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П-01-2026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Москва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18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Быстрый Результат</w:t>
      </w:r>
      <w:r>
        <w:t xml:space="preserve">, именуемое в дальнейшем Работодатель, в лице </w:t>
      </w:r>
      <w:r>
        <w:t>директора Громова Олега Петровича</w:t>
      </w:r>
      <w:r>
        <w:t xml:space="preserve">, действующего на основании Устава, с одной стороны, и </w:t>
      </w:r>
      <w:r>
        <w:rPr>
          <w:b/>
        </w:rPr>
        <w:t>Федорова Максима Олеговича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специалиста отдела продаж в подразделение отдел продаж.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ведет переговоры с клиентами, готовит коммерческие предложения и оформляет сделки.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Москва, ул. Промышленная, д. 7.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21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Работнику устанавливается оклад 75 000 рублей в месяц.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выплачивается один раз в месяц 20 числа.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Продолжительность рабочего времени составляет 45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Работник трудится пять дней в неделю с 9 часов 00 минут до 19 часов 00 минут с перерывом продолжительностью один час.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Ежегодный основной оплачиваемый отпуск предоставляется продолжительностью 14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Работнику устанавливается испытательный срок шесть месяцев.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Быстрый Результат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Федорова Максима Олеговича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