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ТД-13/2026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Новосибирск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13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«Горизонт Событий», именуемое в дальнейшем «Работодатель», в лице директора Паниной Светланы Олеговны, действующего на основании устава и доверенности, с одной стороны, и гражданин Российской Федерации Гущин Михаил Романович,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координатор проектов в подразделение «проектный офис»,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на объектах работодателя и заказчиков в пределах Новосибирской области по указанию непосредственного руководителя.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19 октября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Выполнять любые поручения руководителя, связанные с текущими проектами компании.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Обеспечивать присутствие на площадках в сроки, определённые руководителем.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Готовить документы и отчёты по требованию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конкретное время начала и окончания работы ежедневно определяет руководитель.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78 000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перечисляется 18-го числа текущего месяца и 3-го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Работодатель вправе без дополнительного соглашения изменить город выполнения работы.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Расходы на перемещение между площадками работник несёт самостоятельно.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«Горизонт Событий»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630099, г. Новосибирск, ул. Депутатская, д. 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Гущин Михаил Романович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54 22 701935, выдан ГУ МВД России по Новосибирской области 21.09.2022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Новосибирск, ул. Молодёжная, д. 16, кв. 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112-013-456 04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Гущин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ТД-13/2026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