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ТД-16/2026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Северодвинск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09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«Старый Причал», именуемое в дальнейшем «Работодатель», в лице директора Соколова Романа Юрьевича, действующего на основании устава и доверенности, с одной стороны, и гражданин Российской Федерации Мартынова Лилия Сергеевна,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администратор ресторана в подразделение «служба обслуживания»,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Северодвинск, ул. Ломоносова, д. 48.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16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Организовывать работу смены зала.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Контролировать кассовую дисциплину и качество обслуживания.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Рассматривать обращения посетителей.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шесть рабочих дней по 8 часов, с 14:00 до 23:00, перерыв один час; продолжительность рабочей недели - 48 часов.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69 000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17-го числа текущего месяца и 2-го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Часы сверх 40 часов в неделю не считаются сверхурочной работой и компенсируются возможностью уйти раньше при низкой загрузке.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Работодатель может отменить выходной день устным распоряжением администратора.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«Старый Причал»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164500, г. Северодвинск, ул. Ломоносова, д. 48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Мартынова Лилия Сергеевна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29 20 805417, выдан УМВД России по Архангельской области 08.10.2020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Северодвинск, ул. Молодёжная, д. 19, кв. 23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112-016-456 07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Мартынова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ТД-16/2026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