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43B3" w14:textId="75290185" w:rsidR="00467E9E" w:rsidRDefault="00E91673">
      <w:r>
        <w:t xml:space="preserve">Circuit making SOP </w:t>
      </w:r>
      <w:r w:rsidR="001C65D2">
        <w:t xml:space="preserve">Updated </w:t>
      </w:r>
      <w:r>
        <w:t>3/2</w:t>
      </w:r>
      <w:r w:rsidR="007B7487">
        <w:t>6</w:t>
      </w:r>
      <w:r>
        <w:t>/202</w:t>
      </w:r>
      <w:r w:rsidR="007B7487">
        <w:t>4</w:t>
      </w:r>
    </w:p>
    <w:p w14:paraId="7CD70AE0" w14:textId="45CD8BF6" w:rsidR="001C65D2" w:rsidRDefault="001C65D2">
      <w:r w:rsidRPr="001C65D2">
        <w:rPr>
          <w:u w:val="single"/>
        </w:rPr>
        <w:t>Related files</w:t>
      </w:r>
      <w:r>
        <w:t>: BOM (tools and materials), manufacturing overview video, laser cutting files, open access journal paper related (</w:t>
      </w:r>
      <w:r w:rsidRPr="0040191D">
        <w:rPr>
          <w:color w:val="FF0000"/>
        </w:rPr>
        <w:t>citation and URL go HERE</w:t>
      </w:r>
      <w:r>
        <w:t>)</w:t>
      </w:r>
    </w:p>
    <w:p w14:paraId="1FF36511" w14:textId="340D0CB8" w:rsidR="001C65D2" w:rsidRDefault="001C65D2">
      <w:r w:rsidRPr="001C65D2">
        <w:rPr>
          <w:u w:val="single"/>
        </w:rPr>
        <w:t>Note</w:t>
      </w:r>
      <w:r>
        <w:t>: This SOP and related BOM are for making stretchable circuits using VHB as the circuit substrate and rubber cement as the encapsulant. To make circuits with DS10 (</w:t>
      </w:r>
      <w:proofErr w:type="spellStart"/>
      <w:r>
        <w:t>SmoothOn</w:t>
      </w:r>
      <w:proofErr w:type="spellEnd"/>
      <w:r>
        <w:t xml:space="preserve"> Inc., </w:t>
      </w:r>
      <w:hyperlink r:id="rId5" w:history="1">
        <w:r w:rsidRPr="001C65D2">
          <w:rPr>
            <w:rStyle w:val="Hyperlink"/>
          </w:rPr>
          <w:t>link</w:t>
        </w:r>
      </w:hyperlink>
      <w:r>
        <w:t>), or a DS10/Slacker variation (</w:t>
      </w:r>
      <w:proofErr w:type="spellStart"/>
      <w:r>
        <w:t>SmoothOn</w:t>
      </w:r>
      <w:proofErr w:type="spellEnd"/>
      <w:r>
        <w:t xml:space="preserve"> Inc., link), cast a 0.5 mm thick layer of DS10/DS10+Slacker as the substrate, and use DS10/DS10+Slacker to encapsulate. The only other difference is to use this craft tape with a slight adhesive (Super sun/Amazon, </w:t>
      </w:r>
      <w:hyperlink r:id="rId6" w:history="1">
        <w:r w:rsidRPr="001C65D2">
          <w:rPr>
            <w:rStyle w:val="Hyperlink"/>
          </w:rPr>
          <w:t>link</w:t>
        </w:r>
      </w:hyperlink>
      <w:r>
        <w:t xml:space="preserve">) instead of sticker paper if using </w:t>
      </w:r>
      <w:r w:rsidRPr="001C65D2">
        <w:rPr>
          <w:u w:val="single"/>
        </w:rPr>
        <w:t>plain DS10</w:t>
      </w:r>
      <w:r>
        <w:t xml:space="preserve"> as the substrate. The sticker paper in the BOM should work with a </w:t>
      </w:r>
      <w:proofErr w:type="spellStart"/>
      <w:r>
        <w:t>tackified</w:t>
      </w:r>
      <w:proofErr w:type="spellEnd"/>
      <w:r>
        <w:t xml:space="preserve"> DS10+Slacker combination.  </w:t>
      </w:r>
    </w:p>
    <w:p w14:paraId="3B1BA42A" w14:textId="33F500E5" w:rsidR="004F4315" w:rsidRDefault="004F4315">
      <w:r w:rsidRPr="004F4315">
        <w:rPr>
          <w:u w:val="single"/>
        </w:rPr>
        <w:t>Safety note</w:t>
      </w:r>
      <w:r>
        <w:t>: Wear a lab coat, nitrile gloves, safety glasses, and other relevant PPE while completing this procedure. Practice good lab safety.</w:t>
      </w:r>
    </w:p>
    <w:p w14:paraId="512BA99E" w14:textId="44054F70" w:rsidR="00EA0313" w:rsidRDefault="00EA0313" w:rsidP="00EA0313">
      <w:r w:rsidRPr="001C65D2">
        <w:rPr>
          <w:u w:val="single"/>
        </w:rPr>
        <w:t>Processes overview</w:t>
      </w:r>
      <w:r>
        <w:t xml:space="preserve">: </w:t>
      </w:r>
    </w:p>
    <w:p w14:paraId="0AD74D6D" w14:textId="3477E50D" w:rsidR="00EA0313" w:rsidRDefault="00EA0313" w:rsidP="00EA0313">
      <w:pPr>
        <w:pStyle w:val="ListParagraph"/>
        <w:numPr>
          <w:ilvl w:val="0"/>
          <w:numId w:val="2"/>
        </w:numPr>
      </w:pPr>
      <w:r>
        <w:t xml:space="preserve">Making </w:t>
      </w:r>
      <w:r w:rsidR="007708BD">
        <w:t>OGaIn</w:t>
      </w:r>
      <w:r w:rsidR="001C65D2">
        <w:t>—</w:t>
      </w:r>
      <w:r w:rsidR="007B7487">
        <w:t>method and materials needed in</w:t>
      </w:r>
      <w:r w:rsidR="001C65D2">
        <w:t xml:space="preserve"> journal</w:t>
      </w:r>
      <w:r w:rsidR="007B7487">
        <w:t xml:space="preserve"> paper</w:t>
      </w:r>
    </w:p>
    <w:p w14:paraId="3392DD0D" w14:textId="447C32C0" w:rsidR="00EA0313" w:rsidRDefault="00EA0313" w:rsidP="00EA0313">
      <w:pPr>
        <w:pStyle w:val="ListParagraph"/>
        <w:numPr>
          <w:ilvl w:val="0"/>
          <w:numId w:val="2"/>
        </w:numPr>
      </w:pPr>
      <w:r>
        <w:t>Harvesting Pro Mini Components</w:t>
      </w:r>
      <w:r w:rsidR="007B7487">
        <w:t xml:space="preserve"> (if necessary)</w:t>
      </w:r>
    </w:p>
    <w:p w14:paraId="1FFCC642" w14:textId="7E3CEB33" w:rsidR="00EA0313" w:rsidRDefault="00EA0313" w:rsidP="00EA0313">
      <w:pPr>
        <w:pStyle w:val="ListParagraph"/>
        <w:numPr>
          <w:ilvl w:val="0"/>
          <w:numId w:val="2"/>
        </w:numPr>
      </w:pPr>
      <w:r>
        <w:t>Making circuit starter</w:t>
      </w:r>
      <w:r w:rsidR="00C94EBE">
        <w:t xml:space="preserve"> </w:t>
      </w:r>
    </w:p>
    <w:p w14:paraId="72558230" w14:textId="095CB443" w:rsidR="001C65D2" w:rsidRDefault="009C0D51" w:rsidP="001C65D2">
      <w:pPr>
        <w:pStyle w:val="ListParagraph"/>
        <w:numPr>
          <w:ilvl w:val="0"/>
          <w:numId w:val="2"/>
        </w:numPr>
      </w:pPr>
      <w:r>
        <w:t>Completing</w:t>
      </w:r>
      <w:r w:rsidR="00904EBC">
        <w:t xml:space="preserve"> soft circuit </w:t>
      </w:r>
    </w:p>
    <w:p w14:paraId="6A0B0B89" w14:textId="6804A31F" w:rsidR="00B84C9F" w:rsidRDefault="00B84C9F" w:rsidP="001C65D2">
      <w:r w:rsidRPr="001C65D2">
        <w:rPr>
          <w:u w:val="single"/>
        </w:rPr>
        <w:t xml:space="preserve">Making </w:t>
      </w:r>
      <w:r w:rsidR="007708BD" w:rsidRPr="001C65D2">
        <w:rPr>
          <w:u w:val="single"/>
        </w:rPr>
        <w:t>OGaIn</w:t>
      </w:r>
      <w:r>
        <w:t>:</w:t>
      </w:r>
    </w:p>
    <w:p w14:paraId="5F6FD9FC" w14:textId="0E0663BA" w:rsidR="00B84C9F" w:rsidRDefault="00B84C9F" w:rsidP="00B84C9F">
      <w:pPr>
        <w:pStyle w:val="ListParagraph"/>
        <w:numPr>
          <w:ilvl w:val="0"/>
          <w:numId w:val="3"/>
        </w:numPr>
      </w:pPr>
      <w:r>
        <w:t>From paper</w:t>
      </w:r>
      <w:r w:rsidR="007814E1">
        <w:t xml:space="preserve"> (Methods section)</w:t>
      </w:r>
    </w:p>
    <w:p w14:paraId="38B5E44F" w14:textId="2CF97292" w:rsidR="00B84C9F" w:rsidRDefault="005960D3" w:rsidP="00B84C9F">
      <w:r w:rsidRPr="001C65D2">
        <w:rPr>
          <w:u w:val="single"/>
        </w:rPr>
        <w:t>Harvesting</w:t>
      </w:r>
      <w:r>
        <w:t>:</w:t>
      </w:r>
    </w:p>
    <w:p w14:paraId="78AD185D" w14:textId="5FE65C5C" w:rsidR="005960D3" w:rsidRDefault="005960D3" w:rsidP="005960D3">
      <w:pPr>
        <w:pStyle w:val="ListParagraph"/>
        <w:numPr>
          <w:ilvl w:val="0"/>
          <w:numId w:val="4"/>
        </w:numPr>
      </w:pPr>
      <w:r>
        <w:t>Turn hot plate to 300 C</w:t>
      </w:r>
    </w:p>
    <w:p w14:paraId="237223DE" w14:textId="0C8FB818" w:rsidR="005960D3" w:rsidRDefault="005960D3" w:rsidP="005960D3">
      <w:pPr>
        <w:pStyle w:val="ListParagraph"/>
        <w:numPr>
          <w:ilvl w:val="0"/>
          <w:numId w:val="4"/>
        </w:numPr>
      </w:pPr>
      <w:r>
        <w:t>Place Pro Mini in weight boat, and place on hot plate</w:t>
      </w:r>
    </w:p>
    <w:p w14:paraId="042B55A2" w14:textId="6B20E97A" w:rsidR="005960D3" w:rsidRDefault="005960D3" w:rsidP="005960D3">
      <w:pPr>
        <w:pStyle w:val="ListParagraph"/>
        <w:numPr>
          <w:ilvl w:val="0"/>
          <w:numId w:val="4"/>
        </w:numPr>
      </w:pPr>
      <w:r>
        <w:t>Using blunt tweezers in non-dominant hand, apply light, downward force to circuit</w:t>
      </w:r>
    </w:p>
    <w:p w14:paraId="68A9E0EF" w14:textId="08F57FA9" w:rsidR="005960D3" w:rsidRDefault="005960D3" w:rsidP="005960D3">
      <w:pPr>
        <w:pStyle w:val="ListParagraph"/>
        <w:numPr>
          <w:ilvl w:val="0"/>
          <w:numId w:val="4"/>
        </w:numPr>
      </w:pPr>
      <w:r>
        <w:t>After approximately 60 seconds to 1 minute, when solder is melted, use finer tweezers in your right hand to remove components and place in second aluminum weigh boat, off of hot plate</w:t>
      </w:r>
    </w:p>
    <w:p w14:paraId="14ABDBA8" w14:textId="41427F12" w:rsidR="005960D3" w:rsidRDefault="005960D3" w:rsidP="005960D3">
      <w:pPr>
        <w:pStyle w:val="ListParagraph"/>
        <w:numPr>
          <w:ilvl w:val="1"/>
          <w:numId w:val="4"/>
        </w:numPr>
      </w:pPr>
      <w:r>
        <w:t>To test if solder is melted, try removing a component</w:t>
      </w:r>
    </w:p>
    <w:p w14:paraId="2F11A291" w14:textId="40684D77" w:rsidR="001836AD" w:rsidRDefault="001836AD" w:rsidP="005960D3">
      <w:pPr>
        <w:pStyle w:val="ListParagraph"/>
        <w:numPr>
          <w:ilvl w:val="1"/>
          <w:numId w:val="4"/>
        </w:numPr>
      </w:pPr>
      <w:r>
        <w:t xml:space="preserve">Keep applying downward force, so as to not lift whole PCB while removing component </w:t>
      </w:r>
    </w:p>
    <w:p w14:paraId="1FB96019" w14:textId="0BA8F4B2" w:rsidR="005960D3" w:rsidRDefault="005960D3" w:rsidP="005960D3">
      <w:pPr>
        <w:pStyle w:val="ListParagraph"/>
        <w:numPr>
          <w:ilvl w:val="0"/>
          <w:numId w:val="4"/>
        </w:numPr>
      </w:pPr>
      <w:r>
        <w:t xml:space="preserve">15 components should have been removed </w:t>
      </w:r>
      <w:r w:rsidR="007B7487">
        <w:t>for the Pro Mini</w:t>
      </w:r>
    </w:p>
    <w:p w14:paraId="0A623B67" w14:textId="6D1FEE5E" w:rsidR="001836AD" w:rsidRDefault="001836AD" w:rsidP="005960D3">
      <w:pPr>
        <w:pStyle w:val="ListParagraph"/>
        <w:numPr>
          <w:ilvl w:val="0"/>
          <w:numId w:val="4"/>
        </w:numPr>
      </w:pPr>
      <w:r>
        <w:t>Once removed, turn off hot plate and transfer components to a safe storage location/closed tin</w:t>
      </w:r>
    </w:p>
    <w:p w14:paraId="3928C2D9" w14:textId="5E873E58" w:rsidR="007B7487" w:rsidRDefault="007B7487" w:rsidP="007B7487">
      <w:r w:rsidRPr="001C65D2">
        <w:rPr>
          <w:u w:val="single"/>
        </w:rPr>
        <w:t>Making circuit starter</w:t>
      </w:r>
      <w:r>
        <w:t xml:space="preserve">: </w:t>
      </w:r>
    </w:p>
    <w:p w14:paraId="752579BA" w14:textId="5FCFD121" w:rsidR="00FD6E2D" w:rsidRDefault="00FD6E2D" w:rsidP="007B7487">
      <w:pPr>
        <w:pStyle w:val="ListParagraph"/>
        <w:numPr>
          <w:ilvl w:val="0"/>
          <w:numId w:val="5"/>
        </w:numPr>
      </w:pPr>
      <w:r>
        <w:t>Cut a strip of VHB at least 3 inches in length</w:t>
      </w:r>
    </w:p>
    <w:p w14:paraId="7C94C1C1" w14:textId="36EF8BDE" w:rsidR="00FD6E2D" w:rsidRDefault="00FD6E2D" w:rsidP="007B7487">
      <w:pPr>
        <w:pStyle w:val="ListParagraph"/>
        <w:numPr>
          <w:ilvl w:val="0"/>
          <w:numId w:val="5"/>
        </w:numPr>
      </w:pPr>
      <w:r>
        <w:t>Cut a strip of sticker paper tape at least 6 inches in length, and remove the tape to obtain just the paper</w:t>
      </w:r>
    </w:p>
    <w:p w14:paraId="2F4DFFDF" w14:textId="3778A012" w:rsidR="00FD6E2D" w:rsidRDefault="00FD6E2D" w:rsidP="007B7487">
      <w:pPr>
        <w:pStyle w:val="ListParagraph"/>
        <w:numPr>
          <w:ilvl w:val="0"/>
          <w:numId w:val="5"/>
        </w:numPr>
      </w:pPr>
      <w:r>
        <w:t>On the sticky side of the VHB, place a three-inch segment of the sticker paper (aligned)</w:t>
      </w:r>
    </w:p>
    <w:p w14:paraId="35A808F6" w14:textId="43987F40" w:rsidR="00FD6E2D" w:rsidRDefault="00FD6E2D" w:rsidP="007B7487">
      <w:pPr>
        <w:pStyle w:val="ListParagraph"/>
        <w:numPr>
          <w:ilvl w:val="0"/>
          <w:numId w:val="5"/>
        </w:numPr>
      </w:pPr>
      <w:r>
        <w:t xml:space="preserve">Remove the red VHB plastic, and put sticker paper on the other side of the VHB. The result will be VHB sandwiched between sticker paper. </w:t>
      </w:r>
    </w:p>
    <w:p w14:paraId="310BC190" w14:textId="39F5FC9E" w:rsidR="00FD6E2D" w:rsidRDefault="00FD6E2D" w:rsidP="007B7487">
      <w:pPr>
        <w:pStyle w:val="ListParagraph"/>
        <w:numPr>
          <w:ilvl w:val="0"/>
          <w:numId w:val="5"/>
        </w:numPr>
      </w:pPr>
      <w:r>
        <w:t xml:space="preserve">To ensure good adhesion, use the edge of a piece of acrylic or something similarly hard, and scrape it across either side of the sandwich. </w:t>
      </w:r>
    </w:p>
    <w:p w14:paraId="00D3C808" w14:textId="08695B78" w:rsidR="00FD6E2D" w:rsidRDefault="00FD6E2D" w:rsidP="007B7487">
      <w:pPr>
        <w:pStyle w:val="ListParagraph"/>
        <w:numPr>
          <w:ilvl w:val="0"/>
          <w:numId w:val="5"/>
        </w:numPr>
      </w:pPr>
      <w:r>
        <w:lastRenderedPageBreak/>
        <w:t xml:space="preserve">Place the sandwiched VHB in the ULS laser cutter, and cut the ULS board outline and VIAs/header pin holes. The ULS laser settings for this are 100% power, 20% speed, 1000 </w:t>
      </w:r>
      <w:proofErr w:type="spellStart"/>
      <w:r>
        <w:t>ppi</w:t>
      </w:r>
      <w:proofErr w:type="spellEnd"/>
      <w:r>
        <w:t xml:space="preserve">, with a thickness of approx. 0.31 inches. </w:t>
      </w:r>
    </w:p>
    <w:p w14:paraId="2499421D" w14:textId="0F42A2D3" w:rsidR="007B7487" w:rsidRDefault="00FD6E2D" w:rsidP="007B7487">
      <w:pPr>
        <w:pStyle w:val="ListParagraph"/>
        <w:numPr>
          <w:ilvl w:val="0"/>
          <w:numId w:val="5"/>
        </w:numPr>
      </w:pPr>
      <w:r>
        <w:t>Warm up the LPKF laser</w:t>
      </w:r>
    </w:p>
    <w:p w14:paraId="1C565C3A" w14:textId="1EE225CA" w:rsidR="00FD6E2D" w:rsidRDefault="00FD6E2D" w:rsidP="007B7487">
      <w:pPr>
        <w:pStyle w:val="ListParagraph"/>
        <w:numPr>
          <w:ilvl w:val="0"/>
          <w:numId w:val="5"/>
        </w:numPr>
      </w:pPr>
      <w:r>
        <w:t>In LPKF laser bed, tape down a piece of copy paper.</w:t>
      </w:r>
    </w:p>
    <w:p w14:paraId="2D9ECA62" w14:textId="098BCEDF" w:rsidR="00FD6E2D" w:rsidRDefault="00FD6E2D" w:rsidP="007B7487">
      <w:pPr>
        <w:pStyle w:val="ListParagraph"/>
        <w:numPr>
          <w:ilvl w:val="0"/>
          <w:numId w:val="5"/>
        </w:numPr>
      </w:pPr>
      <w:r>
        <w:t>Cut the LPKF_Paper.cp2d design into this paper. It should be the circuit outline. This makes it so the top and bottom traces will align.</w:t>
      </w:r>
    </w:p>
    <w:p w14:paraId="7575717B" w14:textId="4CBB4909" w:rsidR="00261AE7" w:rsidRDefault="00FD6E2D" w:rsidP="007B7487">
      <w:pPr>
        <w:pStyle w:val="ListParagraph"/>
        <w:numPr>
          <w:ilvl w:val="0"/>
          <w:numId w:val="5"/>
        </w:numPr>
      </w:pPr>
      <w:r>
        <w:t xml:space="preserve">Remove the section of paper that was cut out. </w:t>
      </w:r>
    </w:p>
    <w:p w14:paraId="090CD5B2" w14:textId="2E300547" w:rsidR="00FD6E2D" w:rsidRDefault="00FD6E2D" w:rsidP="007B7487">
      <w:pPr>
        <w:pStyle w:val="ListParagraph"/>
        <w:numPr>
          <w:ilvl w:val="0"/>
          <w:numId w:val="5"/>
        </w:numPr>
      </w:pPr>
      <w:r>
        <w:t xml:space="preserve">Place the </w:t>
      </w:r>
      <w:r w:rsidR="007814E1">
        <w:t>sandwiched VHB that’s been cut to size and VIAs engraved into the slot in the paper, and tape down with painter’s tape.</w:t>
      </w:r>
    </w:p>
    <w:p w14:paraId="620AC9BD" w14:textId="53936CFA" w:rsidR="007814E1" w:rsidRDefault="007814E1" w:rsidP="007B7487">
      <w:pPr>
        <w:pStyle w:val="ListParagraph"/>
        <w:numPr>
          <w:ilvl w:val="0"/>
          <w:numId w:val="5"/>
        </w:numPr>
      </w:pPr>
      <w:r>
        <w:t>Cut the LPKF_</w:t>
      </w:r>
      <w:proofErr w:type="gramStart"/>
      <w:r>
        <w:t>top.cp</w:t>
      </w:r>
      <w:proofErr w:type="gramEnd"/>
      <w:r>
        <w:t xml:space="preserve">2d design (the top traces of your circuit). Use precision tweezers to make sure the cuts went through the sticker paper. </w:t>
      </w:r>
    </w:p>
    <w:p w14:paraId="7E9517E1" w14:textId="2E48917F" w:rsidR="007814E1" w:rsidRDefault="007814E1" w:rsidP="007814E1">
      <w:pPr>
        <w:pStyle w:val="ListParagraph"/>
        <w:numPr>
          <w:ilvl w:val="0"/>
          <w:numId w:val="5"/>
        </w:numPr>
        <w:spacing w:before="240"/>
      </w:pPr>
      <w:r>
        <w:t xml:space="preserve">Flip the circuit upside down (such that the bottom traces will cut correctly), align it in the paper cutout, and cut the LPKF_Bottom.cp2d traces file. </w:t>
      </w:r>
    </w:p>
    <w:p w14:paraId="46908865" w14:textId="29EF820B" w:rsidR="007814E1" w:rsidRDefault="007814E1" w:rsidP="007814E1">
      <w:pPr>
        <w:pStyle w:val="ListParagraph"/>
        <w:numPr>
          <w:ilvl w:val="0"/>
          <w:numId w:val="5"/>
        </w:numPr>
        <w:spacing w:before="240"/>
      </w:pPr>
      <w:r>
        <w:t>You should now have VHB with sticker paper on both faces that have top and bottom layer traces cut into them.</w:t>
      </w:r>
    </w:p>
    <w:p w14:paraId="538EA135" w14:textId="6C97F57A" w:rsidR="007814E1" w:rsidRDefault="007814E1" w:rsidP="007814E1">
      <w:pPr>
        <w:spacing w:before="240"/>
      </w:pPr>
      <w:r>
        <w:t xml:space="preserve">Completing soft circuit: </w:t>
      </w:r>
    </w:p>
    <w:p w14:paraId="5689E06E" w14:textId="2274DDB1" w:rsidR="007814E1" w:rsidRDefault="007814E1" w:rsidP="007814E1">
      <w:pPr>
        <w:pStyle w:val="ListParagraph"/>
        <w:numPr>
          <w:ilvl w:val="0"/>
          <w:numId w:val="6"/>
        </w:numPr>
        <w:spacing w:before="240"/>
      </w:pPr>
      <w:r>
        <w:t xml:space="preserve">Laser cut a piece of acrylic to be notably larger than the chosen circuit, such that the circuit starter can be taped with painter’s tape to the acrylic as a back. </w:t>
      </w:r>
    </w:p>
    <w:p w14:paraId="07D2A408" w14:textId="7DFFFBD2" w:rsidR="007814E1" w:rsidRDefault="007814E1" w:rsidP="007814E1">
      <w:pPr>
        <w:pStyle w:val="ListParagraph"/>
        <w:numPr>
          <w:ilvl w:val="0"/>
          <w:numId w:val="6"/>
        </w:numPr>
        <w:spacing w:before="240"/>
      </w:pPr>
      <w:r>
        <w:t>Starting with the bottom traces/side, use precision tweezers to remove the sticker paper where the traces are (leaving only the pathways where you want conductive material to be).</w:t>
      </w:r>
    </w:p>
    <w:p w14:paraId="40F85A40" w14:textId="6CC04E0E" w:rsidR="007814E1" w:rsidRDefault="007814E1" w:rsidP="007814E1">
      <w:pPr>
        <w:pStyle w:val="ListParagraph"/>
        <w:numPr>
          <w:ilvl w:val="0"/>
          <w:numId w:val="6"/>
        </w:numPr>
        <w:spacing w:before="240"/>
      </w:pPr>
      <w:r>
        <w:t xml:space="preserve">Get a small amount of OGaIn on the Fluke multimeter probe tip, and poke it into the VIAs/header pin holes. Take your time here, as these electrical connections are vital. </w:t>
      </w:r>
    </w:p>
    <w:p w14:paraId="3AFA25C6" w14:textId="31C85734" w:rsidR="007814E1" w:rsidRDefault="007814E1" w:rsidP="007814E1">
      <w:pPr>
        <w:pStyle w:val="ListParagraph"/>
        <w:numPr>
          <w:ilvl w:val="0"/>
          <w:numId w:val="6"/>
        </w:numPr>
        <w:spacing w:before="240"/>
      </w:pPr>
      <w:r>
        <w:t xml:space="preserve">Once filled, use a paintbrush to spread OGaIn onto where the traces are. Use a swirling motion to ensure the </w:t>
      </w:r>
      <w:r w:rsidR="007708BD">
        <w:t xml:space="preserve">material gets down to the material. If you think any sections aren’t filled, feel free to use the multimeter probe to put any material in a specific place. </w:t>
      </w:r>
    </w:p>
    <w:p w14:paraId="66CD3A08" w14:textId="21190626" w:rsidR="007708BD" w:rsidRDefault="007708BD" w:rsidP="007814E1">
      <w:pPr>
        <w:pStyle w:val="ListParagraph"/>
        <w:numPr>
          <w:ilvl w:val="0"/>
          <w:numId w:val="6"/>
        </w:numPr>
        <w:spacing w:before="240"/>
      </w:pPr>
      <w:r>
        <w:t>Lightly scrape off extra OGaIn with a small piece of acrylic (lightly drag over circuit surface).</w:t>
      </w:r>
    </w:p>
    <w:p w14:paraId="16D79D32" w14:textId="5FB135CD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 xml:space="preserve">Use tweezers with good grip to remove the mask. </w:t>
      </w:r>
    </w:p>
    <w:p w14:paraId="77AD9E40" w14:textId="3E60829B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>Use the Fluke multimeter to test that each of the bottom traces works, and aren’t shorted with neighboring traces. If two traces are connected, dip a clean multimeter probe tip into simple green, and firmly drag across the area where the bridge is to separate the traces. If a trace is not conductive, use the probes to determine where the break is, and then use the probes to dab a little bit of OGaIn to connect the trace.</w:t>
      </w:r>
    </w:p>
    <w:p w14:paraId="4B9B89EE" w14:textId="4F2322FA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 xml:space="preserve">Load rubber cement into a 10 mL syringe with an 18 Ga needle, and extrude rubber cement over the traces to encapsulate. Let cure at least 15 minutes. </w:t>
      </w:r>
    </w:p>
    <w:p w14:paraId="63D7B441" w14:textId="595CC58B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 xml:space="preserve">Flip circuit over such that top side is facing up on the piece of acrylic, and stick down with painter’s tape again. </w:t>
      </w:r>
    </w:p>
    <w:p w14:paraId="182C9B05" w14:textId="76464669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 xml:space="preserve">Repeat steps 2, 4, 5, 6, and 7 above on the top side. </w:t>
      </w:r>
    </w:p>
    <w:p w14:paraId="0722B94B" w14:textId="0E2F4E68" w:rsidR="007708BD" w:rsidRDefault="007708BD" w:rsidP="007708BD">
      <w:pPr>
        <w:pStyle w:val="ListParagraph"/>
        <w:numPr>
          <w:ilvl w:val="0"/>
          <w:numId w:val="6"/>
        </w:numPr>
        <w:spacing w:before="240"/>
      </w:pPr>
      <w:r>
        <w:t xml:space="preserve">Use precision tweezers to place the circuit components in the correct orientations, sticking them down onto the VHB or other circuit substrate. </w:t>
      </w:r>
    </w:p>
    <w:p w14:paraId="2FA89565" w14:textId="0B06AE0E" w:rsidR="007708BD" w:rsidRDefault="004F4315" w:rsidP="007708BD">
      <w:pPr>
        <w:pStyle w:val="ListParagraph"/>
        <w:numPr>
          <w:ilvl w:val="0"/>
          <w:numId w:val="6"/>
        </w:numPr>
        <w:spacing w:before="240"/>
      </w:pPr>
      <w:r>
        <w:t xml:space="preserve">Use wire strippers to cut 4mm of insulation off one end of an approximately </w:t>
      </w:r>
      <w:proofErr w:type="gramStart"/>
      <w:r>
        <w:t>three inch</w:t>
      </w:r>
      <w:proofErr w:type="gramEnd"/>
      <w:r>
        <w:t xml:space="preserve"> wire, and 1-2mm off the other end. </w:t>
      </w:r>
    </w:p>
    <w:p w14:paraId="0D47FFEA" w14:textId="70F2F51B" w:rsidR="004F4315" w:rsidRDefault="004F4315" w:rsidP="007708BD">
      <w:pPr>
        <w:pStyle w:val="ListParagraph"/>
        <w:numPr>
          <w:ilvl w:val="0"/>
          <w:numId w:val="6"/>
        </w:numPr>
        <w:spacing w:before="240"/>
      </w:pPr>
      <w:r>
        <w:t xml:space="preserve">To the end with 4mm exposed, crimp on a header pin connector </w:t>
      </w:r>
    </w:p>
    <w:p w14:paraId="4E8AB65B" w14:textId="5074D537" w:rsidR="004F4315" w:rsidRDefault="004F4315" w:rsidP="007708BD">
      <w:pPr>
        <w:pStyle w:val="ListParagraph"/>
        <w:numPr>
          <w:ilvl w:val="0"/>
          <w:numId w:val="6"/>
        </w:numPr>
        <w:spacing w:before="240"/>
      </w:pPr>
      <w:r>
        <w:lastRenderedPageBreak/>
        <w:t xml:space="preserve">Next to where your external connection traces terminate, extrude a dab of </w:t>
      </w:r>
      <w:proofErr w:type="spellStart"/>
      <w:r>
        <w:t>SilPoxy</w:t>
      </w:r>
      <w:proofErr w:type="spellEnd"/>
      <w:r>
        <w:t xml:space="preserve"> out of a 10 mL syringe. </w:t>
      </w:r>
    </w:p>
    <w:p w14:paraId="6A16AF26" w14:textId="57F64966" w:rsidR="004F4315" w:rsidRDefault="004F4315" w:rsidP="007708BD">
      <w:pPr>
        <w:pStyle w:val="ListParagraph"/>
        <w:numPr>
          <w:ilvl w:val="0"/>
          <w:numId w:val="6"/>
        </w:numPr>
        <w:spacing w:before="240"/>
      </w:pPr>
      <w:r>
        <w:t xml:space="preserve">Use tweezers to place </w:t>
      </w:r>
      <w:r w:rsidR="00846022">
        <w:t xml:space="preserve">the 1-2mm exposed end of the wire onto the end of the OGaIn trace where you want an off-board connection. Tap the sheath of the wire into the spot of </w:t>
      </w:r>
      <w:proofErr w:type="spellStart"/>
      <w:r w:rsidR="00846022">
        <w:t>Silpoxy</w:t>
      </w:r>
      <w:proofErr w:type="spellEnd"/>
      <w:r w:rsidR="00846022">
        <w:t xml:space="preserve">. </w:t>
      </w:r>
    </w:p>
    <w:p w14:paraId="7EE574C5" w14:textId="07CFC379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Once all are placed, use the syringe of </w:t>
      </w:r>
      <w:proofErr w:type="spellStart"/>
      <w:r>
        <w:t>Silpoxy</w:t>
      </w:r>
      <w:proofErr w:type="spellEnd"/>
      <w:r>
        <w:t xml:space="preserve"> to dab more </w:t>
      </w:r>
      <w:proofErr w:type="spellStart"/>
      <w:r>
        <w:t>Silpoxy</w:t>
      </w:r>
      <w:proofErr w:type="spellEnd"/>
      <w:r>
        <w:t xml:space="preserve"> over the still damp bottom </w:t>
      </w:r>
      <w:proofErr w:type="spellStart"/>
      <w:r>
        <w:t>silpoxy</w:t>
      </w:r>
      <w:proofErr w:type="spellEnd"/>
      <w:r>
        <w:t xml:space="preserve"> such that the </w:t>
      </w:r>
      <w:proofErr w:type="spellStart"/>
      <w:r>
        <w:t>Silpoxy</w:t>
      </w:r>
      <w:proofErr w:type="spellEnd"/>
      <w:r>
        <w:t xml:space="preserve"> surrounds the sheath of the wire near the connection site. </w:t>
      </w:r>
    </w:p>
    <w:p w14:paraId="0A53B805" w14:textId="65C8A0AA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Let cure at least 10 min (but note that </w:t>
      </w:r>
      <w:proofErr w:type="spellStart"/>
      <w:r>
        <w:t>Silpoxy</w:t>
      </w:r>
      <w:proofErr w:type="spellEnd"/>
      <w:r>
        <w:t xml:space="preserve"> has a 24h cure time).</w:t>
      </w:r>
    </w:p>
    <w:p w14:paraId="169C25FB" w14:textId="776341A6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Test circuit functionality. </w:t>
      </w:r>
    </w:p>
    <w:p w14:paraId="164221B0" w14:textId="1E10FB37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Repeat step 8 above, covering the circuit components as well. Let cure at least 30 minutes. </w:t>
      </w:r>
    </w:p>
    <w:p w14:paraId="7B120CE9" w14:textId="3B6989E7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Use syringe with </w:t>
      </w:r>
      <w:proofErr w:type="spellStart"/>
      <w:r>
        <w:t>Silpoxy</w:t>
      </w:r>
      <w:proofErr w:type="spellEnd"/>
      <w:r>
        <w:t xml:space="preserve"> to extrude a small layer of </w:t>
      </w:r>
      <w:proofErr w:type="spellStart"/>
      <w:r>
        <w:t>silpoxy</w:t>
      </w:r>
      <w:proofErr w:type="spellEnd"/>
      <w:r>
        <w:t xml:space="preserve"> over the microprocessor legs. </w:t>
      </w:r>
    </w:p>
    <w:p w14:paraId="4ADD9523" w14:textId="70CB0E2D" w:rsidR="00846022" w:rsidRDefault="00846022" w:rsidP="007708BD">
      <w:pPr>
        <w:pStyle w:val="ListParagraph"/>
        <w:numPr>
          <w:ilvl w:val="0"/>
          <w:numId w:val="6"/>
        </w:numPr>
        <w:spacing w:before="240"/>
      </w:pPr>
      <w:r>
        <w:t xml:space="preserve">Let cure 24h. </w:t>
      </w:r>
    </w:p>
    <w:p w14:paraId="4A9F1309" w14:textId="77777777" w:rsidR="00846022" w:rsidRDefault="00846022" w:rsidP="00846022">
      <w:pPr>
        <w:pStyle w:val="ListParagraph"/>
        <w:spacing w:before="240"/>
      </w:pPr>
    </w:p>
    <w:p w14:paraId="7D08883A" w14:textId="77777777" w:rsidR="001836AD" w:rsidRDefault="001836AD" w:rsidP="00C94EBE">
      <w:pPr>
        <w:ind w:left="360"/>
      </w:pPr>
    </w:p>
    <w:sectPr w:rsidR="0018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2B7C"/>
    <w:multiLevelType w:val="hybridMultilevel"/>
    <w:tmpl w:val="001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3AE"/>
    <w:multiLevelType w:val="hybridMultilevel"/>
    <w:tmpl w:val="4D4C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02048"/>
    <w:multiLevelType w:val="hybridMultilevel"/>
    <w:tmpl w:val="314A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058DB"/>
    <w:multiLevelType w:val="hybridMultilevel"/>
    <w:tmpl w:val="453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474D"/>
    <w:multiLevelType w:val="hybridMultilevel"/>
    <w:tmpl w:val="D67A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05472"/>
    <w:multiLevelType w:val="hybridMultilevel"/>
    <w:tmpl w:val="B7B0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963201">
    <w:abstractNumId w:val="0"/>
  </w:num>
  <w:num w:numId="2" w16cid:durableId="586109176">
    <w:abstractNumId w:val="4"/>
  </w:num>
  <w:num w:numId="3" w16cid:durableId="649939885">
    <w:abstractNumId w:val="2"/>
  </w:num>
  <w:num w:numId="4" w16cid:durableId="162623824">
    <w:abstractNumId w:val="1"/>
  </w:num>
  <w:num w:numId="5" w16cid:durableId="1615602070">
    <w:abstractNumId w:val="3"/>
  </w:num>
  <w:num w:numId="6" w16cid:durableId="32088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73"/>
    <w:rsid w:val="00107A79"/>
    <w:rsid w:val="001836AD"/>
    <w:rsid w:val="001C65D2"/>
    <w:rsid w:val="00261AE7"/>
    <w:rsid w:val="0040191D"/>
    <w:rsid w:val="00467E9E"/>
    <w:rsid w:val="004F4315"/>
    <w:rsid w:val="005960D3"/>
    <w:rsid w:val="007708BD"/>
    <w:rsid w:val="007814E1"/>
    <w:rsid w:val="007B7487"/>
    <w:rsid w:val="00846022"/>
    <w:rsid w:val="00904EBC"/>
    <w:rsid w:val="009C0D51"/>
    <w:rsid w:val="009F5A14"/>
    <w:rsid w:val="00B84C9F"/>
    <w:rsid w:val="00C94EBE"/>
    <w:rsid w:val="00E91673"/>
    <w:rsid w:val="00EA0313"/>
    <w:rsid w:val="00F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5CF8"/>
  <w15:chartTrackingRefBased/>
  <w15:docId w15:val="{1FC4347E-AEF8-4916-A667-FA1AA8BF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8HM5LX6L/ref=ppx_yo_dt_b_search_asin_title?ie=UTF8&amp;psc=1" TargetMode="External"/><Relationship Id="rId5" Type="http://schemas.openxmlformats.org/officeDocument/2006/relationships/hyperlink" Target="https://www.smooth-on.com/products/dragon-skin-10-med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Woodman</dc:creator>
  <cp:keywords/>
  <dc:description/>
  <cp:lastModifiedBy>Stephanie Woodman</cp:lastModifiedBy>
  <cp:revision>7</cp:revision>
  <dcterms:created xsi:type="dcterms:W3CDTF">2024-03-26T16:08:00Z</dcterms:created>
  <dcterms:modified xsi:type="dcterms:W3CDTF">2024-03-26T18:05:00Z</dcterms:modified>
</cp:coreProperties>
</file>