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E1A47A" w14:textId="1CE0B753" w:rsidR="00FF0B9A" w:rsidRPr="00612A5F" w:rsidRDefault="00FF0B9A" w:rsidP="006C3C9D">
      <w:pPr>
        <w:spacing w:line="480" w:lineRule="auto"/>
        <w:rPr>
          <w:rFonts w:ascii="Times New Roman" w:hAnsi="Times New Roman" w:cs="Times New Roman"/>
          <w:b/>
          <w:sz w:val="22"/>
          <w:szCs w:val="22"/>
        </w:rPr>
      </w:pPr>
      <w:r w:rsidRPr="00612A5F">
        <w:rPr>
          <w:rFonts w:ascii="Times New Roman" w:hAnsi="Times New Roman" w:cs="Times New Roman"/>
          <w:b/>
          <w:sz w:val="22"/>
          <w:szCs w:val="22"/>
        </w:rPr>
        <w:t>Overview</w:t>
      </w:r>
    </w:p>
    <w:p w14:paraId="3E6FD5B4" w14:textId="4C8191CD" w:rsidR="008E4280" w:rsidRPr="00612A5F" w:rsidRDefault="00BB2A0C" w:rsidP="006C3C9D">
      <w:pPr>
        <w:spacing w:line="480" w:lineRule="auto"/>
        <w:ind w:firstLine="720"/>
        <w:rPr>
          <w:rFonts w:ascii="Times New Roman" w:hAnsi="Times New Roman" w:cs="Times New Roman"/>
          <w:sz w:val="22"/>
          <w:szCs w:val="22"/>
        </w:rPr>
      </w:pPr>
      <w:r w:rsidRPr="00612A5F">
        <w:rPr>
          <w:noProof/>
          <w:sz w:val="22"/>
          <w:szCs w:val="22"/>
        </w:rPr>
        <w:drawing>
          <wp:anchor distT="0" distB="0" distL="114300" distR="114300" simplePos="0" relativeHeight="251658240" behindDoc="0" locked="0" layoutInCell="1" allowOverlap="1" wp14:anchorId="1872EB18" wp14:editId="5FCB22FF">
            <wp:simplePos x="0" y="0"/>
            <wp:positionH relativeFrom="column">
              <wp:posOffset>621665</wp:posOffset>
            </wp:positionH>
            <wp:positionV relativeFrom="paragraph">
              <wp:posOffset>2428875</wp:posOffset>
            </wp:positionV>
            <wp:extent cx="4404995" cy="635635"/>
            <wp:effectExtent l="0" t="0" r="0" b="0"/>
            <wp:wrapTight wrapText="bothSides">
              <wp:wrapPolygon edited="0">
                <wp:start x="0" y="0"/>
                <wp:lineTo x="0" y="20715"/>
                <wp:lineTo x="21423" y="20715"/>
                <wp:lineTo x="21423" y="0"/>
                <wp:lineTo x="0" y="0"/>
              </wp:wrapPolygon>
            </wp:wrapTight>
            <wp:docPr id="1" name="Picture 1" descr="/Users/zachweier/Desktop/Screen Shot 2017-12-08 at 4.03.3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zachweier/Desktop/Screen Shot 2017-12-08 at 4.03.37 P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04995" cy="635635"/>
                    </a:xfrm>
                    <a:prstGeom prst="rect">
                      <a:avLst/>
                    </a:prstGeom>
                    <a:noFill/>
                    <a:ln>
                      <a:noFill/>
                    </a:ln>
                  </pic:spPr>
                </pic:pic>
              </a:graphicData>
            </a:graphic>
            <wp14:sizeRelH relativeFrom="page">
              <wp14:pctWidth>0</wp14:pctWidth>
            </wp14:sizeRelH>
            <wp14:sizeRelV relativeFrom="page">
              <wp14:pctHeight>0</wp14:pctHeight>
            </wp14:sizeRelV>
          </wp:anchor>
        </w:drawing>
      </w:r>
      <w:r w:rsidR="009C0198" w:rsidRPr="00612A5F">
        <w:rPr>
          <w:rFonts w:ascii="Times New Roman" w:hAnsi="Times New Roman" w:cs="Times New Roman"/>
          <w:sz w:val="22"/>
          <w:szCs w:val="22"/>
        </w:rPr>
        <w:t>We set out to predict the outcome of March Madness games using a Neural Net</w:t>
      </w:r>
      <w:r w:rsidR="006C3C9D" w:rsidRPr="00612A5F">
        <w:rPr>
          <w:rFonts w:ascii="Times New Roman" w:hAnsi="Times New Roman" w:cs="Times New Roman"/>
          <w:sz w:val="22"/>
          <w:szCs w:val="22"/>
        </w:rPr>
        <w:t xml:space="preserve"> modified to produce continuous output (probability of a win)</w:t>
      </w:r>
      <w:r w:rsidR="009C0198" w:rsidRPr="00612A5F">
        <w:rPr>
          <w:rFonts w:ascii="Times New Roman" w:hAnsi="Times New Roman" w:cs="Times New Roman"/>
          <w:sz w:val="22"/>
          <w:szCs w:val="22"/>
        </w:rPr>
        <w:t xml:space="preserve">. </w:t>
      </w:r>
      <w:r w:rsidR="00AA12D9" w:rsidRPr="00612A5F">
        <w:rPr>
          <w:rFonts w:ascii="Times New Roman" w:hAnsi="Times New Roman" w:cs="Times New Roman"/>
          <w:sz w:val="22"/>
          <w:szCs w:val="22"/>
        </w:rPr>
        <w:t xml:space="preserve">Initially, we sought to project a bracket after training on regular season data. However, we pivoted to seeking to minimize the log loss calculation of our predictions for the tournament. This parallels the approach the Kaggle March Madness Machine Learning competition uses. In this competition, Kaggle users, before the tournament starts, project the probability of wins and losses for every possible matchup in the NCAA tournament. Then, after games are played, a log loss calculation is run on the projections and actual outcomes. The winner of the competition is the user with the lowest log loss at the end of the tournament. </w:t>
      </w:r>
      <w:r w:rsidR="00F5308A" w:rsidRPr="00612A5F">
        <w:rPr>
          <w:rFonts w:ascii="Times New Roman" w:hAnsi="Times New Roman" w:cs="Times New Roman"/>
          <w:sz w:val="22"/>
          <w:szCs w:val="22"/>
        </w:rPr>
        <w:t>Here is the calculation for log loss:</w:t>
      </w:r>
    </w:p>
    <w:p w14:paraId="173DF771" w14:textId="70962E77" w:rsidR="001D02D5" w:rsidRPr="00612A5F" w:rsidRDefault="001D02D5" w:rsidP="006C3C9D">
      <w:pPr>
        <w:shd w:val="clear" w:color="auto" w:fill="FFFFFF"/>
        <w:spacing w:before="158" w:after="158" w:line="480" w:lineRule="auto"/>
        <w:textAlignment w:val="baseline"/>
        <w:rPr>
          <w:rFonts w:ascii="Helvetica" w:hAnsi="Helvetica" w:cs="Times New Roman"/>
          <w:sz w:val="22"/>
          <w:szCs w:val="22"/>
        </w:rPr>
      </w:pPr>
    </w:p>
    <w:p w14:paraId="23F4B385" w14:textId="77777777" w:rsidR="008E4280" w:rsidRPr="00612A5F" w:rsidRDefault="008E4280" w:rsidP="006C3C9D">
      <w:pPr>
        <w:numPr>
          <w:ilvl w:val="0"/>
          <w:numId w:val="1"/>
        </w:numPr>
        <w:shd w:val="clear" w:color="auto" w:fill="FFFFFF"/>
        <w:spacing w:before="60" w:after="60"/>
        <w:ind w:left="0"/>
        <w:textAlignment w:val="baseline"/>
        <w:rPr>
          <w:rFonts w:ascii="Times New Roman" w:eastAsia="Times New Roman" w:hAnsi="Times New Roman" w:cs="Times New Roman"/>
          <w:sz w:val="22"/>
          <w:szCs w:val="22"/>
        </w:rPr>
      </w:pPr>
      <w:r w:rsidRPr="00612A5F">
        <w:rPr>
          <w:rFonts w:ascii="Times New Roman" w:eastAsia="Times New Roman" w:hAnsi="Times New Roman" w:cs="Times New Roman"/>
          <w:sz w:val="22"/>
          <w:szCs w:val="22"/>
        </w:rPr>
        <w:t>n is the number of games played</w:t>
      </w:r>
    </w:p>
    <w:p w14:paraId="7D97BC92" w14:textId="77777777" w:rsidR="008E4280" w:rsidRPr="00612A5F" w:rsidRDefault="008E4280" w:rsidP="006C3C9D">
      <w:pPr>
        <w:numPr>
          <w:ilvl w:val="0"/>
          <w:numId w:val="1"/>
        </w:numPr>
        <w:shd w:val="clear" w:color="auto" w:fill="FFFFFF"/>
        <w:ind w:left="0"/>
        <w:textAlignment w:val="baseline"/>
        <w:rPr>
          <w:rFonts w:ascii="Times New Roman" w:eastAsia="Times New Roman" w:hAnsi="Times New Roman" w:cs="Times New Roman"/>
          <w:sz w:val="22"/>
          <w:szCs w:val="22"/>
        </w:rPr>
      </w:pPr>
      <w:r w:rsidRPr="00612A5F">
        <w:rPr>
          <w:rFonts w:ascii="Times New Roman" w:eastAsia="Times New Roman" w:hAnsi="Times New Roman" w:cs="Times New Roman"/>
          <w:sz w:val="22"/>
          <w:szCs w:val="22"/>
          <w:bdr w:val="none" w:sz="0" w:space="0" w:color="auto" w:frame="1"/>
        </w:rPr>
        <w:t>ŷ </w:t>
      </w:r>
      <w:r w:rsidRPr="00612A5F">
        <w:rPr>
          <w:rFonts w:ascii="Times New Roman" w:eastAsia="Times New Roman" w:hAnsi="Times New Roman" w:cs="Times New Roman"/>
          <w:sz w:val="22"/>
          <w:szCs w:val="22"/>
        </w:rPr>
        <w:t> is the predicted probability of team 1 beating team 2</w:t>
      </w:r>
    </w:p>
    <w:p w14:paraId="412A2347" w14:textId="77777777" w:rsidR="008E4280" w:rsidRPr="00612A5F" w:rsidRDefault="008E4280" w:rsidP="006C3C9D">
      <w:pPr>
        <w:numPr>
          <w:ilvl w:val="0"/>
          <w:numId w:val="1"/>
        </w:numPr>
        <w:shd w:val="clear" w:color="auto" w:fill="FFFFFF"/>
        <w:ind w:left="0"/>
        <w:textAlignment w:val="baseline"/>
        <w:rPr>
          <w:rFonts w:ascii="Times New Roman" w:eastAsia="Times New Roman" w:hAnsi="Times New Roman" w:cs="Times New Roman"/>
          <w:sz w:val="22"/>
          <w:szCs w:val="22"/>
        </w:rPr>
      </w:pPr>
      <w:r w:rsidRPr="00612A5F">
        <w:rPr>
          <w:rFonts w:ascii="Times New Roman" w:eastAsia="Times New Roman" w:hAnsi="Times New Roman" w:cs="Times New Roman"/>
          <w:sz w:val="22"/>
          <w:szCs w:val="22"/>
          <w:bdr w:val="none" w:sz="0" w:space="0" w:color="auto" w:frame="1"/>
        </w:rPr>
        <w:t>yi</w:t>
      </w:r>
      <w:r w:rsidRPr="00612A5F">
        <w:rPr>
          <w:rFonts w:ascii="Times New Roman" w:eastAsia="Times New Roman" w:hAnsi="Times New Roman" w:cs="Times New Roman"/>
          <w:sz w:val="22"/>
          <w:szCs w:val="22"/>
        </w:rPr>
        <w:t> is the outcome of each game</w:t>
      </w:r>
    </w:p>
    <w:p w14:paraId="0BA6F458" w14:textId="59731C78" w:rsidR="00BB2A0C" w:rsidRDefault="008E4280" w:rsidP="00BB2A0C">
      <w:pPr>
        <w:numPr>
          <w:ilvl w:val="0"/>
          <w:numId w:val="1"/>
        </w:numPr>
        <w:shd w:val="clear" w:color="auto" w:fill="FFFFFF"/>
        <w:ind w:left="0"/>
        <w:textAlignment w:val="baseline"/>
        <w:rPr>
          <w:rFonts w:ascii="Times New Roman" w:eastAsia="Times New Roman" w:hAnsi="Times New Roman" w:cs="Times New Roman"/>
          <w:sz w:val="22"/>
          <w:szCs w:val="22"/>
        </w:rPr>
      </w:pPr>
      <w:r w:rsidRPr="00612A5F">
        <w:rPr>
          <w:rFonts w:ascii="Times New Roman" w:eastAsia="Times New Roman" w:hAnsi="Times New Roman" w:cs="Times New Roman"/>
          <w:sz w:val="22"/>
          <w:szCs w:val="22"/>
          <w:bdr w:val="none" w:sz="0" w:space="0" w:color="auto" w:frame="1"/>
        </w:rPr>
        <w:t xml:space="preserve">log() </w:t>
      </w:r>
      <w:r w:rsidRPr="00612A5F">
        <w:rPr>
          <w:rFonts w:ascii="Times New Roman" w:eastAsia="Times New Roman" w:hAnsi="Times New Roman" w:cs="Times New Roman"/>
          <w:sz w:val="22"/>
          <w:szCs w:val="22"/>
        </w:rPr>
        <w:t>is the natural (base e) logarithm</w:t>
      </w:r>
    </w:p>
    <w:p w14:paraId="30180BC6" w14:textId="77777777" w:rsidR="00BB2A0C" w:rsidRPr="00BB2A0C" w:rsidRDefault="00BB2A0C" w:rsidP="00BB2A0C">
      <w:pPr>
        <w:shd w:val="clear" w:color="auto" w:fill="FFFFFF"/>
        <w:textAlignment w:val="baseline"/>
        <w:rPr>
          <w:rFonts w:ascii="Times New Roman" w:eastAsia="Times New Roman" w:hAnsi="Times New Roman" w:cs="Times New Roman"/>
          <w:sz w:val="22"/>
          <w:szCs w:val="22"/>
        </w:rPr>
      </w:pPr>
    </w:p>
    <w:p w14:paraId="18E64B96" w14:textId="49B4F1E5" w:rsidR="008E4280" w:rsidRPr="00612A5F" w:rsidRDefault="008E4280" w:rsidP="006C3C9D">
      <w:pPr>
        <w:spacing w:line="480" w:lineRule="auto"/>
        <w:rPr>
          <w:rFonts w:ascii="Times New Roman" w:hAnsi="Times New Roman" w:cs="Times New Roman"/>
          <w:b/>
          <w:sz w:val="22"/>
          <w:szCs w:val="22"/>
        </w:rPr>
      </w:pPr>
      <w:r w:rsidRPr="00612A5F">
        <w:rPr>
          <w:rFonts w:ascii="Times New Roman" w:hAnsi="Times New Roman" w:cs="Times New Roman"/>
          <w:b/>
          <w:sz w:val="22"/>
          <w:szCs w:val="22"/>
        </w:rPr>
        <w:t xml:space="preserve">Experimental Setup </w:t>
      </w:r>
    </w:p>
    <w:p w14:paraId="0F9B9701" w14:textId="7831C180" w:rsidR="008B5DCC" w:rsidRPr="00612A5F" w:rsidRDefault="008E4280" w:rsidP="006C3C9D">
      <w:pPr>
        <w:spacing w:line="480" w:lineRule="auto"/>
        <w:rPr>
          <w:rFonts w:ascii="Times New Roman" w:hAnsi="Times New Roman" w:cs="Times New Roman"/>
          <w:sz w:val="22"/>
          <w:szCs w:val="22"/>
        </w:rPr>
      </w:pPr>
      <w:r w:rsidRPr="00612A5F">
        <w:rPr>
          <w:rFonts w:ascii="Times New Roman" w:hAnsi="Times New Roman" w:cs="Times New Roman"/>
          <w:sz w:val="22"/>
          <w:szCs w:val="22"/>
        </w:rPr>
        <w:tab/>
        <w:t>We used a dataset provided by the Kaggle competition of approximately 77,000 regular season games over 14 years (2003-2017).  The Kaggle data set provided stats for each game played that included points scored</w:t>
      </w:r>
      <w:r w:rsidR="001E5D93" w:rsidRPr="00612A5F">
        <w:rPr>
          <w:rFonts w:ascii="Times New Roman" w:hAnsi="Times New Roman" w:cs="Times New Roman"/>
          <w:sz w:val="22"/>
          <w:szCs w:val="22"/>
        </w:rPr>
        <w:t xml:space="preserve">, field goals made, field goals attempted, three pointers made, three pointers attempted, free throws made, free throws attempted, offensive rebounds, defensive rebounds, assists, turnovers, steals, blocks, and personal fouls for both the winning and losing teams of each game in the dataset. Additionally, the data set included more nuanced stats such as home or away games, number of overtimes played, and the date of the game. </w:t>
      </w:r>
      <w:r w:rsidR="006600EF" w:rsidRPr="00612A5F">
        <w:rPr>
          <w:rFonts w:ascii="Times New Roman" w:hAnsi="Times New Roman" w:cs="Times New Roman"/>
          <w:sz w:val="22"/>
          <w:szCs w:val="22"/>
        </w:rPr>
        <w:t xml:space="preserve"> We used each of these stats as a feature excluding the number of overtimes played, and the home or away status of the game. The reason for exclusion of the home or away game was due to the absence of such a statistic during the March Madness tournament since each game is played at a neutral site. </w:t>
      </w:r>
      <w:r w:rsidR="008B5DCC" w:rsidRPr="00612A5F">
        <w:rPr>
          <w:rFonts w:ascii="Times New Roman" w:hAnsi="Times New Roman" w:cs="Times New Roman"/>
          <w:sz w:val="22"/>
          <w:szCs w:val="22"/>
        </w:rPr>
        <w:t xml:space="preserve"> </w:t>
      </w:r>
      <w:r w:rsidR="00DA36BF" w:rsidRPr="00612A5F">
        <w:rPr>
          <w:rFonts w:ascii="Times New Roman" w:hAnsi="Times New Roman" w:cs="Times New Roman"/>
          <w:sz w:val="22"/>
          <w:szCs w:val="22"/>
        </w:rPr>
        <w:t xml:space="preserve">Since a training example for a model was a single team’s set of stats with a label (0 or 1 for win or loss), every game in the dataset could be broken into two data points: a set of </w:t>
      </w:r>
      <w:r w:rsidR="00DA36BF" w:rsidRPr="00612A5F">
        <w:rPr>
          <w:rFonts w:ascii="Times New Roman" w:hAnsi="Times New Roman" w:cs="Times New Roman"/>
          <w:sz w:val="22"/>
          <w:szCs w:val="22"/>
        </w:rPr>
        <w:lastRenderedPageBreak/>
        <w:t>stats attached to a win and a set attached to a loss</w:t>
      </w:r>
      <w:r w:rsidR="008B5DCC" w:rsidRPr="00612A5F">
        <w:rPr>
          <w:rFonts w:ascii="Times New Roman" w:hAnsi="Times New Roman" w:cs="Times New Roman"/>
          <w:sz w:val="22"/>
          <w:szCs w:val="22"/>
        </w:rPr>
        <w:t>.</w:t>
      </w:r>
      <w:r w:rsidR="00DA36BF" w:rsidRPr="00612A5F">
        <w:rPr>
          <w:rFonts w:ascii="Times New Roman" w:hAnsi="Times New Roman" w:cs="Times New Roman"/>
          <w:sz w:val="22"/>
          <w:szCs w:val="22"/>
        </w:rPr>
        <w:t xml:space="preserve"> This doubled our data (~150,000), which we split into training data and cross-validation data, 80% and 20% respectively</w:t>
      </w:r>
      <w:r w:rsidR="008B5DCC" w:rsidRPr="00612A5F">
        <w:rPr>
          <w:rFonts w:ascii="Times New Roman" w:hAnsi="Times New Roman" w:cs="Times New Roman"/>
          <w:sz w:val="22"/>
          <w:szCs w:val="22"/>
        </w:rPr>
        <w:t xml:space="preserve">. From this </w:t>
      </w:r>
      <w:r w:rsidR="00B96A0A" w:rsidRPr="00612A5F">
        <w:rPr>
          <w:rFonts w:ascii="Times New Roman" w:hAnsi="Times New Roman" w:cs="Times New Roman"/>
          <w:sz w:val="22"/>
          <w:szCs w:val="22"/>
        </w:rPr>
        <w:t xml:space="preserve">training </w:t>
      </w:r>
      <w:r w:rsidR="008B5DCC" w:rsidRPr="00612A5F">
        <w:rPr>
          <w:rFonts w:ascii="Times New Roman" w:hAnsi="Times New Roman" w:cs="Times New Roman"/>
          <w:sz w:val="22"/>
          <w:szCs w:val="22"/>
        </w:rPr>
        <w:t>data, we also calculated cumulative season averages for each stat. For example, every game for a team in the last four regular season</w:t>
      </w:r>
      <w:r w:rsidR="00290A75" w:rsidRPr="00612A5F">
        <w:rPr>
          <w:rFonts w:ascii="Times New Roman" w:hAnsi="Times New Roman" w:cs="Times New Roman"/>
          <w:sz w:val="22"/>
          <w:szCs w:val="22"/>
        </w:rPr>
        <w:t>s</w:t>
      </w:r>
      <w:r w:rsidR="008B5DCC" w:rsidRPr="00612A5F">
        <w:rPr>
          <w:rFonts w:ascii="Times New Roman" w:hAnsi="Times New Roman" w:cs="Times New Roman"/>
          <w:sz w:val="22"/>
          <w:szCs w:val="22"/>
        </w:rPr>
        <w:t xml:space="preserve">, we summed up the number of point scored then dived by the number of games played over the course of said 4 seasons. We chose to use the last 4 seasons due to relevance. Games played in 2003 are not as reflective of the quality of the team in 2016. </w:t>
      </w:r>
    </w:p>
    <w:p w14:paraId="64E20AB5" w14:textId="13F4A429" w:rsidR="00BA6A47" w:rsidRPr="00612A5F" w:rsidRDefault="008B5DCC" w:rsidP="006C3C9D">
      <w:pPr>
        <w:spacing w:line="480" w:lineRule="auto"/>
        <w:rPr>
          <w:rFonts w:ascii="Times New Roman" w:hAnsi="Times New Roman" w:cs="Times New Roman"/>
          <w:sz w:val="22"/>
          <w:szCs w:val="22"/>
        </w:rPr>
      </w:pPr>
      <w:r w:rsidRPr="00612A5F">
        <w:rPr>
          <w:rFonts w:ascii="Times New Roman" w:hAnsi="Times New Roman" w:cs="Times New Roman"/>
          <w:sz w:val="22"/>
          <w:szCs w:val="22"/>
        </w:rPr>
        <w:tab/>
        <w:t xml:space="preserve">After training the model and calculating cumulative results, we </w:t>
      </w:r>
      <w:r w:rsidR="00290A75" w:rsidRPr="00612A5F">
        <w:rPr>
          <w:rFonts w:ascii="Times New Roman" w:hAnsi="Times New Roman" w:cs="Times New Roman"/>
          <w:sz w:val="22"/>
          <w:szCs w:val="22"/>
        </w:rPr>
        <w:t xml:space="preserve">tested the model on a chosen tournament using cumulative statistics. For example, if we chose to predict the 2016 tournament, we would feed the model the regular season cumulative statistics from 2012-2016 of the teams playing. The model would then use these statistics to predict the outcome of the game. </w:t>
      </w:r>
      <w:r w:rsidR="002C220E" w:rsidRPr="00612A5F">
        <w:rPr>
          <w:rFonts w:ascii="Times New Roman" w:hAnsi="Times New Roman" w:cs="Times New Roman"/>
          <w:sz w:val="22"/>
          <w:szCs w:val="22"/>
        </w:rPr>
        <w:t>The prediction is in the form of probabilities i.e. the probability that each team wins the game.</w:t>
      </w:r>
      <w:r w:rsidR="00B67CDD" w:rsidRPr="00612A5F">
        <w:rPr>
          <w:rFonts w:ascii="Times New Roman" w:hAnsi="Times New Roman" w:cs="Times New Roman"/>
          <w:sz w:val="22"/>
          <w:szCs w:val="22"/>
        </w:rPr>
        <w:t xml:space="preserve"> While we did use the sigmoid function to produce binary output, we had to tweak how we used our sigmoid function slightly to account for the fact that there cannot be two winners (or losers) in a game. This was because we feed stats for one team in a game at a time, and get win/lose output based on the continuous output from our feed-forward function. As a result, a standard sigmoid function will not</w:t>
      </w:r>
      <w:r w:rsidR="00AF085E" w:rsidRPr="00612A5F">
        <w:rPr>
          <w:rFonts w:ascii="Times New Roman" w:hAnsi="Times New Roman" w:cs="Times New Roman"/>
          <w:sz w:val="22"/>
          <w:szCs w:val="22"/>
        </w:rPr>
        <w:t xml:space="preserve"> have any problem outputting a 1 (win) or 0 for both teams involved in a game. We resolved this by taking the “more likely” winner and loser when we had double winners or double losers based on the continuous output from the feed-forward function. </w:t>
      </w:r>
      <w:r w:rsidR="008C6D52" w:rsidRPr="00612A5F">
        <w:rPr>
          <w:rFonts w:ascii="Times New Roman" w:hAnsi="Times New Roman" w:cs="Times New Roman"/>
          <w:sz w:val="22"/>
          <w:szCs w:val="22"/>
        </w:rPr>
        <w:t>We evaluated our results in a few different ways. The most important metric for us in evaluating the success of our model was log loss, but we also were interested in tournament prediction accuracy for a given tournament year (x/134, where 134 is the 134 input</w:t>
      </w:r>
      <w:r w:rsidR="006004A7" w:rsidRPr="00612A5F">
        <w:rPr>
          <w:rFonts w:ascii="Times New Roman" w:hAnsi="Times New Roman" w:cs="Times New Roman"/>
          <w:sz w:val="22"/>
          <w:szCs w:val="22"/>
        </w:rPr>
        <w:t>s</w:t>
      </w:r>
      <w:r w:rsidR="008C6D52" w:rsidRPr="00612A5F">
        <w:rPr>
          <w:rFonts w:ascii="Times New Roman" w:hAnsi="Times New Roman" w:cs="Times New Roman"/>
          <w:sz w:val="22"/>
          <w:szCs w:val="22"/>
        </w:rPr>
        <w:t xml:space="preserve"> from 67 games). Last, our test set for our model was all tournament games from 2003-2016, which was roughly 2000 data points. We opted to test on tournament games rather than some portion of regular season games because this will be a more accurate reflection of the accuracy we are interested in, which is accuracy in tournament results.</w:t>
      </w:r>
      <w:r w:rsidR="00875EDE" w:rsidRPr="00612A5F">
        <w:rPr>
          <w:rFonts w:ascii="Times New Roman" w:hAnsi="Times New Roman" w:cs="Times New Roman"/>
          <w:sz w:val="22"/>
          <w:szCs w:val="22"/>
        </w:rPr>
        <w:t xml:space="preserve"> </w:t>
      </w:r>
      <w:r w:rsidR="00BA6A47" w:rsidRPr="00612A5F">
        <w:rPr>
          <w:rFonts w:ascii="Times New Roman" w:hAnsi="Times New Roman" w:cs="Times New Roman"/>
          <w:sz w:val="22"/>
          <w:szCs w:val="22"/>
        </w:rPr>
        <w:t xml:space="preserve">Lastly, we also were interested in how the model performed on just the first round of a tournament, because in reality making bracket predictions is hard because early errors propagate. For example, if you incorrectly pick Kansas to make it to the finals of the tournament, but they lose in the first round, you will get every round after that where you picked Kansas wrong as well. Our current testing setup lets the model “course correct” and gives the actual matchups in the following rounds, rather than </w:t>
      </w:r>
      <w:r w:rsidR="00FE788D" w:rsidRPr="00612A5F">
        <w:rPr>
          <w:rFonts w:ascii="Times New Roman" w:hAnsi="Times New Roman" w:cs="Times New Roman"/>
          <w:sz w:val="22"/>
          <w:szCs w:val="22"/>
        </w:rPr>
        <w:t xml:space="preserve">propagating its mistakes. So, the first round is more of a true test of how the model would do in filling out a bracket. </w:t>
      </w:r>
      <w:r w:rsidR="00BA6A47" w:rsidRPr="00612A5F">
        <w:rPr>
          <w:rFonts w:ascii="Times New Roman" w:hAnsi="Times New Roman" w:cs="Times New Roman"/>
          <w:sz w:val="22"/>
          <w:szCs w:val="22"/>
        </w:rPr>
        <w:t xml:space="preserve"> </w:t>
      </w:r>
    </w:p>
    <w:p w14:paraId="3A186F27" w14:textId="4EC1A209" w:rsidR="002B3DF2" w:rsidRPr="00612A5F" w:rsidRDefault="00446FC3" w:rsidP="00BA6A47">
      <w:pPr>
        <w:spacing w:line="480" w:lineRule="auto"/>
        <w:ind w:firstLine="720"/>
        <w:rPr>
          <w:rFonts w:ascii="Times New Roman" w:hAnsi="Times New Roman" w:cs="Times New Roman"/>
          <w:sz w:val="22"/>
          <w:szCs w:val="22"/>
        </w:rPr>
      </w:pPr>
      <w:r w:rsidRPr="00612A5F">
        <w:rPr>
          <w:rFonts w:ascii="Times New Roman" w:hAnsi="Times New Roman" w:cs="Times New Roman"/>
          <w:sz w:val="22"/>
          <w:szCs w:val="22"/>
        </w:rPr>
        <w:t>Our model was a neural n</w:t>
      </w:r>
      <w:r w:rsidR="00013CAC" w:rsidRPr="00612A5F">
        <w:rPr>
          <w:rFonts w:ascii="Times New Roman" w:hAnsi="Times New Roman" w:cs="Times New Roman"/>
          <w:sz w:val="22"/>
          <w:szCs w:val="22"/>
        </w:rPr>
        <w:t xml:space="preserve">et had a 14-500-2 architecture, with our best alpha and epochs at .5 and 20 respectively (with alpha reducing by half each epoch). </w:t>
      </w:r>
      <w:r w:rsidR="00226D3E" w:rsidRPr="00612A5F">
        <w:rPr>
          <w:rFonts w:ascii="Times New Roman" w:hAnsi="Times New Roman" w:cs="Times New Roman"/>
          <w:sz w:val="22"/>
          <w:szCs w:val="22"/>
        </w:rPr>
        <w:t xml:space="preserve">We converged our model’s weights using a mini-batch stochastic gradient with batch size of 10. </w:t>
      </w:r>
    </w:p>
    <w:p w14:paraId="566D0A67" w14:textId="786BBD92" w:rsidR="002B3DF2" w:rsidRPr="00612A5F" w:rsidRDefault="002B3DF2" w:rsidP="006C3C9D">
      <w:pPr>
        <w:spacing w:line="480" w:lineRule="auto"/>
        <w:rPr>
          <w:rFonts w:ascii="Times New Roman" w:hAnsi="Times New Roman" w:cs="Times New Roman"/>
          <w:b/>
          <w:sz w:val="22"/>
          <w:szCs w:val="22"/>
        </w:rPr>
      </w:pPr>
      <w:r w:rsidRPr="00612A5F">
        <w:rPr>
          <w:rFonts w:ascii="Times New Roman" w:hAnsi="Times New Roman" w:cs="Times New Roman"/>
          <w:b/>
          <w:sz w:val="22"/>
          <w:szCs w:val="22"/>
        </w:rPr>
        <w:t>Results</w:t>
      </w:r>
    </w:p>
    <w:p w14:paraId="667ED45C" w14:textId="67D4BD7E" w:rsidR="006A04D5" w:rsidRPr="00612A5F" w:rsidRDefault="006004A7" w:rsidP="006C3C9D">
      <w:pPr>
        <w:spacing w:line="480" w:lineRule="auto"/>
        <w:rPr>
          <w:rFonts w:ascii="Times New Roman" w:hAnsi="Times New Roman" w:cs="Times New Roman"/>
          <w:sz w:val="22"/>
          <w:szCs w:val="22"/>
        </w:rPr>
      </w:pPr>
      <w:r w:rsidRPr="00612A5F">
        <w:rPr>
          <w:rFonts w:ascii="Times New Roman" w:hAnsi="Times New Roman" w:cs="Times New Roman"/>
          <w:b/>
          <w:sz w:val="22"/>
          <w:szCs w:val="22"/>
        </w:rPr>
        <w:tab/>
      </w:r>
      <w:r w:rsidR="000545B4" w:rsidRPr="00612A5F">
        <w:rPr>
          <w:rFonts w:ascii="Times New Roman" w:hAnsi="Times New Roman" w:cs="Times New Roman"/>
          <w:sz w:val="22"/>
          <w:szCs w:val="22"/>
        </w:rPr>
        <w:t>O</w:t>
      </w:r>
      <w:r w:rsidR="00E43E95" w:rsidRPr="00612A5F">
        <w:rPr>
          <w:rFonts w:ascii="Times New Roman" w:hAnsi="Times New Roman" w:cs="Times New Roman"/>
          <w:sz w:val="22"/>
          <w:szCs w:val="22"/>
        </w:rPr>
        <w:t xml:space="preserve">ur </w:t>
      </w:r>
      <w:r w:rsidR="000545B4" w:rsidRPr="00612A5F">
        <w:rPr>
          <w:rFonts w:ascii="Times New Roman" w:hAnsi="Times New Roman" w:cs="Times New Roman"/>
          <w:sz w:val="22"/>
          <w:szCs w:val="22"/>
        </w:rPr>
        <w:t>highest accuracy was</w:t>
      </w:r>
      <w:r w:rsidR="00E43E95" w:rsidRPr="00612A5F">
        <w:rPr>
          <w:rFonts w:ascii="Times New Roman" w:hAnsi="Times New Roman" w:cs="Times New Roman"/>
          <w:sz w:val="22"/>
          <w:szCs w:val="22"/>
        </w:rPr>
        <w:t xml:space="preserve"> 88%</w:t>
      </w:r>
      <w:r w:rsidR="000545B4" w:rsidRPr="00612A5F">
        <w:rPr>
          <w:rFonts w:ascii="Times New Roman" w:hAnsi="Times New Roman" w:cs="Times New Roman"/>
          <w:sz w:val="22"/>
          <w:szCs w:val="22"/>
        </w:rPr>
        <w:t xml:space="preserve"> and 87</w:t>
      </w:r>
      <w:r w:rsidR="00B00521" w:rsidRPr="00612A5F">
        <w:rPr>
          <w:rFonts w:ascii="Times New Roman" w:hAnsi="Times New Roman" w:cs="Times New Roman"/>
          <w:sz w:val="22"/>
          <w:szCs w:val="22"/>
        </w:rPr>
        <w:t>%</w:t>
      </w:r>
      <w:r w:rsidR="000545B4" w:rsidRPr="00612A5F">
        <w:rPr>
          <w:rFonts w:ascii="Times New Roman" w:hAnsi="Times New Roman" w:cs="Times New Roman"/>
          <w:sz w:val="22"/>
          <w:szCs w:val="22"/>
        </w:rPr>
        <w:t xml:space="preserve"> for our training and</w:t>
      </w:r>
      <w:r w:rsidR="00216C28" w:rsidRPr="00612A5F">
        <w:rPr>
          <w:rFonts w:ascii="Times New Roman" w:hAnsi="Times New Roman" w:cs="Times New Roman"/>
          <w:sz w:val="22"/>
          <w:szCs w:val="22"/>
        </w:rPr>
        <w:t xml:space="preserve"> validation sets, respectively. Our best accuracy on the test set of all tournament games 2003-2016 was 65%. </w:t>
      </w:r>
      <w:r w:rsidR="001409CE" w:rsidRPr="00612A5F">
        <w:rPr>
          <w:rFonts w:ascii="Times New Roman" w:hAnsi="Times New Roman" w:cs="Times New Roman"/>
          <w:sz w:val="22"/>
          <w:szCs w:val="22"/>
        </w:rPr>
        <w:t>However, in testing individual tournaments</w:t>
      </w:r>
      <w:r w:rsidR="00A26C77" w:rsidRPr="00612A5F">
        <w:rPr>
          <w:rFonts w:ascii="Times New Roman" w:hAnsi="Times New Roman" w:cs="Times New Roman"/>
          <w:sz w:val="22"/>
          <w:szCs w:val="22"/>
        </w:rPr>
        <w:t>, we saw accuracy as high as ~76%, or 102/134, corres</w:t>
      </w:r>
      <w:r w:rsidR="00906E64" w:rsidRPr="00612A5F">
        <w:rPr>
          <w:rFonts w:ascii="Times New Roman" w:hAnsi="Times New Roman" w:cs="Times New Roman"/>
          <w:sz w:val="22"/>
          <w:szCs w:val="22"/>
        </w:rPr>
        <w:t>ponding to 51/67 games correct.</w:t>
      </w:r>
      <w:r w:rsidR="00F40AFB" w:rsidRPr="00612A5F">
        <w:rPr>
          <w:rFonts w:ascii="Times New Roman" w:hAnsi="Times New Roman" w:cs="Times New Roman"/>
          <w:sz w:val="22"/>
          <w:szCs w:val="22"/>
        </w:rPr>
        <w:t xml:space="preserve"> In first-round testing, we saw as high as 26/32 </w:t>
      </w:r>
      <w:r w:rsidR="00DD2681" w:rsidRPr="00612A5F">
        <w:rPr>
          <w:rFonts w:ascii="Times New Roman" w:hAnsi="Times New Roman" w:cs="Times New Roman"/>
          <w:sz w:val="22"/>
          <w:szCs w:val="22"/>
        </w:rPr>
        <w:t xml:space="preserve">first round winners correct (~82%). Our log loss varies from year to year, but we typically saw a log loss range of .54-.6, which faired just above average on Kaggle. </w:t>
      </w:r>
    </w:p>
    <w:p w14:paraId="3034E617" w14:textId="5854733D" w:rsidR="002B3DF2" w:rsidRPr="00612A5F" w:rsidRDefault="002B3DF2" w:rsidP="006C3C9D">
      <w:pPr>
        <w:spacing w:line="480" w:lineRule="auto"/>
        <w:rPr>
          <w:rFonts w:ascii="Times New Roman" w:hAnsi="Times New Roman" w:cs="Times New Roman"/>
          <w:b/>
          <w:sz w:val="22"/>
          <w:szCs w:val="22"/>
        </w:rPr>
      </w:pPr>
      <w:r w:rsidRPr="00612A5F">
        <w:rPr>
          <w:rFonts w:ascii="Times New Roman" w:hAnsi="Times New Roman" w:cs="Times New Roman"/>
          <w:b/>
          <w:sz w:val="22"/>
          <w:szCs w:val="22"/>
        </w:rPr>
        <w:t>Conclusions</w:t>
      </w:r>
    </w:p>
    <w:p w14:paraId="186DE90B" w14:textId="3434E95C" w:rsidR="008E4280" w:rsidRPr="00636C94" w:rsidRDefault="00DD2681" w:rsidP="006C3C9D">
      <w:pPr>
        <w:spacing w:line="480" w:lineRule="auto"/>
        <w:rPr>
          <w:rFonts w:ascii="Times New Roman" w:hAnsi="Times New Roman" w:cs="Times New Roman"/>
          <w:sz w:val="22"/>
          <w:szCs w:val="22"/>
        </w:rPr>
      </w:pPr>
      <w:r w:rsidRPr="00612A5F">
        <w:rPr>
          <w:rFonts w:ascii="Times New Roman" w:hAnsi="Times New Roman" w:cs="Times New Roman"/>
          <w:b/>
          <w:sz w:val="22"/>
          <w:szCs w:val="22"/>
        </w:rPr>
        <w:tab/>
      </w:r>
      <w:r w:rsidRPr="00612A5F">
        <w:rPr>
          <w:rFonts w:ascii="Times New Roman" w:hAnsi="Times New Roman" w:cs="Times New Roman"/>
          <w:sz w:val="22"/>
          <w:szCs w:val="22"/>
        </w:rPr>
        <w:t xml:space="preserve">We were overall pretty pleased with our results. Our log loss in the 2014 tournament would have put us in the top 5 (log loss was roughly .545) of the Kaggle competition (beating out people with master’s degrees in Statistics!) Our competition was very tight, and some of the top performers were heavily involved in basketball and may have had access to really good external data (one year’s winner was the head of basketball analytics for the Detroit Pistons). With more data on perhaps individual players rather than just team data, we could have created more features and improved our accuracy. Our model appears to underfit and could benefit from more features. </w:t>
      </w:r>
      <w:r w:rsidR="00612A5F">
        <w:rPr>
          <w:rFonts w:ascii="Times New Roman" w:hAnsi="Times New Roman" w:cs="Times New Roman"/>
          <w:sz w:val="22"/>
          <w:szCs w:val="22"/>
        </w:rPr>
        <w:t xml:space="preserve">At a closer look, our model was quite good at predicting tournament games with great disparity in seeding and talent (the “easy” games). In terms of predicting some of the more interesting upsets, the model had varied success. It picked some upsets correctly, and others incorrectly. An interesting extension of this model is using it to </w:t>
      </w:r>
      <w:r w:rsidR="004C3E51">
        <w:rPr>
          <w:rFonts w:ascii="Times New Roman" w:hAnsi="Times New Roman" w:cs="Times New Roman"/>
          <w:sz w:val="22"/>
          <w:szCs w:val="22"/>
        </w:rPr>
        <w:t xml:space="preserve">decide the importance of various metrics/analytics for ranking teams (seeding, ELO score, record) and seeing if those are in fact useful at all in predicting March Madness, as analytics have seemed to fail experts in correctly predicting the field. </w:t>
      </w:r>
      <w:bookmarkStart w:id="0" w:name="_GoBack"/>
      <w:bookmarkEnd w:id="0"/>
    </w:p>
    <w:sectPr w:rsidR="008E4280" w:rsidRPr="00636C94" w:rsidSect="00B06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0000000000000000000"/>
    <w:charset w:val="00"/>
    <w:family w:val="swiss"/>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4D3777"/>
    <w:multiLevelType w:val="multilevel"/>
    <w:tmpl w:val="01DA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E9C2B14"/>
    <w:multiLevelType w:val="multilevel"/>
    <w:tmpl w:val="C98C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2"/>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B9A"/>
    <w:rsid w:val="00004669"/>
    <w:rsid w:val="00004AE8"/>
    <w:rsid w:val="00013CAC"/>
    <w:rsid w:val="000545B4"/>
    <w:rsid w:val="001409CE"/>
    <w:rsid w:val="001D02D5"/>
    <w:rsid w:val="001E5D93"/>
    <w:rsid w:val="00216C28"/>
    <w:rsid w:val="00226D3E"/>
    <w:rsid w:val="00290A75"/>
    <w:rsid w:val="002B3DF2"/>
    <w:rsid w:val="002C220E"/>
    <w:rsid w:val="0031796E"/>
    <w:rsid w:val="00446FC3"/>
    <w:rsid w:val="004536E3"/>
    <w:rsid w:val="004C3E51"/>
    <w:rsid w:val="004F50B5"/>
    <w:rsid w:val="00516823"/>
    <w:rsid w:val="006004A7"/>
    <w:rsid w:val="00600FF2"/>
    <w:rsid w:val="00612A5F"/>
    <w:rsid w:val="00636C94"/>
    <w:rsid w:val="006600EF"/>
    <w:rsid w:val="006A04D5"/>
    <w:rsid w:val="006C3C9D"/>
    <w:rsid w:val="006D6CF6"/>
    <w:rsid w:val="006D6EB1"/>
    <w:rsid w:val="00875EDE"/>
    <w:rsid w:val="008B5DCC"/>
    <w:rsid w:val="008C6D52"/>
    <w:rsid w:val="008E4280"/>
    <w:rsid w:val="00906E64"/>
    <w:rsid w:val="00930CE8"/>
    <w:rsid w:val="009C0198"/>
    <w:rsid w:val="00A26C77"/>
    <w:rsid w:val="00AA12D9"/>
    <w:rsid w:val="00AF085E"/>
    <w:rsid w:val="00B00521"/>
    <w:rsid w:val="00B06575"/>
    <w:rsid w:val="00B67CDD"/>
    <w:rsid w:val="00B96A0A"/>
    <w:rsid w:val="00BA474E"/>
    <w:rsid w:val="00BA6A47"/>
    <w:rsid w:val="00BB2A0C"/>
    <w:rsid w:val="00BF6390"/>
    <w:rsid w:val="00C51DB6"/>
    <w:rsid w:val="00DA36BF"/>
    <w:rsid w:val="00DD2681"/>
    <w:rsid w:val="00E060DA"/>
    <w:rsid w:val="00E43E95"/>
    <w:rsid w:val="00F40AFB"/>
    <w:rsid w:val="00F5308A"/>
    <w:rsid w:val="00FE788D"/>
    <w:rsid w:val="00FF0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E787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4280"/>
    <w:pPr>
      <w:spacing w:before="100" w:beforeAutospacing="1" w:after="100" w:afterAutospacing="1"/>
    </w:pPr>
    <w:rPr>
      <w:rFonts w:ascii="Times New Roman" w:hAnsi="Times New Roman" w:cs="Times New Roman"/>
    </w:rPr>
  </w:style>
  <w:style w:type="character" w:customStyle="1" w:styleId="mi">
    <w:name w:val="mi"/>
    <w:basedOn w:val="DefaultParagraphFont"/>
    <w:rsid w:val="008E4280"/>
  </w:style>
  <w:style w:type="character" w:customStyle="1" w:styleId="mo">
    <w:name w:val="mo"/>
    <w:basedOn w:val="DefaultParagraphFont"/>
    <w:rsid w:val="008E4280"/>
  </w:style>
  <w:style w:type="character" w:customStyle="1" w:styleId="mjxassistivemathml">
    <w:name w:val="mjx_assistive_mathml"/>
    <w:basedOn w:val="DefaultParagraphFont"/>
    <w:rsid w:val="008E4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9689719">
      <w:bodyDiv w:val="1"/>
      <w:marLeft w:val="0"/>
      <w:marRight w:val="0"/>
      <w:marTop w:val="0"/>
      <w:marBottom w:val="0"/>
      <w:divBdr>
        <w:top w:val="none" w:sz="0" w:space="0" w:color="auto"/>
        <w:left w:val="none" w:sz="0" w:space="0" w:color="auto"/>
        <w:bottom w:val="none" w:sz="0" w:space="0" w:color="auto"/>
        <w:right w:val="none" w:sz="0" w:space="0" w:color="auto"/>
      </w:divBdr>
    </w:div>
    <w:div w:id="175442662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1058</Words>
  <Characters>6032</Characters>
  <Application>Microsoft Macintosh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Swope, Ryan Thomas (Ryan)</cp:lastModifiedBy>
  <cp:revision>38</cp:revision>
  <dcterms:created xsi:type="dcterms:W3CDTF">2017-12-08T20:44:00Z</dcterms:created>
  <dcterms:modified xsi:type="dcterms:W3CDTF">2017-12-10T19:06:00Z</dcterms:modified>
</cp:coreProperties>
</file>