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eastAsia="zh-CN"/>
        </w:rPr>
        <w:t>卡顿问题</w:t>
      </w:r>
    </w:p>
    <w:p>
      <w:r>
        <w:drawing>
          <wp:inline distT="0" distB="0" distL="114300" distR="114300">
            <wp:extent cx="5269865" cy="256857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定位如下：</w:t>
      </w:r>
    </w:p>
    <w:p>
      <w:r>
        <w:drawing>
          <wp:inline distT="0" distB="0" distL="114300" distR="114300">
            <wp:extent cx="5238750" cy="148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解决方案：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拆分此处加载的LUA大文件。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优化RequireToolBatch降低FPS波动。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卡顿问题</w:t>
      </w:r>
    </w:p>
    <w:p>
      <w:r>
        <w:drawing>
          <wp:inline distT="0" distB="0" distL="114300" distR="114300">
            <wp:extent cx="5266690" cy="3094355"/>
            <wp:effectExtent l="0" t="0" r="1016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大部分FPS瞬时下降，都出现在打开界面、切换场景、播放大型特效，由于drawcall和三角形数维持在高水平的时候，FPS也只是维持在相对低水平，并不会出现瞬时下降。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目前主要怀疑几个点：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在主线程调用glTexImage2D提交纹理耗时较长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在主线程调用</w:t>
      </w:r>
      <w:bookmarkStart w:id="0" w:name="OLE_LINK1"/>
      <w:r>
        <w:rPr>
          <w:rFonts w:hint="eastAsia"/>
          <w:lang w:val="en-US" w:eastAsia="zh-CN"/>
        </w:rPr>
        <w:t>CreateTemplateByData解析并创建粒子特效模板耗时较长</w:t>
      </w:r>
    </w:p>
    <w:bookmarkEnd w:id="0"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副本地图尺寸过大且没分块，提高了加载耗时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使用压缩纹理，在主线程调用glCompressedTexImage2D提交纹理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在子线程调用CreateTemplateByData解析并创建粒子特效模板耗时较长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副本地图分块加载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bookmarkStart w:id="1" w:name="_GoBack"/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Drawcall峰值过高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808605"/>
            <wp:effectExtent l="0" t="0" r="571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8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主要是由于</w:t>
      </w:r>
      <w:r>
        <w:rPr>
          <w:rFonts w:hint="eastAsia"/>
          <w:lang w:val="en-US" w:eastAsia="zh-CN"/>
        </w:rPr>
        <w:t>UI界面的层级结构过于复杂，无法发挥引擎的batching机制。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参考UGUI的batching机制，在cocos2d-x的Widget类中，实现针对UI的batching机制。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https://www.cnblogs.com/zhaoqingqing/archive/2018/09/25/9658403.html</w:t>
      </w: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2EFDD3"/>
    <w:multiLevelType w:val="singleLevel"/>
    <w:tmpl w:val="962EFDD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418E1F4"/>
    <w:multiLevelType w:val="singleLevel"/>
    <w:tmpl w:val="0418E1F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5E3EC89"/>
    <w:multiLevelType w:val="singleLevel"/>
    <w:tmpl w:val="55E3EC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820C0"/>
    <w:rsid w:val="020156CC"/>
    <w:rsid w:val="078A77A1"/>
    <w:rsid w:val="08CB2469"/>
    <w:rsid w:val="0A066167"/>
    <w:rsid w:val="0F475B6F"/>
    <w:rsid w:val="111B14C6"/>
    <w:rsid w:val="1696121C"/>
    <w:rsid w:val="19F84FC2"/>
    <w:rsid w:val="1B3F0E3D"/>
    <w:rsid w:val="1BCC7441"/>
    <w:rsid w:val="1F5E664F"/>
    <w:rsid w:val="21BC5B56"/>
    <w:rsid w:val="25BE70D0"/>
    <w:rsid w:val="264B7998"/>
    <w:rsid w:val="269F28D2"/>
    <w:rsid w:val="29A25A19"/>
    <w:rsid w:val="2A93397D"/>
    <w:rsid w:val="2AE020B3"/>
    <w:rsid w:val="2B0224F0"/>
    <w:rsid w:val="2CA509E2"/>
    <w:rsid w:val="2EBE1995"/>
    <w:rsid w:val="33731E0F"/>
    <w:rsid w:val="38B56D46"/>
    <w:rsid w:val="38F24410"/>
    <w:rsid w:val="3AAD4A9B"/>
    <w:rsid w:val="3BB61454"/>
    <w:rsid w:val="3BF12F01"/>
    <w:rsid w:val="3F790EED"/>
    <w:rsid w:val="404172A8"/>
    <w:rsid w:val="40CE706E"/>
    <w:rsid w:val="41EC64E7"/>
    <w:rsid w:val="42F14485"/>
    <w:rsid w:val="43155919"/>
    <w:rsid w:val="44972C9C"/>
    <w:rsid w:val="44A151C3"/>
    <w:rsid w:val="456217D4"/>
    <w:rsid w:val="47552431"/>
    <w:rsid w:val="48AF204D"/>
    <w:rsid w:val="499F32A8"/>
    <w:rsid w:val="4A7D16D6"/>
    <w:rsid w:val="4D807CBD"/>
    <w:rsid w:val="4F32268A"/>
    <w:rsid w:val="5A84006E"/>
    <w:rsid w:val="5C6166C7"/>
    <w:rsid w:val="5FA46C1E"/>
    <w:rsid w:val="616A5EF9"/>
    <w:rsid w:val="620F0E79"/>
    <w:rsid w:val="64F049AD"/>
    <w:rsid w:val="66403A51"/>
    <w:rsid w:val="66C74AE1"/>
    <w:rsid w:val="684C129D"/>
    <w:rsid w:val="69A5719B"/>
    <w:rsid w:val="69A718CC"/>
    <w:rsid w:val="71157BB0"/>
    <w:rsid w:val="72293C7F"/>
    <w:rsid w:val="7323228A"/>
    <w:rsid w:val="736C5FAD"/>
    <w:rsid w:val="754730E3"/>
    <w:rsid w:val="771A56C0"/>
    <w:rsid w:val="7D362E8C"/>
    <w:rsid w:val="7E147988"/>
    <w:rsid w:val="7F4F6FB2"/>
    <w:rsid w:val="7F8949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Dong</cp:lastModifiedBy>
  <dcterms:modified xsi:type="dcterms:W3CDTF">2019-02-23T18:17:49Z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