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B610" w14:textId="6B3D792A" w:rsidR="0092391D" w:rsidRDefault="0092391D" w:rsidP="0092391D">
      <w:r w:rsidRPr="00193886">
        <w:rPr>
          <w:rFonts w:hint="eastAsia"/>
          <w:b/>
          <w:bCs/>
        </w:rPr>
        <w:t>源程序量：</w:t>
      </w:r>
      <w:r w:rsidR="00193886">
        <w:rPr>
          <w:rFonts w:hint="eastAsia"/>
        </w:rPr>
        <w:t>656</w:t>
      </w:r>
      <w:r w:rsidR="00193886">
        <w:rPr>
          <w:rFonts w:hint="eastAsia"/>
        </w:rPr>
        <w:t>行</w:t>
      </w:r>
    </w:p>
    <w:p w14:paraId="140E7EEC" w14:textId="05A18822" w:rsidR="0092391D" w:rsidRDefault="0092391D" w:rsidP="0092391D">
      <w:r w:rsidRPr="00193886">
        <w:rPr>
          <w:rFonts w:hint="eastAsia"/>
          <w:b/>
          <w:bCs/>
        </w:rPr>
        <w:t>开发目的：</w:t>
      </w:r>
      <w:r w:rsidR="00AF41C6" w:rsidRPr="00AF41C6">
        <w:rPr>
          <w:rFonts w:hint="eastAsia"/>
        </w:rPr>
        <w:t>本软件主要是为了分析计算实时目标检测模型中目标跟踪性能指标及其相关参数而开发的一种专用软件系统。在现代化智能视频分析系统建设过程中，应用高速发展的计算机科学对目标跟踪结果信息及跟踪性能状态的监测是现代智能安防、自动驾驶、视频理解研究发展的新课题。</w:t>
      </w:r>
    </w:p>
    <w:p w14:paraId="0B27E7EC" w14:textId="6612D97E" w:rsidR="0092391D" w:rsidRDefault="0092391D" w:rsidP="0092391D">
      <w:r w:rsidRPr="00193886">
        <w:rPr>
          <w:rFonts w:hint="eastAsia"/>
          <w:b/>
          <w:bCs/>
        </w:rPr>
        <w:t>面向行业</w:t>
      </w:r>
      <w:r w:rsidRPr="00193886">
        <w:rPr>
          <w:rFonts w:hint="eastAsia"/>
          <w:b/>
          <w:bCs/>
        </w:rPr>
        <w:t>/</w:t>
      </w:r>
      <w:r w:rsidRPr="00193886">
        <w:rPr>
          <w:rFonts w:hint="eastAsia"/>
          <w:b/>
          <w:bCs/>
        </w:rPr>
        <w:t>领域：</w:t>
      </w:r>
      <w:r w:rsidR="00193886" w:rsidRPr="00193886">
        <w:rPr>
          <w:rFonts w:hint="eastAsia"/>
        </w:rPr>
        <w:t>计算机视觉与人工智能</w:t>
      </w:r>
      <w:r>
        <w:rPr>
          <w:rFonts w:hint="eastAsia"/>
        </w:rPr>
        <w:t>领域</w:t>
      </w:r>
    </w:p>
    <w:p w14:paraId="29BC4D8C" w14:textId="77777777" w:rsidR="00193886" w:rsidRDefault="0092391D" w:rsidP="00193886">
      <w:r w:rsidRPr="00193886">
        <w:rPr>
          <w:rFonts w:hint="eastAsia"/>
          <w:b/>
          <w:bCs/>
        </w:rPr>
        <w:t>本软件的主要功能有：</w:t>
      </w:r>
    </w:p>
    <w:p w14:paraId="5A70938D" w14:textId="13E29729" w:rsidR="00193886" w:rsidRDefault="00193886" w:rsidP="00193886">
      <w:r>
        <w:rPr>
          <w:rFonts w:hint="eastAsia"/>
        </w:rPr>
        <w:t>数据输入与绑定：通过</w:t>
      </w:r>
      <w:r>
        <w:rPr>
          <w:rFonts w:hint="eastAsia"/>
        </w:rPr>
        <w:t>MFC</w:t>
      </w:r>
      <w:r>
        <w:rPr>
          <w:rFonts w:hint="eastAsia"/>
        </w:rPr>
        <w:t>界面提供交互式输入框，用户可输入检测实验中的各项数值指标。</w:t>
      </w:r>
    </w:p>
    <w:p w14:paraId="4E5FE84D" w14:textId="5F269F78" w:rsidR="00193886" w:rsidRDefault="00193886" w:rsidP="00193886">
      <w:r>
        <w:rPr>
          <w:rFonts w:hint="eastAsia"/>
        </w:rPr>
        <w:t>自动计算性能指标：点击“计算”按钮后，系统自动根据输入数据计算出</w:t>
      </w:r>
      <w:r w:rsidR="00C86187">
        <w:rPr>
          <w:rFonts w:hint="eastAsia"/>
        </w:rPr>
        <w:t>各个指标</w:t>
      </w:r>
      <w:r>
        <w:rPr>
          <w:rFonts w:hint="eastAsia"/>
        </w:rPr>
        <w:t>，并在界面中实时显示结果。</w:t>
      </w:r>
    </w:p>
    <w:p w14:paraId="14F90774" w14:textId="12ED19D1" w:rsidR="0092391D" w:rsidRPr="00C86187" w:rsidRDefault="00193886" w:rsidP="00193886">
      <w:pPr>
        <w:rPr>
          <w:rFonts w:hint="eastAsia"/>
        </w:rPr>
      </w:pPr>
      <w:r>
        <w:rPr>
          <w:rFonts w:hint="eastAsia"/>
        </w:rPr>
        <w:t>结果保存功能：点击“保存”按钮后，系统会将计算结果、输入参数及当前系统时间自动追加保存到本地文本文件中，便于后期统计与对比分析。</w:t>
      </w:r>
    </w:p>
    <w:p w14:paraId="2544F80D" w14:textId="432683E9" w:rsidR="00193886" w:rsidRDefault="0092391D" w:rsidP="00193886">
      <w:r w:rsidRPr="00381A94">
        <w:rPr>
          <w:rFonts w:hint="eastAsia"/>
          <w:b/>
          <w:bCs/>
        </w:rPr>
        <w:t>软件的技术特点：</w:t>
      </w:r>
      <w:r w:rsidR="00193886">
        <w:rPr>
          <w:rFonts w:hint="eastAsia"/>
        </w:rPr>
        <w:t>属于</w:t>
      </w:r>
      <w:r>
        <w:rPr>
          <w:rFonts w:hint="eastAsia"/>
        </w:rPr>
        <w:t>科研分析计算软件</w:t>
      </w:r>
      <w:r w:rsidR="00193886">
        <w:rPr>
          <w:rFonts w:hint="eastAsia"/>
        </w:rPr>
        <w:t>，基于</w:t>
      </w:r>
      <w:r w:rsidR="00193886">
        <w:rPr>
          <w:rFonts w:hint="eastAsia"/>
        </w:rPr>
        <w:t>Microsoft Foundation Class</w:t>
      </w:r>
      <w:r w:rsidR="00193886">
        <w:rPr>
          <w:rFonts w:hint="eastAsia"/>
        </w:rPr>
        <w:t>（</w:t>
      </w:r>
      <w:r w:rsidR="00193886">
        <w:rPr>
          <w:rFonts w:hint="eastAsia"/>
        </w:rPr>
        <w:t>MFC</w:t>
      </w:r>
      <w:r w:rsidR="00193886">
        <w:rPr>
          <w:rFonts w:hint="eastAsia"/>
        </w:rPr>
        <w:t>）框架开发，具有稳定的</w:t>
      </w:r>
      <w:r w:rsidR="00193886">
        <w:rPr>
          <w:rFonts w:hint="eastAsia"/>
        </w:rPr>
        <w:t>Windows</w:t>
      </w:r>
      <w:r w:rsidR="00193886">
        <w:rPr>
          <w:rFonts w:hint="eastAsia"/>
        </w:rPr>
        <w:t>原生图形界面。</w:t>
      </w:r>
    </w:p>
    <w:p w14:paraId="5709657E" w14:textId="2CB96DB6" w:rsidR="00193886" w:rsidRPr="00193886" w:rsidRDefault="00193886" w:rsidP="00193886">
      <w:r>
        <w:rPr>
          <w:rFonts w:hint="eastAsia"/>
        </w:rPr>
        <w:t>采用数据交换机制（</w:t>
      </w:r>
      <w:proofErr w:type="spellStart"/>
      <w:r>
        <w:rPr>
          <w:rFonts w:hint="eastAsia"/>
        </w:rPr>
        <w:t>DoDataExchange</w:t>
      </w:r>
      <w:proofErr w:type="spellEnd"/>
      <w:r>
        <w:rPr>
          <w:rFonts w:hint="eastAsia"/>
        </w:rPr>
        <w:t>）实现控件与变量间的实时数据绑定。</w:t>
      </w:r>
    </w:p>
    <w:p w14:paraId="4F86505E" w14:textId="339315D5" w:rsidR="00193886" w:rsidRPr="00193886" w:rsidRDefault="00193886" w:rsidP="00193886">
      <w:r>
        <w:rPr>
          <w:rFonts w:hint="eastAsia"/>
        </w:rPr>
        <w:t>支持浮点数格式化输出与文件持久化存储，保证实验数据精度与可追溯性。</w:t>
      </w:r>
    </w:p>
    <w:p w14:paraId="3BD80BA5" w14:textId="28F15CA7" w:rsidR="00193886" w:rsidRPr="00193886" w:rsidRDefault="00193886" w:rsidP="00193886">
      <w:r>
        <w:rPr>
          <w:rFonts w:hint="eastAsia"/>
        </w:rPr>
        <w:t>核心算法简单高效，计算过程采用双精度浮点运算，结果准确可靠。</w:t>
      </w:r>
    </w:p>
    <w:p w14:paraId="3C771EEF" w14:textId="4E7C3833" w:rsidR="00193886" w:rsidRPr="00193886" w:rsidRDefault="00193886" w:rsidP="00193886">
      <w:r>
        <w:rPr>
          <w:rFonts w:hint="eastAsia"/>
        </w:rPr>
        <w:t>程序结构模块化，函数划分清晰，包括输入处理、指标计算、文件保存等功能模块，便于维护与扩展。</w:t>
      </w:r>
    </w:p>
    <w:p w14:paraId="309FA1E4" w14:textId="40EA88DF" w:rsidR="0092391D" w:rsidRDefault="00193886" w:rsidP="00193886">
      <w:r>
        <w:rPr>
          <w:rFonts w:hint="eastAsia"/>
        </w:rPr>
        <w:t>无需外部依赖库即可独立运行，适合科研教学及实验室内快速部署使用。</w:t>
      </w:r>
    </w:p>
    <w:sectPr w:rsidR="0092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2D9"/>
    <w:rsid w:val="00085917"/>
    <w:rsid w:val="000C10A0"/>
    <w:rsid w:val="00193886"/>
    <w:rsid w:val="00381A94"/>
    <w:rsid w:val="006D1DCD"/>
    <w:rsid w:val="008D2711"/>
    <w:rsid w:val="0092391D"/>
    <w:rsid w:val="00AF41C6"/>
    <w:rsid w:val="00C86187"/>
    <w:rsid w:val="00D362D9"/>
    <w:rsid w:val="00E343EB"/>
    <w:rsid w:val="00FB35EF"/>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0EB5"/>
  <w15:docId w15:val="{D77084EB-AB85-461D-88EE-8FCFA62D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0000000000000000000"/>
        <a:ea typeface=""/>
        <a:cs typeface=""/>
        <a:font script="Hant" typeface="新細明體"/>
        <a:font script="Arab" typeface="Times New Roman"/>
        <a:font script="Knda" typeface="Tunga"/>
        <a:font script="Taml" typeface="Latha"/>
        <a:font script="Ethi" typeface="Nyala"/>
        <a:font script="Thaa" typeface="MV Boli"/>
        <a:font script="Jpan" typeface="ＭＳ ゴシック"/>
        <a:font script="Yiii" typeface="Microsoft Yi Baiti"/>
        <a:font script="Guru" typeface="Raavi"/>
        <a:font script="Hans" typeface="宋体"/>
        <a:font script="Beng" typeface="Vrinda"/>
        <a:font script="Uigh" typeface="Microsoft Uighur"/>
        <a:font script="Thai" typeface="Angsana New"/>
        <a:font script="Gujr" typeface="Shruti"/>
        <a:font script="Syrc" typeface="Estrangelo Edessa"/>
        <a:font script="Khmr" typeface="MoolBoran"/>
        <a:font script="Cans" typeface="Euphemia"/>
        <a:font script="Orya" typeface="Kalinga"/>
        <a:font script="Deva" typeface="Mangal"/>
        <a:font script="Hang" typeface="맑은 고딕"/>
        <a:font script="Mlym" typeface="Kartika"/>
        <a:font script="Mong" typeface="Mongolian Baiti"/>
        <a:font script="Telu" typeface="Gautami"/>
        <a:font script="Sinh" typeface="Iskoola Pota"/>
        <a:font script="Geor" typeface="Sylfaen"/>
        <a:font script="Cher" typeface="Plantagenet Cherokee"/>
        <a:font script="Hebr" typeface="Times New Roman"/>
        <a:font script="Viet" typeface="Times New Roman"/>
        <a:font script="Laoo" typeface="DokChampa"/>
        <a:font script="Tibt" typeface="Microsoft Himalaya"/>
      </a:majorFont>
      <a:minorFont>
        <a:latin typeface="Calibri" panose="00000000000000000000"/>
        <a:ea typeface=""/>
        <a:cs typeface=""/>
        <a:font script="Hant" typeface="新細明體"/>
        <a:font script="Arab" typeface="Arial"/>
        <a:font script="Knda" typeface="Tunga"/>
        <a:font script="Taml" typeface="Latha"/>
        <a:font script="Ethi" typeface="Nyala"/>
        <a:font script="Thaa" typeface="MV Boli"/>
        <a:font script="Jpan" typeface="ＭＳ 明朝"/>
        <a:font script="Yiii" typeface="Microsoft Yi Baiti"/>
        <a:font script="Guru" typeface="Raavi"/>
        <a:font script="Hans" typeface="宋体"/>
        <a:font script="Beng" typeface="Vrinda"/>
        <a:font script="Uigh" typeface="Microsoft Uighur"/>
        <a:font script="Thai" typeface="Cordia New"/>
        <a:font script="Gujr" typeface="Shruti"/>
        <a:font script="Syrc" typeface="Estrangelo Edessa"/>
        <a:font script="Khmr" typeface="DaunPenh"/>
        <a:font script="Cans" typeface="Euphemia"/>
        <a:font script="Orya" typeface="Kalinga"/>
        <a:font script="Deva" typeface="Mangal"/>
        <a:font script="Hang" typeface="맑은 고딕"/>
        <a:font script="Mlym" typeface="Kartika"/>
        <a:font script="Mong" typeface="Mongolian Baiti"/>
        <a:font script="Telu" typeface="Gautami"/>
        <a:font script="Sinh" typeface="Iskoola Pota"/>
        <a:font script="Geor" typeface="Sylfaen"/>
        <a:font script="Cher" typeface="Plantagenet Cherokee"/>
        <a:font script="Hebr" typeface="Arial"/>
        <a:font script="Viet" typeface="Arial"/>
        <a:font script="Laoo" typeface="DokChampa"/>
        <a:font script="Tibt" typeface="Microsoft Himalaya"/>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88</Words>
  <Characters>503</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心声 铃语</cp:lastModifiedBy>
  <cp:revision>5</cp:revision>
  <dcterms:created xsi:type="dcterms:W3CDTF">2025-10-26T07:24:00Z</dcterms:created>
  <dcterms:modified xsi:type="dcterms:W3CDTF">2025-10-30T06:05:00Z</dcterms:modified>
</cp:coreProperties>
</file>