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4A0" w:firstRow="1" w:lastRow="0" w:firstColumn="1" w:lastColumn="0" w:noHBand="0" w:noVBand="1"/>
      </w:tblPr>
      <w:tblGrid>
        <w:gridCol w:w="3686"/>
        <w:gridCol w:w="3686"/>
        <w:gridCol w:w="3686"/>
      </w:tblGrid>
      <w:tr w:rsidR="006D0334" w:rsidRPr="003E2A81" w14:paraId="3BE269AF" w14:textId="174D56B2" w:rsidTr="00CA3957">
        <w:tc>
          <w:tcPr>
            <w:tcW w:w="3686" w:type="dxa"/>
          </w:tcPr>
          <w:p w14:paraId="394FD9E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第1章 绪论</w:t>
            </w:r>
          </w:p>
          <w:p w14:paraId="47682B2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1.1 机械强度的基本概念</w:t>
            </w:r>
          </w:p>
          <w:p w14:paraId="024C005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机械强度研究对象可概括为两类：材料强度与结构强度。</w:t>
            </w:r>
          </w:p>
          <w:p w14:paraId="38B4B6A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材料强度：在外载荷、温度、介质等因素作用下，材料抵抗破坏（屈服、断裂、疲劳等）的能力指标。</w:t>
            </w:r>
          </w:p>
          <w:p w14:paraId="07D1253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结构强度：结构/零部件在给定载荷与约束条件下保持承载与工作性能的能力（与几何形状、尺寸、缺陷等有关）。</w:t>
            </w:r>
          </w:p>
          <w:p w14:paraId="7D8D0D4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1.2 影响材料强度的主要因素与分类</w:t>
            </w:r>
          </w:p>
          <w:p w14:paraId="2742A73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（1）影响因素</w:t>
            </w:r>
          </w:p>
          <w:p w14:paraId="4315EE2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材料化学成分</w:t>
            </w:r>
          </w:p>
          <w:p w14:paraId="3B5D393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加工工艺</w:t>
            </w:r>
          </w:p>
          <w:p w14:paraId="0268A29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热处理制度</w:t>
            </w:r>
          </w:p>
          <w:p w14:paraId="03312EE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应力状态</w:t>
            </w:r>
          </w:p>
          <w:p w14:paraId="10E11D6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载荷性质（静载、冲击、交变载荷等）</w:t>
            </w:r>
          </w:p>
          <w:p w14:paraId="2732B05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加载速率</w:t>
            </w:r>
          </w:p>
          <w:p w14:paraId="5EA3D25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温度与介质（腐蚀环境等）</w:t>
            </w:r>
          </w:p>
          <w:p w14:paraId="4DC927F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（2）常见分类方式</w:t>
            </w:r>
          </w:p>
          <w:p w14:paraId="390F698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按破坏性质：脆性材料强度、塑性材料强度、带裂纹材料强度（断裂力学/损伤容限设计相关）。</w:t>
            </w:r>
          </w:p>
          <w:p w14:paraId="1F50335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按载荷性质：静强度、冲击强度、疲劳强度。</w:t>
            </w:r>
          </w:p>
          <w:p w14:paraId="62CF500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按环境条件：高温强度、低温强度、腐蚀强度。</w:t>
            </w:r>
          </w:p>
          <w:p w14:paraId="463DDCD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1.3 常规机械强度设计的计算思路</w:t>
            </w:r>
          </w:p>
          <w:p w14:paraId="4E4DAB5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1. 由理论力学确定结构外载荷与</w:t>
            </w:r>
            <w:proofErr w:type="gramStart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支承反</w:t>
            </w:r>
            <w:proofErr w:type="gramEnd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力等边界条件。</w:t>
            </w:r>
          </w:p>
          <w:p w14:paraId="14B44D1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2. 用材料力学（必要时用弹性力学/塑性力学）计算内力与应力-应变。</w:t>
            </w:r>
          </w:p>
          <w:p w14:paraId="63FEC65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3. 结合强度理论与零件设计要求，确定结构尺寸与形状（并考虑工艺与标准）。</w:t>
            </w:r>
          </w:p>
          <w:p w14:paraId="400D01E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4. 进行强度/刚度/稳定性等校核，给出安全系数或许用应力（应变）等指标。</w:t>
            </w:r>
          </w:p>
          <w:p w14:paraId="4E0DE6A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1.4 现代机械强度理论的特点</w:t>
            </w:r>
          </w:p>
          <w:p w14:paraId="0655C32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除弹性、弹塑性分析外，需考虑裂纹、缺陷与损伤演化（断裂力学、疲劳裂纹扩展等）。</w:t>
            </w:r>
          </w:p>
          <w:p w14:paraId="232C4AA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强调“结构完整性/损伤容限”思想：允许存在初始缺陷，但需保证在寿命内安全。</w:t>
            </w:r>
          </w:p>
          <w:p w14:paraId="75394EF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常与现代试验技术与数值计算方法结合（如有限元、断裂参量计算、寿命预测等）。</w:t>
            </w:r>
          </w:p>
          <w:p w14:paraId="3298746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第2章 弹性平面问题基本方程</w:t>
            </w:r>
          </w:p>
          <w:p w14:paraId="1DB6D00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2.1 弹性力学的基本假设</w:t>
            </w:r>
          </w:p>
          <w:p w14:paraId="0956E43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物体连续（连续介质假设）。</w:t>
            </w:r>
          </w:p>
          <w:p w14:paraId="657D3B9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材料均匀、各向同性（工程中常用的理想化）。</w:t>
            </w:r>
          </w:p>
          <w:p w14:paraId="1063D92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材料完全弹性且服从广义胡克定律。</w:t>
            </w:r>
          </w:p>
          <w:p w14:paraId="618DDFE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物体内无初应力。</w:t>
            </w:r>
          </w:p>
          <w:p w14:paraId="1AD409C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位移与变形微小（小变形假设）。</w:t>
            </w:r>
          </w:p>
          <w:p w14:paraId="53889F4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 w:cs="微软雅黑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 xml:space="preserve">2.2 </w:t>
            </w:r>
            <w:r w:rsidRPr="003E2A81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平面</w:t>
            </w:r>
            <w:r w:rsidRPr="003E2A81">
              <w:rPr>
                <w:rFonts w:ascii="黑体" w:eastAsia="黑体" w:hAnsi="黑体" w:cs="微软雅黑" w:hint="eastAsia"/>
                <w:b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Gothic" w:hint="eastAsia"/>
                <w:b/>
                <w:sz w:val="8"/>
                <w:szCs w:val="8"/>
                <w:lang w:eastAsia="zh-CN"/>
              </w:rPr>
              <w:t>力与平面</w:t>
            </w:r>
            <w:r w:rsidRPr="003E2A81">
              <w:rPr>
                <w:rFonts w:ascii="黑体" w:eastAsia="黑体" w:hAnsi="黑体" w:cs="微软雅黑" w:hint="eastAsia"/>
                <w:b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Gothic" w:hint="eastAsia"/>
                <w:b/>
                <w:sz w:val="8"/>
                <w:szCs w:val="8"/>
                <w:lang w:eastAsia="zh-CN"/>
              </w:rPr>
              <w:t>的区</w:t>
            </w:r>
            <w:r w:rsidRPr="003E2A81">
              <w:rPr>
                <w:rFonts w:ascii="黑体" w:eastAsia="黑体" w:hAnsi="黑体" w:cs="微软雅黑" w:hint="eastAsia"/>
                <w:b/>
                <w:sz w:val="8"/>
                <w:szCs w:val="8"/>
                <w:lang w:eastAsia="zh-CN"/>
              </w:rPr>
              <w:t>别</w:t>
            </w:r>
          </w:p>
          <w:p w14:paraId="3B52CA7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1. 几何形状与受力情况的区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别</w:t>
            </w:r>
          </w:p>
          <w:p w14:paraId="722E447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Courier New" w:eastAsia="黑体" w:hAnsi="Courier New" w:cs="Courier New"/>
                <w:sz w:val="8"/>
                <w:szCs w:val="8"/>
                <w:lang w:eastAsia="zh-CN"/>
              </w:rPr>
              <w:t>•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 xml:space="preserve"> 平面应力问题：</w:t>
            </w:r>
          </w:p>
          <w:p w14:paraId="7405987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几何形状：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适用于等厚的薄板。其特征是厚度方向的尺寸远小于平面尺寸。</w:t>
            </w:r>
          </w:p>
          <w:p w14:paraId="15B7FF0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受力情况：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面力</w:t>
            </w:r>
            <w:proofErr w:type="gramStart"/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都作用</w:t>
            </w:r>
            <w:proofErr w:type="gramEnd"/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在板边上，平行于板面，且沿厚度无变化；体力也平行于板面且沿厚度无变化。</w:t>
            </w:r>
          </w:p>
          <w:p w14:paraId="4EBE8C2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Courier New" w:eastAsia="黑体" w:hAnsi="Courier New" w:cs="Courier New"/>
                <w:sz w:val="8"/>
                <w:szCs w:val="8"/>
                <w:lang w:eastAsia="zh-CN"/>
              </w:rPr>
              <w:t>•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 xml:space="preserve"> 平面应变问题：</w:t>
            </w:r>
          </w:p>
          <w:p w14:paraId="7F127B6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几何形状：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适用于近似等截面的长柱体（如水坝、滚子）。其特征是纵向长度远大于横截面尺寸。</w:t>
            </w:r>
          </w:p>
          <w:p w14:paraId="0314AE6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受力情况：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只受到平行于横截面、且沿纵向长度分布的力和体力作用，两端受约束。</w:t>
            </w:r>
          </w:p>
          <w:p w14:paraId="4B728D3D" w14:textId="04D194E1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2</w:t>
            </w:r>
            <w:r w:rsidR="00887B3D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.3</w:t>
            </w: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 xml:space="preserve"> 变形协调方程（兼容方程）</w:t>
            </w:r>
          </w:p>
          <w:p w14:paraId="4CBB4CB1" w14:textId="78A217A0" w:rsidR="00153D83" w:rsidRPr="003E2A81" w:rsidRDefault="00000000" w:rsidP="003E2A81">
            <w:pPr>
              <w:spacing w:after="0" w:line="240" w:lineRule="auto"/>
              <w:rPr>
                <w:rFonts w:ascii="黑体" w:eastAsia="黑体" w:hAnsi="黑体" w:cs="Cambria Math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 w:cs="Cambria Math"/>
                    <w:sz w:val="8"/>
                    <w:szCs w:val="8"/>
                  </w:rPr>
                  <m:t>+</m:t>
                </m:r>
                <m:f>
                  <m:fPr>
                    <m:ctrl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 w:cs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黑体" w:hAnsi="Cambria Math" w:cs="Cambria Math"/>
                            <w:sz w:val="8"/>
                            <w:szCs w:val="8"/>
                          </w:rPr>
                          <m:t>xy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  <m:t>∂</m:t>
                    </m:r>
                    <m: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  <m:t>x </m:t>
                    </m:r>
                    <m:r>
                      <m:rPr>
                        <m:sty m:val="p"/>
                      </m:rP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  <m:t>∂</m:t>
                    </m:r>
                    <m:r>
                      <w:rPr>
                        <w:rFonts w:ascii="Cambria Math" w:eastAsia="黑体" w:hAnsi="Cambria Math" w:cs="Cambria Math"/>
                        <w:sz w:val="8"/>
                        <w:szCs w:val="8"/>
                      </w:rPr>
                      <m:t>y</m:t>
                    </m:r>
                  </m:den>
                </m:f>
              </m:oMath>
            </m:oMathPara>
          </w:p>
          <w:p w14:paraId="38493DD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第3章 弹性应力-应变状态下强度理论</w:t>
            </w:r>
          </w:p>
          <w:p w14:paraId="6CD6D14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3.1 张量与应力（应变）状态描述</w:t>
            </w:r>
          </w:p>
          <w:p w14:paraId="0826642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它是把一点处的应力（或应变）状态作为一个整体来表示的量。虽然在不同的坐标系下，张量的各个分量大小会发生变化，但张量本身所代表的物理状态与坐标的选择无关</w:t>
            </w:r>
          </w:p>
          <w:p w14:paraId="43DD3F8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应力张量可分解为：静水（球）应力部分 + 偏（剪）应力部分：前者主要引起体积改变，后者主要引起形状改变。</w:t>
            </w:r>
          </w:p>
          <w:p w14:paraId="19DBE91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3.2 工程上常用的强度理论（概览）</w:t>
            </w:r>
          </w:p>
          <w:p w14:paraId="24896A7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最大主应力理论（Rankine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>）</w:t>
            </w:r>
          </w:p>
          <w:p w14:paraId="46C6855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最大主应变理论（Saint-Venant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>）</w:t>
            </w:r>
          </w:p>
          <w:p w14:paraId="48F71FB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最大剪应力理论（Tresca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>）</w:t>
            </w:r>
          </w:p>
          <w:p w14:paraId="4B88B50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最大形变能理论（von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 xml:space="preserve"> </w:t>
            </w: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Mises，畸变能理论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>）</w:t>
            </w:r>
          </w:p>
          <w:p w14:paraId="5694B51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莫尔理论（Mohr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>）</w:t>
            </w:r>
          </w:p>
          <w:p w14:paraId="21F30E8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总应变能理论（Beltrami）</w:t>
            </w:r>
          </w:p>
          <w:p w14:paraId="0480A06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</w:rPr>
              <w:t xml:space="preserve">3.3 Tresca 与 von Mises </w:t>
            </w:r>
            <w:proofErr w:type="spellStart"/>
            <w:r w:rsidRPr="003E2A81">
              <w:rPr>
                <w:rFonts w:ascii="黑体" w:eastAsia="黑体" w:hAnsi="黑体"/>
                <w:b/>
                <w:sz w:val="8"/>
                <w:szCs w:val="8"/>
              </w:rPr>
              <w:t>强度理论要点</w:t>
            </w:r>
            <w:proofErr w:type="spellEnd"/>
          </w:p>
          <w:p w14:paraId="5596E0C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</w:rPr>
              <w:t>（1）最大剪应力理论（Tresca，第三强度理论）</w:t>
            </w:r>
          </w:p>
          <w:p w14:paraId="1839AC6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屈服/破坏取决于最大剪应力 </w:t>
            </w: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τ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_max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5223A0D6" w14:textId="3CD6E993" w:rsidR="00C452FE" w:rsidRPr="003E2A81" w:rsidRDefault="00C452FE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主应力表示：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τ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d>
                <m:d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/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2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6A368D4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常用于屈服性（塑性）材料的强度校核，计算简便。</w:t>
            </w:r>
          </w:p>
          <w:p w14:paraId="49D7A53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（2）最大形变能理论（von Mises，第四强度理论）</w:t>
            </w:r>
          </w:p>
          <w:p w14:paraId="70E99AB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屈服与偏应力（形变能）有关，忽略静水压力对塑性屈服的影响。</w:t>
            </w:r>
          </w:p>
          <w:p w14:paraId="04ACD9F6" w14:textId="7F60F3C0" w:rsidR="00C452FE" w:rsidRPr="003E2A81" w:rsidRDefault="00C452FE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等效应力（主应力形式）：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eq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/</m:t>
                  </m:r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2</m:t>
                  </m:r>
                </m:e>
              </m:rad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2AB8E27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对多轴应力状态适用性好，是工程中应用最广的屈服准则之一。</w:t>
            </w:r>
          </w:p>
          <w:p w14:paraId="11D41DB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（3）比较（笔记要点）</w:t>
            </w:r>
          </w:p>
          <w:p w14:paraId="118490F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Tresca：未显</w:t>
            </w:r>
            <w:proofErr w:type="gramStart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式考虑</w:t>
            </w:r>
            <w:proofErr w:type="gramEnd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中间主应力的影响；当材料拉压性能差异明显时误差可能较大。</w:t>
            </w:r>
          </w:p>
          <w:p w14:paraId="25BABA1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Mises：综合考虑应力分量，通常与试验更吻合，但计算略繁。</w:t>
            </w:r>
          </w:p>
          <w:p w14:paraId="0780B93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第4章 弹塑性应力-应变关系及屈服准则</w:t>
            </w:r>
          </w:p>
          <w:p w14:paraId="704EAF7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4.1 应力-应变曲线与理想化模型</w:t>
            </w:r>
          </w:p>
          <w:p w14:paraId="15AF9BA4" w14:textId="0022436A" w:rsidR="006D0334" w:rsidRPr="003E2A81" w:rsidRDefault="00C452FE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总应变分解：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</m:oMath>
            <w:r w:rsidRPr="003E2A81">
              <w:rPr>
                <w:rFonts w:ascii="Courier New" w:eastAsia="黑体" w:hAnsi="Courier New" w:cs="Courier New"/>
                <w:sz w:val="8"/>
                <w:szCs w:val="8"/>
                <w:lang w:eastAsia="zh-CN"/>
              </w:rPr>
              <w:t>ᵉ</w:t>
            </w:r>
            <m:oMath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+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</m:oMath>
            <w:r w:rsidRPr="003E2A81">
              <w:rPr>
                <w:rFonts w:ascii="Courier New" w:eastAsia="黑体" w:hAnsi="Courier New" w:cs="Courier New"/>
                <w:sz w:val="8"/>
                <w:szCs w:val="8"/>
                <w:lang w:eastAsia="zh-CN"/>
              </w:rPr>
              <w:t>ᵖ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（弹性应变 + 塑性应变）。</w:t>
            </w:r>
            <w:r w:rsidR="006D0334"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</w:t>
            </w:r>
            <w:proofErr w:type="gramStart"/>
            <w:r w:rsidR="006D0334"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单拉曲线</w:t>
            </w:r>
            <w:proofErr w:type="gramEnd"/>
            <w:r w:rsidR="006D0334"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特点）</w:t>
            </w:r>
          </w:p>
          <w:p w14:paraId="0CF2A9D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静水压力试验结论：塑性变形与静水压力基本无关；静水压力主要引起体积变化。</w:t>
            </w:r>
          </w:p>
          <w:p w14:paraId="546A469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4.2增量理论的塑性应力应变关系推导过程</w:t>
            </w:r>
          </w:p>
          <w:p w14:paraId="0C23E70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0" w:name="应变增量分解式4-7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1.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增量分解（式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(4-7)）</w:t>
            </w:r>
          </w:p>
          <w:p w14:paraId="5861CF6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形下，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总应变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增量可分解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性与塑性两部分：</w:t>
            </w:r>
          </w:p>
          <w:p w14:paraId="3B5E8B8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+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p</m:t>
                    </m:r>
                  </m:sup>
                </m:sSubSup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（4-7）</m:t>
                </m:r>
              </m:oMath>
            </m:oMathPara>
          </w:p>
          <w:p w14:paraId="351C274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由此得到塑性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增量：</w:t>
            </w:r>
          </w:p>
          <w:p w14:paraId="141B386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-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sup>
                </m:sSubSup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（4-8a）</m:t>
                </m:r>
              </m:oMath>
            </m:oMathPara>
          </w:p>
          <w:p w14:paraId="734F224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1" w:name="分量形式式4-8b"/>
            <w:bookmarkEnd w:id="0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2. 分量形式（式(4-8b)）</w:t>
            </w:r>
          </w:p>
          <w:p w14:paraId="3DE1EDD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将（4-8a）展开到 6 </w:t>
            </w:r>
            <w:proofErr w:type="gramStart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个</w:t>
            </w:r>
            <w:proofErr w:type="gramEnd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工程分量：</w:t>
            </w:r>
          </w:p>
          <w:p w14:paraId="1F6EC719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</m:mr>
                    </m:m>
                  </m:e>
                </m:d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（4-8b）</m:t>
                </m:r>
              </m:oMath>
            </m:oMathPara>
          </w:p>
          <w:bookmarkEnd w:id="1"/>
          <w:p w14:paraId="36DEFD6F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3. 塑性体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不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变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（式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(4-9a)(4-9b)）</w:t>
            </w:r>
          </w:p>
          <w:p w14:paraId="23AD5714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金属塑性流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动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常取塑性不可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压缩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：</w:t>
            </w:r>
          </w:p>
          <w:p w14:paraId="4BF2663E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x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+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y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+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z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0  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（4-9a）</m:t>
                </m:r>
              </m:oMath>
            </m:oMathPara>
          </w:p>
          <w:p w14:paraId="2D493968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2" w:name="塑性体积不变式4-9a4-9b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等价地，塑性平均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零：</w:t>
            </w:r>
          </w:p>
          <w:p w14:paraId="6D2C1F4C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0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0  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  <w:lang w:eastAsia="zh-CN"/>
                  </w:rPr>
                  <m:t>（4-9b）</m:t>
                </m:r>
              </m:oMath>
            </m:oMathPara>
          </w:p>
          <w:p w14:paraId="50B9A29D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3" w:name="平均应变与偏应变增量式4-104-11"/>
            <w:bookmarkEnd w:id="2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4. 平均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与偏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增量（式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(4-10)(4-11)）</w:t>
            </w:r>
          </w:p>
          <w:p w14:paraId="7CA0528C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平均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增量（体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增量的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/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3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）：</w:t>
            </w:r>
          </w:p>
          <w:p w14:paraId="2D8BCC2E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+</m:t>
                    </m:r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+</m:t>
                    </m:r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3</m:t>
                    </m:r>
                  </m:den>
                </m:f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0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sup>
                </m:sSubSup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（4-10）</m:t>
                </m:r>
              </m:oMath>
            </m:oMathPara>
          </w:p>
          <w:p w14:paraId="6724DC59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义为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：</w:t>
            </w:r>
          </w:p>
          <w:p w14:paraId="0C2621CB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0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 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δ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  <w:lang w:eastAsia="zh-CN"/>
                  </w:rPr>
                  <m:t>（4-11）</m:t>
                </m:r>
              </m:oMath>
            </m:oMathPara>
          </w:p>
          <w:p w14:paraId="2DEB2BF5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其中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δ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ij</m:t>
                  </m:r>
                </m:sub>
              </m:sSub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Kronecker 符号。</w:t>
            </w:r>
          </w:p>
          <w:bookmarkEnd w:id="3"/>
          <w:p w14:paraId="32022D39" w14:textId="77777777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5.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弹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性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阶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段：广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义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胡克定律的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“平均部分 + 偏部分”（式(4-12)(4-13)）</w:t>
            </w:r>
          </w:p>
          <w:p w14:paraId="6005D3D4" w14:textId="20ED7E89" w:rsidR="006D0334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各向同性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线弹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性下，偏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与偏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满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足：</w:t>
            </w:r>
          </w:p>
        </w:tc>
        <w:bookmarkStart w:id="4" w:name="弹性阶段广义胡克定律的平均部分-偏部分式4-124-13"/>
        <w:tc>
          <w:tcPr>
            <w:tcW w:w="3686" w:type="dxa"/>
          </w:tcPr>
          <w:p w14:paraId="79D7BE9E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2G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 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2G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 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2G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 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G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 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G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 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G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 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（4-12）</m:t>
                </m:r>
              </m:oMath>
            </m:oMathPara>
          </w:p>
          <w:p w14:paraId="64B8B85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平均部分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满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足：</w:t>
            </w:r>
          </w:p>
          <w:p w14:paraId="1D84049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3K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,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  d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2G</m:t>
                    </m:r>
                  </m:den>
                </m:f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 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  <w:lang w:eastAsia="zh-CN"/>
                  </w:rPr>
                  <m:t>（4-13）</m:t>
                </m:r>
              </m:oMath>
            </m:oMathPara>
          </w:p>
          <w:p w14:paraId="6CB211A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其中</w:t>
            </w:r>
            <w:proofErr w:type="spellEnd"/>
          </w:p>
          <w:p w14:paraId="065B9E2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+</m:t>
                    </m:r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+</m:t>
                    </m:r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z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,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-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δ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.</m:t>
                </m:r>
              </m:oMath>
            </m:oMathPara>
          </w:p>
          <w:p w14:paraId="328494A3" w14:textId="7B3F3B1C" w:rsidR="00514C93" w:rsidRPr="00514C93" w:rsidRDefault="006D0334" w:rsidP="00514C9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5" w:name="由总-弹-塑得到塑性应变增量式4-14a4-14b"/>
            <w:bookmarkEnd w:id="4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6.</w:t>
            </w:r>
            <w:r w:rsidR="00514C93" w:rsidRPr="00514C93">
              <w:rPr>
                <w:rFonts w:ascii="黑体" w:eastAsia="黑体" w:hAnsi="黑体"/>
                <w:sz w:val="8"/>
                <w:szCs w:val="8"/>
                <w:lang w:eastAsia="zh-CN"/>
              </w:rPr>
              <w:t>于是，塑性应变增量由式(4-8a)为</w:t>
            </w:r>
          </w:p>
          <w:p w14:paraId="2346EE5C" w14:textId="4EC0658E" w:rsidR="00514C93" w:rsidRPr="00514C93" w:rsidRDefault="00514C93" w:rsidP="00514C9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+d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xx</m:t>
                        </m:r>
                      </m:sub>
                    </m:sSub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2G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,⋯</m:t>
                </m:r>
              </m:oMath>
            </m:oMathPara>
          </w:p>
          <w:p w14:paraId="63F9EBB8" w14:textId="733309AC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2G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2G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z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2G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xy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G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yz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G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zx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G</m:t>
                              </m:r>
                            </m:den>
                          </m:f>
                        </m:e>
                      </m:mr>
                    </m:m>
                  </m:e>
                </m:d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（4-14a）</m:t>
                </m:r>
              </m:oMath>
            </m:oMathPara>
          </w:p>
          <w:p w14:paraId="05D4CDB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量式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：</w:t>
            </w:r>
          </w:p>
          <w:p w14:paraId="4FE466C1" w14:textId="49CF0D1C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ε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 w:hint="eastAsia"/>
                        <w:sz w:val="8"/>
                        <w:szCs w:val="8"/>
                        <w:lang w:eastAsia="zh-CN"/>
                      </w:rPr>
                      <m:t>e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2G</m:t>
                    </m:r>
                  </m:den>
                </m:f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 d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  <w:lang w:eastAsia="zh-CN"/>
                  </w:rPr>
                  <m:t>（4-14b）</m:t>
                </m:r>
              </m:oMath>
            </m:oMathPara>
          </w:p>
          <w:p w14:paraId="0846D75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6" w:name="流动理论基本假设reuss-比例关系式4-15a4-15b"/>
            <w:bookmarkEnd w:id="5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7. 流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动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理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论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基本假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设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（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Reuss 比例关系）（式(4-15a)(4-15b)）</w:t>
            </w:r>
          </w:p>
          <w:p w14:paraId="20BF637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比例加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载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下，塑性偏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增量与偏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力成比例：</w:t>
            </w:r>
          </w:p>
          <w:p w14:paraId="6958B888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p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p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y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p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z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p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xy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yz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p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yz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zx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p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zx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dλ  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（4-15a）</m:t>
                </m:r>
              </m:oMath>
            </m:oMathPara>
          </w:p>
          <w:p w14:paraId="0BAC187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等价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量式：</w:t>
            </w:r>
          </w:p>
          <w:p w14:paraId="6434608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e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dλ 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ij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  <w:lang w:eastAsia="zh-CN"/>
                  </w:rPr>
                  <m:t>（4-15b）</m:t>
                </m:r>
              </m:oMath>
            </m:oMathPara>
          </w:p>
          <w:p w14:paraId="486720A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其中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dλ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比例系数（塑性乘子）。</w:t>
            </w:r>
          </w:p>
          <w:p w14:paraId="375DC20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7" w:name="展开得到塑性应力应变增量关系式4-16a"/>
            <w:bookmarkEnd w:id="6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8. 展开得到“塑性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力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–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增量关系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”（式(4-16a)）</w:t>
            </w:r>
          </w:p>
          <w:p w14:paraId="22E941F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利用</w:t>
            </w:r>
          </w:p>
          <w:p w14:paraId="699455C7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2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  <w:lang w:eastAsia="zh-C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  <w:lang w:eastAsia="zh-CN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  <w:lang w:eastAsia="zh-C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  <w:lang w:eastAsia="zh-CN"/>
                              </w:rPr>
                              <m:t>z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,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  <w:lang w:eastAsia="zh-CN"/>
                  </w:rPr>
                  <m:t xml:space="preserve">循环置换可得 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,</m:t>
                </m:r>
              </m:oMath>
            </m:oMathPara>
          </w:p>
          <w:p w14:paraId="7AABA43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/>
                <w:sz w:val="8"/>
                <w:szCs w:val="8"/>
              </w:rPr>
              <w:t>以及剪切分量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</w:rPr>
                    <m:t>s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</w:rPr>
                    <m:t>xy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</w:rPr>
                    <m:t>τ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</w:rPr>
                    <m:t>xy</m:t>
                  </m:r>
                </m:sub>
              </m:sSub>
            </m:oMath>
            <w:r w:rsidRPr="003E2A81">
              <w:rPr>
                <w:rFonts w:ascii="黑体" w:eastAsia="黑体" w:hAnsi="黑体"/>
                <w:sz w:val="8"/>
                <w:szCs w:val="8"/>
              </w:rPr>
              <w:t xml:space="preserve"> 等，代入（4-15a）可得：</w:t>
            </w:r>
          </w:p>
          <w:p w14:paraId="25C77B31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dλ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y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z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dλ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x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dλ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z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x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黑体" w:hAnsi="Cambria Math"/>
                                          <w:sz w:val="8"/>
                                          <w:szCs w:val="8"/>
                                        </w:rPr>
                                        <m:t>y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2dλ 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xy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2dλ 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yz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  <m:sup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p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=</m:t>
                          </m:r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</w:rPr>
                            <m:t>2dλ 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  <m:t>zx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eastAsia="黑体" w:hAnsi="Cambria Math"/>
                    <w:sz w:val="8"/>
                    <w:szCs w:val="8"/>
                  </w:rPr>
                  <m:t>  </m:t>
                </m:r>
                <m:r>
                  <m:rPr>
                    <m:nor/>
                  </m:rPr>
                  <w:rPr>
                    <w:rFonts w:ascii="黑体" w:eastAsia="黑体" w:hAnsi="黑体"/>
                    <w:sz w:val="8"/>
                    <w:szCs w:val="8"/>
                  </w:rPr>
                  <m:t>（4-16a）</m:t>
                </m:r>
              </m:oMath>
            </m:oMathPara>
            <w:bookmarkEnd w:id="7"/>
          </w:p>
          <w:p w14:paraId="3872FBE9" w14:textId="4CB96D42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</w:rPr>
              <w:t>4.</w:t>
            </w:r>
            <w:r w:rsidR="00887B3D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3</w:t>
            </w:r>
            <w:r w:rsidRPr="003E2A81">
              <w:rPr>
                <w:rFonts w:ascii="黑体" w:eastAsia="黑体" w:hAnsi="黑体"/>
                <w:b/>
                <w:sz w:val="8"/>
                <w:szCs w:val="8"/>
              </w:rPr>
              <w:t xml:space="preserve"> Tresca 与 Mises </w:t>
            </w:r>
            <w:proofErr w:type="spellStart"/>
            <w:r w:rsidRPr="003E2A81">
              <w:rPr>
                <w:rFonts w:ascii="黑体" w:eastAsia="黑体" w:hAnsi="黑体"/>
                <w:b/>
                <w:sz w:val="8"/>
                <w:szCs w:val="8"/>
              </w:rPr>
              <w:t>屈服准则</w:t>
            </w:r>
            <w:proofErr w:type="spellEnd"/>
          </w:p>
          <w:p w14:paraId="2E36DC1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</w:rPr>
              <w:t xml:space="preserve">（1）Tresca </w:t>
            </w:r>
            <w:proofErr w:type="spellStart"/>
            <w:r w:rsidRPr="003E2A81">
              <w:rPr>
                <w:rFonts w:ascii="黑体" w:eastAsia="黑体" w:hAnsi="黑体"/>
                <w:b/>
                <w:sz w:val="8"/>
                <w:szCs w:val="8"/>
              </w:rPr>
              <w:t>屈服准则</w:t>
            </w:r>
            <w:proofErr w:type="spellEnd"/>
          </w:p>
          <w:p w14:paraId="09A6D61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以最大剪应力达到临界值为屈服条件。</w:t>
            </w:r>
          </w:p>
          <w:p w14:paraId="606F375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主应力形式：max{|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σ</w:t>
            </w:r>
            <w:r w:rsidRPr="003E2A81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₁−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σ</w:t>
            </w:r>
            <w:r w:rsidRPr="003E2A81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₂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|, |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σ</w:t>
            </w:r>
            <w:r w:rsidRPr="003E2A81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₂−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σ</w:t>
            </w:r>
            <w:r w:rsidRPr="003E2A81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₃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|, |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σ</w:t>
            </w:r>
            <w:r w:rsidRPr="003E2A81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₃−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σ</w:t>
            </w:r>
            <w:r w:rsidRPr="003E2A81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₁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|} = 2k（k 为屈服剪应力）。</w:t>
            </w:r>
          </w:p>
          <w:p w14:paraId="25AB1DC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（2）Mises 屈服准则</w:t>
            </w:r>
          </w:p>
          <w:p w14:paraId="0C21FB79" w14:textId="77777777" w:rsidR="00E64083" w:rsidRPr="003E2A81" w:rsidRDefault="00E64083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以畸变能达到临界值为屈服条件。</w:t>
            </w:r>
          </w:p>
          <w:p w14:paraId="0EB8F9B9" w14:textId="52D23E71" w:rsidR="00E64083" w:rsidRPr="003E2A81" w:rsidRDefault="00E64083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主应力形式：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/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sSubSup>
                <m:sSubSup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  <m:sup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2</m:t>
                  </m:r>
                </m:sup>
              </m:sSubSup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23275F2B" w14:textId="2F1746FA" w:rsidR="006D0334" w:rsidRDefault="00E64083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工程常用等效应力：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eq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/</m:t>
                  </m:r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2</m:t>
                  </m:r>
                </m:e>
              </m:rad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17FD1C92" w14:textId="31D30D9D" w:rsidR="00A356E3" w:rsidRPr="008D6403" w:rsidRDefault="008D6403" w:rsidP="003E2A81">
            <w:pPr>
              <w:spacing w:after="0" w:line="240" w:lineRule="auto"/>
              <w:rPr>
                <w:rFonts w:ascii="黑体" w:eastAsia="黑体" w:hAnsi="黑体"/>
                <w:b/>
                <w:bCs/>
                <w:sz w:val="8"/>
                <w:szCs w:val="8"/>
                <w:lang w:eastAsia="zh-CN"/>
              </w:rPr>
            </w:pPr>
            <w:r w:rsidRPr="008D6403"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4.4弹塑性应力应变关系</w:t>
            </w:r>
          </w:p>
          <w:p w14:paraId="32B3C43C" w14:textId="1E59DE64" w:rsidR="00A356E3" w:rsidRPr="00A356E3" w:rsidRDefault="00A356E3" w:rsidP="00A356E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proofErr w:type="gramStart"/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理想刚</w:t>
            </w:r>
            <w:proofErr w:type="gramEnd"/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塑性模型：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（适用于塑性变形很大且强化程度很低的材料）。</w:t>
            </w:r>
          </w:p>
          <w:p w14:paraId="357BF5C2" w14:textId="171C95AF" w:rsidR="00A356E3" w:rsidRPr="00A356E3" w:rsidRDefault="00A356E3" w:rsidP="00A356E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理想弹塑性模型：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Eε</m:t>
              </m:r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≤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ε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）；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&gt;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ε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）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（适用于</w:t>
            </w:r>
            <w:r w:rsidR="008D6403" w:rsidRP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弹性变形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塑性变形</w:t>
            </w:r>
            <w:r w:rsidR="008D6403" w:rsidRP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同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一</w:t>
            </w:r>
            <w:r w:rsidR="008D6403" w:rsidRP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量级强化程度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低）。</w:t>
            </w:r>
          </w:p>
          <w:p w14:paraId="6F8FE3A6" w14:textId="409954D4" w:rsidR="00A356E3" w:rsidRPr="00A356E3" w:rsidRDefault="00A356E3" w:rsidP="00A356E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刚塑性线性强化模型：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（弹性变形相对很小的塑性强化材料）。</w:t>
            </w:r>
          </w:p>
          <w:p w14:paraId="7E1D3EC7" w14:textId="6A0109F2" w:rsidR="00A356E3" w:rsidRPr="00A356E3" w:rsidRDefault="00A356E3" w:rsidP="00A356E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弹塑性线性强化模型：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Eε</m:t>
              </m:r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≤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ε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）；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ε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s</m:t>
                      </m:r>
                    </m:sub>
                  </m:sSub>
                </m:e>
              </m:d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ε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&gt;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ε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）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</w:t>
            </w:r>
            <w:r w:rsidR="008D6403" w:rsidRP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弹性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变形和</w:t>
            </w:r>
            <w:r w:rsidR="008D6403" w:rsidRP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塑性变形属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同一</w:t>
            </w:r>
            <w:r w:rsidR="008D6403" w:rsidRP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量级，塑性强</w:t>
            </w:r>
            <w:r w:rsidR="008D640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化材料）</w:t>
            </w:r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654E3A28" w14:textId="54C44B0C" w:rsidR="00A356E3" w:rsidRPr="00A356E3" w:rsidRDefault="00A356E3" w:rsidP="00A356E3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幂强化模型：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Aε</m:t>
              </m:r>
            </m:oMath>
            <w:r w:rsidRPr="00A356E3">
              <w:rPr>
                <w:rFonts w:ascii="Cambria Math" w:eastAsia="黑体" w:hAnsi="Cambria Math" w:cs="Cambria Math"/>
                <w:sz w:val="8"/>
                <w:szCs w:val="8"/>
                <w:lang w:eastAsia="zh-CN"/>
              </w:rPr>
              <w:t>ⁿ</w:t>
            </w:r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0</m:t>
              </m:r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退化为</w:t>
            </w:r>
            <w:proofErr w:type="gramStart"/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理想刚</w:t>
            </w:r>
            <w:proofErr w:type="gramEnd"/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塑性；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1</m:t>
              </m:r>
            </m:oMath>
            <w:r w:rsidRPr="00A356E3">
              <w:rPr>
                <w:rFonts w:ascii="黑体" w:eastAsia="黑体" w:hAnsi="黑体"/>
                <w:sz w:val="8"/>
                <w:szCs w:val="8"/>
                <w:lang w:eastAsia="zh-CN"/>
              </w:rPr>
              <w:t>对应线弹性形式）。</w:t>
            </w:r>
          </w:p>
          <w:p w14:paraId="387AAA9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第5章 含裂纹体的强度理论（断裂力学）</w:t>
            </w:r>
          </w:p>
          <w:p w14:paraId="54EE747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5.1 裂纹的基本类型</w:t>
            </w:r>
          </w:p>
          <w:p w14:paraId="5AF7A3E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（1）按裂纹位置</w:t>
            </w:r>
          </w:p>
          <w:p w14:paraId="695762C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穿透裂纹</w:t>
            </w:r>
          </w:p>
          <w:p w14:paraId="58755D4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表面裂纹</w:t>
            </w:r>
          </w:p>
          <w:p w14:paraId="2988901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埋藏裂纹</w:t>
            </w:r>
          </w:p>
          <w:p w14:paraId="770B87C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（2）按受力方式（裂纹扩展模式）</w:t>
            </w:r>
          </w:p>
          <w:p w14:paraId="1064F8E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张开型（I 型）裂纹</w:t>
            </w:r>
          </w:p>
          <w:p w14:paraId="0CAE338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滑开型（II 型）裂纹</w:t>
            </w:r>
          </w:p>
          <w:p w14:paraId="11FC7C7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撕开型（III 型）裂纹</w:t>
            </w:r>
          </w:p>
          <w:p w14:paraId="1E3EDB30" w14:textId="08CDDE04" w:rsidR="006D0334" w:rsidRPr="003E2A81" w:rsidRDefault="00887B3D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887B3D"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5.2</w:t>
            </w:r>
            <w:r w:rsidR="006D0334" w:rsidRPr="00887B3D">
              <w:rPr>
                <w:rFonts w:ascii="黑体" w:eastAsia="黑体" w:hAnsi="黑体"/>
                <w:b/>
                <w:bCs/>
                <w:sz w:val="8"/>
                <w:szCs w:val="8"/>
                <w:lang w:eastAsia="zh-CN"/>
              </w:rPr>
              <w:t>影响疲劳裂纹扩展速率的因</w:t>
            </w:r>
            <w:r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素</w:t>
            </w:r>
          </w:p>
          <w:p w14:paraId="6C6B75A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平均应力</w:t>
            </w:r>
          </w:p>
          <w:p w14:paraId="718CC6B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超载</w:t>
            </w:r>
          </w:p>
          <w:p w14:paraId="40AFD52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加载频率</w:t>
            </w:r>
          </w:p>
          <w:p w14:paraId="349163C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温度</w:t>
            </w:r>
          </w:p>
          <w:p w14:paraId="48ADB9FC" w14:textId="38FA943D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5.</w:t>
            </w:r>
            <w:r w:rsidR="00887B3D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3</w:t>
            </w:r>
            <w:r w:rsidRPr="003E2A81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断裂力学参数关系推</w:t>
            </w:r>
            <w:r w:rsidRPr="003E2A81">
              <w:rPr>
                <w:rFonts w:ascii="黑体" w:eastAsia="黑体" w:hAnsi="黑体" w:cs="微软雅黑" w:hint="eastAsia"/>
                <w:b/>
                <w:sz w:val="8"/>
                <w:szCs w:val="8"/>
                <w:lang w:eastAsia="zh-CN"/>
              </w:rPr>
              <w:t>导</w:t>
            </w:r>
            <w:r w:rsidRPr="003E2A81">
              <w:rPr>
                <w:rFonts w:ascii="黑体" w:eastAsia="黑体" w:hAnsi="黑体" w:cs="MS Gothic" w:hint="eastAsia"/>
                <w:b/>
                <w:sz w:val="8"/>
                <w:szCs w:val="8"/>
                <w:lang w:eastAsia="zh-CN"/>
              </w:rPr>
              <w:t>整</w:t>
            </w:r>
            <w:r w:rsidRPr="003E2A81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理</w:t>
            </w:r>
          </w:p>
          <w:p w14:paraId="4BC4D99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1.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线弹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性条件下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K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G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的关系推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</w:t>
            </w:r>
          </w:p>
          <w:p w14:paraId="59DBE53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纯弹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性断裂力学中，能量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释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放率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G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与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度因子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K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存在直接的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转换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关系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63F5891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基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础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于中心裂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无限大板（裂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纹长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2a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），在拉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作用下：</w:t>
            </w:r>
          </w:p>
          <w:p w14:paraId="5D99C2F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 w:cs="微软雅黑" w:hint="eastAsia"/>
                <w:sz w:val="8"/>
                <w:szCs w:val="8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</w:rPr>
              <w:t>力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</w:rPr>
              <w:t>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</w:rPr>
              <w:t>度因子定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</w:rPr>
              <w:t>义为</w:t>
            </w:r>
            <w:proofErr w:type="spellEnd"/>
            <w:r w:rsidRPr="003E2A81">
              <w:rPr>
                <w:rFonts w:ascii="黑体" w:eastAsia="黑体" w:hAnsi="黑体" w:hint="eastAsia"/>
                <w:sz w:val="8"/>
                <w:szCs w:val="8"/>
              </w:rPr>
              <w:t>：</w:t>
            </w:r>
          </w:p>
          <w:p w14:paraId="6EDAA9F1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K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σ</m:t>
                </m:r>
                <m:rad>
                  <m:radPr>
                    <m:degHide m:val="1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radPr>
                  <m:deg/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πa</m:t>
                    </m:r>
                  </m:e>
                </m:rad>
              </m:oMath>
            </m:oMathPara>
          </w:p>
          <w:p w14:paraId="55B685A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能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释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放率定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义为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（平面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力状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态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）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</w:p>
          <w:p w14:paraId="563312E4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a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den>
                </m:f>
              </m:oMath>
            </m:oMathPara>
          </w:p>
          <w:p w14:paraId="006894E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导过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程：将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I</m:t>
                  </m:r>
                </m:sub>
              </m:sSub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的表达式平方：</w:t>
            </w:r>
          </w:p>
          <w:p w14:paraId="47249D0F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K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sSup>
                  <m:s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</m:sup>
                </m:sSup>
                <m:r>
                  <w:rPr>
                    <w:rFonts w:ascii="Cambria Math" w:eastAsia="黑体" w:hAnsi="Cambria Math"/>
                    <w:sz w:val="8"/>
                    <w:szCs w:val="8"/>
                  </w:rPr>
                  <m:t>πa</m:t>
                </m:r>
              </m:oMath>
            </m:oMathPara>
          </w:p>
          <w:p w14:paraId="62AA250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 w:hint="eastAsia"/>
                <w:sz w:val="8"/>
                <w:szCs w:val="8"/>
              </w:rPr>
              <w:t>代入</w:t>
            </w:r>
            <w:proofErr w:type="spellEnd"/>
            <w:r w:rsidRPr="003E2A81">
              <w:rPr>
                <w:rFonts w:ascii="黑体" w:eastAsia="黑体" w:hAnsi="黑体"/>
                <w:sz w:val="8"/>
                <w:szCs w:val="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</w:rPr>
                    <m:t>G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</w:rPr>
                    <m:t>I</m:t>
                  </m:r>
                </m:sub>
              </m:sSub>
            </m:oMath>
            <w:r w:rsidRPr="003E2A81">
              <w:rPr>
                <w:rFonts w:ascii="黑体" w:eastAsia="黑体" w:hAnsi="黑体"/>
                <w:sz w:val="8"/>
                <w:szCs w:val="8"/>
              </w:rPr>
              <w:t xml:space="preserve"> </w:t>
            </w:r>
            <w:proofErr w:type="spellStart"/>
            <w:r w:rsidRPr="003E2A81">
              <w:rPr>
                <w:rFonts w:ascii="黑体" w:eastAsia="黑体" w:hAnsi="黑体" w:hint="eastAsia"/>
                <w:sz w:val="8"/>
                <w:szCs w:val="8"/>
              </w:rPr>
              <w:t>的表达式</w:t>
            </w:r>
            <w:proofErr w:type="spellEnd"/>
            <w:r w:rsidRPr="003E2A81">
              <w:rPr>
                <w:rFonts w:ascii="黑体" w:eastAsia="黑体" w:hAnsi="黑体" w:hint="eastAsia"/>
                <w:sz w:val="8"/>
                <w:szCs w:val="8"/>
              </w:rPr>
              <w:t>：</w:t>
            </w:r>
          </w:p>
          <w:p w14:paraId="345CAC28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a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den>
                </m:f>
              </m:oMath>
            </m:oMathPara>
          </w:p>
          <w:p w14:paraId="6245501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结论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：根据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力状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态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不同，两者关系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</w:p>
          <w:p w14:paraId="181EB98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 w:hint="eastAsia"/>
                <w:sz w:val="8"/>
                <w:szCs w:val="8"/>
              </w:rPr>
              <w:t>平面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</w:rPr>
              <w:t>力</w:t>
            </w:r>
            <w:proofErr w:type="spellEnd"/>
            <w:r w:rsidRPr="003E2A81">
              <w:rPr>
                <w:rFonts w:ascii="黑体" w:eastAsia="黑体" w:hAnsi="黑体" w:hint="eastAsia"/>
                <w:sz w:val="8"/>
                <w:szCs w:val="8"/>
              </w:rPr>
              <w:t>：</w:t>
            </w:r>
          </w:p>
          <w:p w14:paraId="6DC15AB2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den>
                </m:f>
              </m:oMath>
            </m:oMathPara>
          </w:p>
          <w:p w14:paraId="2DC13DE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 w:hint="eastAsia"/>
                <w:sz w:val="8"/>
                <w:szCs w:val="8"/>
              </w:rPr>
              <w:t>平面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</w:rPr>
              <w:t>应变</w:t>
            </w:r>
            <w:proofErr w:type="spellEnd"/>
            <w:r w:rsidRPr="003E2A81">
              <w:rPr>
                <w:rFonts w:ascii="黑体" w:eastAsia="黑体" w:hAnsi="黑体" w:hint="eastAsia"/>
                <w:sz w:val="8"/>
                <w:szCs w:val="8"/>
              </w:rPr>
              <w:t>：</w:t>
            </w:r>
          </w:p>
          <w:p w14:paraId="6970754C" w14:textId="77777777" w:rsidR="006D0334" w:rsidRPr="003E2A81" w:rsidRDefault="00000000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μ</m:t>
                            </m:r>
                          </m:e>
                          <m:sup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2</m:t>
                            </m:r>
                          </m:sup>
                        </m:sSup>
                      </m:e>
                    </m:d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</m:den>
                </m:f>
              </m:oMath>
            </m:oMathPara>
          </w:p>
          <w:p w14:paraId="51985F00" w14:textId="7B204B16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其中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μ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泊松比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</w:tc>
        <w:tc>
          <w:tcPr>
            <w:tcW w:w="3686" w:type="dxa"/>
          </w:tcPr>
          <w:p w14:paraId="01C0E30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8" w:name="线弹性条件下-k-与-g-的关系推导"/>
            <w:bookmarkStart w:id="9" w:name="断裂力学参数关系推导整理"/>
            <w:bookmarkEnd w:id="8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2.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线弹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性条件下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/>
                <w:i/>
                <w:iCs/>
                <w:sz w:val="8"/>
                <w:szCs w:val="8"/>
                <w:lang w:eastAsia="zh-CN"/>
              </w:rPr>
              <w:t>J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/>
                <w:i/>
                <w:iCs/>
                <w:sz w:val="8"/>
                <w:szCs w:val="8"/>
                <w:lang w:eastAsia="zh-CN"/>
              </w:rPr>
              <w:t>G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、</w:t>
            </w:r>
            <w:r w:rsidRPr="003E2A81">
              <w:rPr>
                <w:rFonts w:ascii="黑体" w:eastAsia="黑体" w:hAnsi="黑体"/>
                <w:i/>
                <w:iCs/>
                <w:sz w:val="8"/>
                <w:szCs w:val="8"/>
                <w:lang w:eastAsia="zh-CN"/>
              </w:rPr>
              <w:t>K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的等价性</w:t>
            </w:r>
          </w:p>
          <w:p w14:paraId="5FD17EB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分是基于能量守恒原理提出的路径无关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02F64AA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关系：在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纯弹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性条件下，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计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算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分与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计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算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应变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能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释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放率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G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等价：</w:t>
            </w:r>
          </w:p>
          <w:p w14:paraId="3D99FCC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</m:oMath>
            </m:oMathPara>
          </w:p>
          <w:p w14:paraId="5782FC3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导结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果：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结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合上述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K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G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的关系，可得：</w:t>
            </w:r>
          </w:p>
          <w:p w14:paraId="5711C07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'</m:t>
                    </m:r>
                  </m:den>
                </m:f>
              </m:oMath>
            </m:oMathPara>
          </w:p>
          <w:p w14:paraId="5F12495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其中</w:t>
            </w:r>
          </w:p>
          <w:p w14:paraId="5B943E7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'=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E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,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黑体" w:eastAsia="黑体" w:hAnsi="黑体" w:hint="eastAsia"/>
                              <w:sz w:val="8"/>
                              <w:szCs w:val="8"/>
                              <w:lang w:eastAsia="zh-CN"/>
                            </w:rPr>
                            <m:t>平面</m:t>
                          </m:r>
                          <m:r>
                            <m:rPr>
                              <m:nor/>
                            </m:rPr>
                            <w:rPr>
                              <w:rFonts w:ascii="黑体" w:eastAsia="黑体" w:hAnsi="黑体" w:cs="微软雅黑" w:hint="eastAsia"/>
                              <w:sz w:val="8"/>
                              <w:szCs w:val="8"/>
                              <w:lang w:eastAsia="zh-CN"/>
                            </w:rPr>
                            <m:t>应</m:t>
                          </m:r>
                          <m:r>
                            <m:rPr>
                              <m:nor/>
                            </m:rPr>
                            <w:rPr>
                              <w:rFonts w:ascii="黑体" w:eastAsia="黑体" w:hAnsi="黑体" w:hint="eastAsia"/>
                              <w:sz w:val="8"/>
                              <w:szCs w:val="8"/>
                              <w:lang w:eastAsia="zh-CN"/>
                            </w:rPr>
                            <m:t>力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μ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,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黑体" w:eastAsia="黑体" w:hAnsi="黑体" w:hint="eastAsia"/>
                              <w:sz w:val="8"/>
                              <w:szCs w:val="8"/>
                              <w:lang w:eastAsia="zh-CN"/>
                            </w:rPr>
                            <m:t>平面</m:t>
                          </m:r>
                          <m:r>
                            <m:rPr>
                              <m:nor/>
                            </m:rPr>
                            <w:rPr>
                              <w:rFonts w:ascii="黑体" w:eastAsia="黑体" w:hAnsi="黑体" w:cs="微软雅黑" w:hint="eastAsia"/>
                              <w:sz w:val="8"/>
                              <w:szCs w:val="8"/>
                              <w:lang w:eastAsia="zh-CN"/>
                            </w:rPr>
                            <m:t>应变</m:t>
                          </m:r>
                        </m:e>
                      </m:mr>
                    </m:m>
                  </m:e>
                </m:d>
              </m:oMath>
            </m:oMathPara>
          </w:p>
          <w:p w14:paraId="612DF78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10" w:name="线弹性条件下-j-与-gk-的等价性"/>
            <w:bookmarkEnd w:id="10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3. COD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/>
                <w:i/>
                <w:iCs/>
                <w:sz w:val="8"/>
                <w:szCs w:val="8"/>
                <w:lang w:eastAsia="zh-CN"/>
              </w:rPr>
              <w:t>K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、</w:t>
            </w:r>
            <w:r w:rsidRPr="003E2A81">
              <w:rPr>
                <w:rFonts w:ascii="黑体" w:eastAsia="黑体" w:hAnsi="黑体"/>
                <w:i/>
                <w:iCs/>
                <w:sz w:val="8"/>
                <w:szCs w:val="8"/>
                <w:lang w:eastAsia="zh-CN"/>
              </w:rPr>
              <w:t>G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的关系推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（小范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围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屈服版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</w:t>
            </w:r>
          </w:p>
          <w:p w14:paraId="3B7D159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开位移（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COD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或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）原本用于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塑性分析，但在小范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围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屈服条件下，可以建立其与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线弹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性参数的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系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11EC5322" w14:textId="6AB52069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基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础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（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Dugdale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模型）：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于无限大板，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Dugdale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模型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给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出的裂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尖端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开位移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的解析解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  <w:r w:rsidR="00FB3F62" w:rsidRPr="003E2A81">
              <w:rPr>
                <w:rFonts w:ascii="黑体" w:eastAsia="黑体" w:hAnsi="黑体"/>
                <w:i/>
                <w:sz w:val="8"/>
                <w:szCs w:val="8"/>
                <w:lang w:eastAsia="zh-CN"/>
              </w:rPr>
              <w:br/>
            </w:r>
            <m:oMathPara>
              <m:oMath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a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πE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ln</m:t>
                </m:r>
                <m:r>
                  <w:rPr>
                    <w:rFonts w:ascii="Cambria Math" w:eastAsia="黑体" w:hAnsi="Cambria Math"/>
                    <w:sz w:val="8"/>
                    <w:szCs w:val="8"/>
                    <w:lang w:eastAsia="zh-CN"/>
                  </w:rPr>
                  <m:t>​</m:t>
                </m:r>
                <m:d>
                  <m:d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  <w:lang w:eastAsia="zh-CN"/>
                      </w:rPr>
                      <m:t>sec</m:t>
                    </m:r>
                    <m:f>
                      <m:f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πσ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  <w:lang w:eastAsia="zh-C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  <w:lang w:eastAsia="zh-CN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  <w:lang w:eastAsia="zh-CN"/>
                              </w:rPr>
                              <m:t>s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323E02F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其中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屈服极限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100384E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导过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程（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级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数展开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）：当工作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远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小于屈服极限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σ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≪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时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，利用</w:t>
            </w:r>
          </w:p>
          <w:p w14:paraId="720DA7D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ln</m:t>
                </m:r>
                <m:d>
                  <m:d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sec</m:t>
                    </m:r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x</m:t>
                    </m:r>
                  </m:e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</m:sup>
                </m:sSup>
              </m:oMath>
            </m:oMathPara>
          </w:p>
          <w:p w14:paraId="10EBF55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</w:rPr>
              <w:t>得</w:t>
            </w:r>
          </w:p>
          <w:p w14:paraId="472FBA2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a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πE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⋅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1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πσ</m:t>
                            </m:r>
                          </m:num>
                          <m:den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黑体" w:hAnsi="Cambria Math"/>
                                    <w:sz w:val="8"/>
                                    <w:szCs w:val="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黑体" w:hAnsi="Cambria Math"/>
                                    <w:sz w:val="8"/>
                                    <w:szCs w:val="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黑体" w:hAnsi="Cambria Math"/>
                                    <w:sz w:val="8"/>
                                    <w:szCs w:val="8"/>
                                  </w:rPr>
                                  <m:t>s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2</m:t>
                    </m:r>
                  </m:sup>
                </m:sSup>
              </m:oMath>
            </m:oMathPara>
          </w:p>
          <w:p w14:paraId="0D06840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w:proofErr w:type="spellStart"/>
            <w:r w:rsidRPr="003E2A81">
              <w:rPr>
                <w:rFonts w:ascii="黑体" w:eastAsia="黑体" w:hAnsi="黑体" w:hint="eastAsia"/>
                <w:sz w:val="8"/>
                <w:szCs w:val="8"/>
              </w:rPr>
              <w:t>并且</w:t>
            </w:r>
            <w:proofErr w:type="spellEnd"/>
          </w:p>
          <w:p w14:paraId="4E03CA0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a</m:t>
                    </m:r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  <w:p w14:paraId="026B0F7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代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换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：将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I</m:t>
                  </m:r>
                </m:sub>
                <m:sup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π</m:t>
              </m:r>
              <m:sSup>
                <m:sSup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p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a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代入上式：</w:t>
            </w:r>
          </w:p>
          <w:p w14:paraId="603D31A7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  <w:p w14:paraId="26A6C35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又因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E</m:t>
                  </m:r>
                </m:den>
              </m:f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，所以：</w:t>
            </w:r>
          </w:p>
          <w:p w14:paraId="669FB744" w14:textId="68B9525D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⇒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G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</w:rPr>
                  <m:t> δ</m:t>
                </m:r>
              </m:oMath>
            </m:oMathPara>
          </w:p>
          <w:p w14:paraId="1846986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结论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线弹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性或小范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围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屈服条件下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，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G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近似等于屈服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力与裂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开位移的乘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6752569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11" w:name="coddelta与-kg-的关系推导小范围屈服版"/>
            <w:bookmarkEnd w:id="11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4.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弹</w:t>
            </w:r>
            <w:r w:rsidRPr="003E2A81">
              <w:rPr>
                <w:rFonts w:ascii="黑体" w:eastAsia="黑体" w:hAnsi="黑体" w:cs="MS Gothic" w:hint="eastAsia"/>
                <w:sz w:val="8"/>
                <w:szCs w:val="8"/>
                <w:lang w:eastAsia="zh-CN"/>
              </w:rPr>
              <w:t>塑性条件下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/>
                <w:i/>
                <w:iCs/>
                <w:sz w:val="8"/>
                <w:szCs w:val="8"/>
                <w:lang w:eastAsia="zh-CN"/>
              </w:rPr>
              <w:t>J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COD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）的关系推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</w:t>
            </w:r>
          </w:p>
          <w:p w14:paraId="5CD0427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塑性断裂力学中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，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K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和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G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不再适用，此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时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主要通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过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建立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系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3C92626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模型（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Dugdale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模型）：利用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分的路径无关性，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选择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一条沿裂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下表面、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紧贴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塑性区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界（上下表面），再回到裂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上表面的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分路径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56D6432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导过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程：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义为</w:t>
            </w:r>
          </w:p>
          <w:p w14:paraId="74DB871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naryPr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Γ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W dy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-T⋅</m:t>
                        </m:r>
                        <m:f>
                          <m:fPr>
                            <m:ctrl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∂u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∂</m:t>
                            </m:r>
                            <m:r>
                              <w:rPr>
                                <w:rFonts w:ascii="Cambria Math" w:eastAsia="黑体" w:hAnsi="Cambria Math"/>
                                <w:sz w:val="8"/>
                                <w:szCs w:val="8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 ds</m:t>
                        </m:r>
                      </m:e>
                    </m:d>
                  </m:e>
                </m:nary>
              </m:oMath>
            </m:oMathPara>
          </w:p>
          <w:p w14:paraId="24DB29B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选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定的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贴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合塑性区路径上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</w:p>
          <w:p w14:paraId="06DD3F82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dy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0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（路径平行于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x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轴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），第一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消失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70DA1DC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在塑性区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界上，面力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T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的大小等于屈服极限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（即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s</m:t>
                  </m:r>
                </m:sub>
              </m:sSub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）。</w:t>
            </w:r>
          </w:p>
          <w:p w14:paraId="7AB4C33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变为对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位移梯度的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</w:p>
          <w:p w14:paraId="03B2EFAD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=-</m:t>
                </m:r>
                <m:nary>
                  <m:naryPr>
                    <m:limLoc m:val="subSup"/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naryPr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0</m:t>
                    </m:r>
                  </m:sub>
                  <m:sup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a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s</m:t>
                        </m:r>
                      </m:sub>
                    </m:sSub>
                  </m:e>
                </m:nary>
                <m:r>
                  <w:rPr>
                    <w:rFonts w:ascii="Cambria Math" w:eastAsia="黑体" w:hAnsi="Cambria Math"/>
                    <w:sz w:val="8"/>
                    <w:szCs w:val="8"/>
                  </w:rPr>
                  <m:t> 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d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2v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∂</m:t>
                    </m:r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x</m:t>
                    </m:r>
                  </m:den>
                </m:f>
                <m:r>
                  <w:rPr>
                    <w:rFonts w:ascii="Cambria Math" w:eastAsia="黑体" w:hAnsi="Cambria Math"/>
                    <w:sz w:val="8"/>
                    <w:szCs w:val="8"/>
                  </w:rPr>
                  <m:t> dx</m:t>
                </m:r>
              </m:oMath>
            </m:oMathPara>
          </w:p>
          <w:p w14:paraId="02A184B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其中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2v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即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开位移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096CEAD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积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分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结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果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对应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裂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尖端的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总张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开位移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。</w:t>
            </w:r>
          </w:p>
          <w:p w14:paraId="327956A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结论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</w:p>
          <w:p w14:paraId="73FF1A4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于理想塑性的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Dugdale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模型：</w:t>
            </w:r>
          </w:p>
          <w:p w14:paraId="1C9F246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</w:rPr>
                  <m:t> δ</m:t>
                </m:r>
              </m:oMath>
            </m:oMathPara>
          </w:p>
          <w:p w14:paraId="2043DA6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对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于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实际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硬化材料，通常引入系数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k</m:t>
              </m:r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（一般在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∼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3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之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间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）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：</w:t>
            </w:r>
          </w:p>
          <w:p w14:paraId="661FA07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k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</w:rPr>
                  <m:t> δ</m:t>
                </m:r>
              </m:oMath>
            </m:oMathPara>
          </w:p>
          <w:p w14:paraId="665B4A9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注：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k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也常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记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作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/</m:t>
              </m:r>
              <m:sSub>
                <m:sSubPr>
                  <m:ctrlPr>
                    <w:rPr>
                      <w:rFonts w:ascii="Cambria Math" w:eastAsia="黑体" w:hAnsi="Cambria Math"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n</m:t>
                  </m:r>
                </m:sub>
              </m:sSub>
            </m:oMath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，或受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约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束因子影响。</w:t>
            </w:r>
          </w:p>
          <w:p w14:paraId="57499BD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bookmarkStart w:id="12" w:name="弹塑性条件下-j-与-coddelta的关系推导"/>
            <w:bookmarkStart w:id="13" w:name="总结"/>
            <w:bookmarkEnd w:id="12"/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总结</w:t>
            </w:r>
          </w:p>
          <w:p w14:paraId="3DED1D5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这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里四个参数的关系可以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总结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如下：</w:t>
            </w:r>
          </w:p>
          <w:p w14:paraId="4C8A707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在线弹性范围内（全等价）：</w:t>
            </w:r>
          </w:p>
          <w:p w14:paraId="7609360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f>
                  <m:f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</m:ctrlPr>
                      </m:sSupPr>
                      <m:e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黑体" w:hAnsi="Cambria Math"/>
                            <w:sz w:val="8"/>
                            <w:szCs w:val="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  <w:sz w:val="8"/>
                        <w:szCs w:val="8"/>
                      </w:rPr>
                      <m:t>'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≈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</w:rPr>
                  <m:t> δ</m:t>
                </m:r>
              </m:oMath>
            </m:oMathPara>
          </w:p>
          <w:p w14:paraId="5A69CE1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在弹塑性范围内（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与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对应）：</w:t>
            </w:r>
          </w:p>
          <w:p w14:paraId="2813D01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黑体" w:hAnsi="Cambria Math"/>
                    <w:sz w:val="8"/>
                    <w:szCs w:val="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="黑体" w:hAnsi="Cambria Math"/>
                    <w:sz w:val="8"/>
                    <w:szCs w:val="8"/>
                  </w:rPr>
                  <m:t>=</m:t>
                </m:r>
                <m:r>
                  <w:rPr>
                    <w:rFonts w:ascii="Cambria Math" w:eastAsia="黑体" w:hAnsi="Cambria Math"/>
                    <w:sz w:val="8"/>
                    <w:szCs w:val="8"/>
                  </w:rPr>
                  <m:t>k</m:t>
                </m:r>
                <m:sSub>
                  <m:sSubPr>
                    <m:ctrlPr>
                      <w:rPr>
                        <w:rFonts w:ascii="Cambria Math" w:eastAsia="黑体" w:hAnsi="Cambria Math"/>
                        <w:sz w:val="8"/>
                        <w:szCs w:val="8"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σ</m:t>
                    </m:r>
                  </m:e>
                  <m:sub>
                    <m:r>
                      <w:rPr>
                        <w:rFonts w:ascii="Cambria Math" w:eastAsia="黑体" w:hAnsi="Cambria Math"/>
                        <w:sz w:val="8"/>
                        <w:szCs w:val="8"/>
                      </w:rPr>
                      <m:t>s</m:t>
                    </m:r>
                  </m:sub>
                </m:sSub>
                <m:r>
                  <w:rPr>
                    <w:rFonts w:ascii="Cambria Math" w:eastAsia="黑体" w:hAnsi="Cambria Math"/>
                    <w:sz w:val="8"/>
                    <w:szCs w:val="8"/>
                  </w:rPr>
                  <m:t> δ</m:t>
                </m:r>
              </m:oMath>
            </m:oMathPara>
          </w:p>
          <w:p w14:paraId="1B223794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（此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时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K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和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G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失去明确物理定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义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，由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J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和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</m:t>
              </m:r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 xml:space="preserve"> 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取代作</w:t>
            </w:r>
            <w:r w:rsidRPr="003E2A81">
              <w:rPr>
                <w:rFonts w:ascii="黑体" w:eastAsia="黑体" w:hAnsi="黑体" w:cs="微软雅黑" w:hint="eastAsia"/>
                <w:sz w:val="8"/>
                <w:szCs w:val="8"/>
                <w:lang w:eastAsia="zh-CN"/>
              </w:rPr>
              <w:t>为</w:t>
            </w:r>
            <w:r w:rsidRPr="003E2A81">
              <w:rPr>
                <w:rFonts w:ascii="黑体" w:eastAsia="黑体" w:hAnsi="黑体" w:cs="MS Mincho" w:hint="eastAsia"/>
                <w:sz w:val="8"/>
                <w:szCs w:val="8"/>
                <w:lang w:eastAsia="zh-CN"/>
              </w:rPr>
              <w:t>断裂判据。</w:t>
            </w:r>
            <w:r w:rsidRPr="003E2A81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）</w:t>
            </w:r>
            <w:bookmarkEnd w:id="9"/>
            <w:bookmarkEnd w:id="13"/>
          </w:p>
          <w:p w14:paraId="0ABAF7F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第6章 零构件的疲劳寿命估算</w:t>
            </w:r>
          </w:p>
          <w:p w14:paraId="41C7985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6.1 疲劳破坏与疲劳分析</w:t>
            </w:r>
          </w:p>
          <w:p w14:paraId="212C4B1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6.1.1 疲劳破坏的特点（笔记要点）</w:t>
            </w:r>
          </w:p>
          <w:p w14:paraId="3B49E3D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低应力性</w:t>
            </w:r>
          </w:p>
          <w:p w14:paraId="1CB655D9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突然性</w:t>
            </w:r>
          </w:p>
          <w:p w14:paraId="1A0815C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时间性</w:t>
            </w:r>
          </w:p>
          <w:p w14:paraId="4338A37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敏感性</w:t>
            </w:r>
          </w:p>
          <w:p w14:paraId="6EE34E0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疲劳断口（断口特征明显）</w:t>
            </w:r>
          </w:p>
          <w:p w14:paraId="2135B89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6.1.2 疲劳破坏过程（4 阶段）</w:t>
            </w:r>
          </w:p>
          <w:p w14:paraId="24F836E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裂纹成核阶段</w:t>
            </w:r>
          </w:p>
          <w:p w14:paraId="615FFE6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微观裂纹扩展阶段</w:t>
            </w:r>
          </w:p>
          <w:p w14:paraId="3AAFD398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宏观裂纹扩展阶段</w:t>
            </w:r>
          </w:p>
          <w:p w14:paraId="065532B5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断裂阶段</w:t>
            </w:r>
          </w:p>
          <w:p w14:paraId="0D86FDFB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6.2 疲劳载荷及其分类</w:t>
            </w:r>
          </w:p>
          <w:p w14:paraId="0ECA50D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确定性载荷：可用确定函数描述（幅值、频率等已知）。</w:t>
            </w:r>
          </w:p>
          <w:p w14:paraId="028B121C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随机载荷：单次载荷不可准确预测，</w:t>
            </w:r>
            <w:proofErr w:type="gramStart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通常从幅域</w:t>
            </w:r>
            <w:proofErr w:type="gramEnd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、时域、频域等描述其统计特性。</w:t>
            </w:r>
          </w:p>
          <w:p w14:paraId="2C4267C8" w14:textId="570426D3" w:rsidR="006D0334" w:rsidRPr="00A356E3" w:rsidRDefault="00A356E3" w:rsidP="003E2A81">
            <w:pPr>
              <w:spacing w:after="0" w:line="240" w:lineRule="auto"/>
              <w:rPr>
                <w:rFonts w:ascii="黑体" w:eastAsia="黑体" w:hAnsi="黑体"/>
                <w:b/>
                <w:bCs/>
                <w:sz w:val="8"/>
                <w:szCs w:val="8"/>
                <w:lang w:eastAsia="zh-CN"/>
              </w:rPr>
            </w:pPr>
            <w:r w:rsidRPr="00A356E3"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6.3</w:t>
            </w:r>
            <w:r w:rsidR="006D0334" w:rsidRPr="00A356E3">
              <w:rPr>
                <w:rFonts w:ascii="黑体" w:eastAsia="黑体" w:hAnsi="黑体"/>
                <w:b/>
                <w:bCs/>
                <w:sz w:val="8"/>
                <w:szCs w:val="8"/>
                <w:lang w:eastAsia="zh-CN"/>
              </w:rPr>
              <w:t>随机载荷处理常用方法（笔记提及）</w:t>
            </w:r>
          </w:p>
          <w:p w14:paraId="0A943290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循环计数法（如雨流计数法）</w:t>
            </w:r>
          </w:p>
          <w:p w14:paraId="11AAACDA" w14:textId="2976E5EF" w:rsidR="006D0334" w:rsidRPr="003E2A81" w:rsidRDefault="00A356E3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功率谱法</w:t>
            </w:r>
          </w:p>
          <w:p w14:paraId="5BB5E60F" w14:textId="52D40583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6.</w:t>
            </w:r>
            <w:r w:rsidR="00A356E3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4</w:t>
            </w: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 xml:space="preserve"> 循环载荷下材料特性：常用试验曲线</w:t>
            </w:r>
          </w:p>
          <w:p w14:paraId="6C47B67F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应力控制试验：获得应力-寿命（S–N）曲线。</w:t>
            </w:r>
          </w:p>
          <w:p w14:paraId="1631194E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应变控制试验：获得应变-寿命（</w:t>
            </w:r>
            <w:r w:rsidRPr="003E2A81">
              <w:rPr>
                <w:rFonts w:ascii="黑体" w:eastAsia="黑体" w:hAnsi="黑体"/>
                <w:sz w:val="8"/>
                <w:szCs w:val="8"/>
              </w:rPr>
              <w:t>ε</w:t>
            </w: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–N）曲线。</w:t>
            </w:r>
          </w:p>
          <w:p w14:paraId="74A47FD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循环应力-应变曲线用于局部应力-应变法（</w:t>
            </w:r>
            <w:proofErr w:type="gramStart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缺口处弹塑性</w:t>
            </w:r>
            <w:proofErr w:type="gramEnd"/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响应）。</w:t>
            </w:r>
          </w:p>
          <w:p w14:paraId="65C9C913" w14:textId="3B1A6BEA" w:rsidR="006D0334" w:rsidRPr="00A356E3" w:rsidRDefault="00A356E3" w:rsidP="003E2A81">
            <w:pPr>
              <w:spacing w:after="0" w:line="240" w:lineRule="auto"/>
              <w:rPr>
                <w:rFonts w:ascii="黑体" w:eastAsia="黑体" w:hAnsi="黑体"/>
                <w:b/>
                <w:bCs/>
                <w:sz w:val="8"/>
                <w:szCs w:val="8"/>
                <w:lang w:eastAsia="zh-CN"/>
              </w:rPr>
            </w:pPr>
            <w:r w:rsidRPr="00A356E3"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6.5</w:t>
            </w:r>
            <w:r w:rsidR="006D0334" w:rsidRPr="00A356E3">
              <w:rPr>
                <w:rFonts w:ascii="黑体" w:eastAsia="黑体" w:hAnsi="黑体"/>
                <w:b/>
                <w:bCs/>
                <w:sz w:val="8"/>
                <w:szCs w:val="8"/>
                <w:lang w:eastAsia="zh-CN"/>
              </w:rPr>
              <w:t>影响材料疲劳特性的因素（笔记总结）</w:t>
            </w:r>
          </w:p>
          <w:p w14:paraId="0933D9E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尺寸影响</w:t>
            </w:r>
          </w:p>
          <w:p w14:paraId="253B8ABA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表面加工状况</w:t>
            </w:r>
          </w:p>
          <w:p w14:paraId="7845B531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应力集中</w:t>
            </w:r>
          </w:p>
          <w:p w14:paraId="25451EC6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载荷因素</w:t>
            </w:r>
          </w:p>
          <w:p w14:paraId="67BA6313" w14:textId="77777777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温度因素</w:t>
            </w:r>
          </w:p>
          <w:p w14:paraId="7477C53D" w14:textId="54734DFF" w:rsidR="006D0334" w:rsidRPr="003E2A81" w:rsidRDefault="006D0334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>6.</w:t>
            </w:r>
            <w:r w:rsidR="00A356E3">
              <w:rPr>
                <w:rFonts w:ascii="黑体" w:eastAsia="黑体" w:hAnsi="黑体" w:hint="eastAsia"/>
                <w:b/>
                <w:sz w:val="8"/>
                <w:szCs w:val="8"/>
                <w:lang w:eastAsia="zh-CN"/>
              </w:rPr>
              <w:t>6</w:t>
            </w:r>
            <w:r w:rsidRPr="003E2A81">
              <w:rPr>
                <w:rFonts w:ascii="黑体" w:eastAsia="黑体" w:hAnsi="黑体"/>
                <w:b/>
                <w:sz w:val="8"/>
                <w:szCs w:val="8"/>
                <w:lang w:eastAsia="zh-CN"/>
              </w:rPr>
              <w:t xml:space="preserve"> 疲劳裂纹扩展寿命估算（Paris 定律）</w:t>
            </w:r>
          </w:p>
          <w:p w14:paraId="41FA2E85" w14:textId="0EDD293F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疲劳裂纹扩展常用经验式：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da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/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dN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C</m:t>
              </m:r>
              <m:sSup>
                <m:sSupPr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ΔK</m:t>
                      </m:r>
                    </m:e>
                  </m:d>
                </m:e>
                <m:sup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m</m:t>
                  </m:r>
                </m:sup>
              </m:sSup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35D77A1C" w14:textId="576C58A3" w:rsidR="00034AFB" w:rsidRPr="003E2A81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应力强度因子幅值：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ΔK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YΔσ</m:t>
              </m:r>
              <m:rad>
                <m:radPr>
                  <m:degHide m:val="1"/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radPr>
                <m:deg/>
                <m:e>
                  <m: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  <m:t>πa</m:t>
                  </m:r>
                </m:e>
              </m:rad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51AC108C" w14:textId="77777777" w:rsidR="00034AFB" w:rsidRDefault="00034AFB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积分求寿命：</w:t>
            </w:r>
            <m:oMath>
              <m: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eastAsia="黑体" w:hAnsi="Cambria Math"/>
                  <w:sz w:val="8"/>
                  <w:szCs w:val="8"/>
                  <w:lang w:eastAsia="zh-CN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="黑体" w:hAnsi="Cambria Math"/>
                      <w:sz w:val="8"/>
                      <w:szCs w:val="8"/>
                      <w:lang w:eastAsia="zh-CN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c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da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  <w:sz w:val="8"/>
                          <w:szCs w:val="8"/>
                          <w:lang w:eastAsia="zh-CN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黑体" w:hAnsi="Cambria Math"/>
                                  <w:sz w:val="8"/>
                                  <w:szCs w:val="8"/>
                                  <w:lang w:eastAsia="zh-CN"/>
                                </w:rPr>
                                <m:t>YΔσ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黑体" w:hAnsi="Cambria Math"/>
                                      <w:sz w:val="8"/>
                                      <w:szCs w:val="8"/>
                                      <w:lang w:eastAsia="zh-CN"/>
                                    </w:rPr>
                                    <m:t>πa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eastAsia="黑体" w:hAnsi="Cambria Math"/>
                              <w:sz w:val="8"/>
                              <w:szCs w:val="8"/>
                              <w:lang w:eastAsia="zh-CN"/>
                            </w:rPr>
                            <m:t>m</m:t>
                          </m:r>
                        </m:sup>
                      </m:sSup>
                    </m:den>
                  </m:f>
                </m:e>
              </m:nary>
            </m:oMath>
            <w:r w:rsidRPr="003E2A81">
              <w:rPr>
                <w:rFonts w:ascii="黑体" w:eastAsia="黑体" w:hAnsi="黑体"/>
                <w:sz w:val="8"/>
                <w:szCs w:val="8"/>
                <w:lang w:eastAsia="zh-CN"/>
              </w:rPr>
              <w:t>。</w:t>
            </w:r>
          </w:p>
          <w:p w14:paraId="769AF207" w14:textId="68089378" w:rsidR="00514C93" w:rsidRPr="00514C93" w:rsidRDefault="00514C93" w:rsidP="003E2A81">
            <w:pPr>
              <w:spacing w:after="0" w:line="240" w:lineRule="auto"/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</w:pPr>
            <w:r w:rsidRPr="00514C93"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6.7</w:t>
            </w:r>
            <w:r w:rsidRPr="00514C93">
              <w:rPr>
                <w:rFonts w:ascii="黑体" w:eastAsia="黑体" w:hAnsi="黑体" w:hint="eastAsia"/>
                <w:b/>
                <w:bCs/>
                <w:sz w:val="8"/>
                <w:szCs w:val="8"/>
                <w:lang w:eastAsia="zh-CN"/>
              </w:rPr>
              <w:t>局部应力-应变法估算裂纹形成寿命</w:t>
            </w:r>
          </w:p>
          <w:p w14:paraId="0D039A79" w14:textId="30C9C63A" w:rsidR="006D0334" w:rsidRPr="003E2A81" w:rsidRDefault="00514C93" w:rsidP="003E2A81">
            <w:pPr>
              <w:spacing w:after="0" w:line="240" w:lineRule="auto"/>
              <w:rPr>
                <w:rFonts w:ascii="黑体" w:eastAsia="黑体" w:hAnsi="黑体"/>
                <w:sz w:val="8"/>
                <w:szCs w:val="8"/>
                <w:lang w:eastAsia="zh-CN"/>
              </w:rPr>
            </w:pPr>
            <w:r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用局部应力-应变法估算裂纹形成寿命的步骤一般为：首先将载荷-时间历程换算成名义应力-时间历程，然后利用材料的循环σ-</w:t>
            </w:r>
            <w:r w:rsidR="00157782"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ε</w:t>
            </w:r>
            <w:r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曲线或迟滞回线</w:t>
            </w:r>
            <w:proofErr w:type="gramStart"/>
            <w:r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及诺伯方程</w:t>
            </w:r>
            <w:proofErr w:type="gramEnd"/>
            <w:r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把名义应力、应变转换成局部应力和应变。在转换过程中利用雨流计数法（或有效系数法)</w:t>
            </w:r>
            <w:proofErr w:type="gramStart"/>
            <w:r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判别全</w:t>
            </w:r>
            <w:proofErr w:type="gramEnd"/>
            <w:r w:rsidRPr="00514C93">
              <w:rPr>
                <w:rFonts w:ascii="黑体" w:eastAsia="黑体" w:hAnsi="黑体" w:hint="eastAsia"/>
                <w:sz w:val="8"/>
                <w:szCs w:val="8"/>
                <w:lang w:eastAsia="zh-CN"/>
              </w:rPr>
              <w:t>循环，再用应变-寿命（ε-N)曲线计算损伤，最后用损伤累积理论估算零构件寿命。</w:t>
            </w:r>
          </w:p>
        </w:tc>
      </w:tr>
    </w:tbl>
    <w:p w14:paraId="5A1C55A1" w14:textId="79998CB5" w:rsidR="00DD2239" w:rsidRPr="003E2A81" w:rsidRDefault="00DD2239" w:rsidP="00887B3D">
      <w:pPr>
        <w:spacing w:after="0" w:line="240" w:lineRule="auto"/>
        <w:rPr>
          <w:rFonts w:ascii="黑体" w:eastAsia="黑体" w:hAnsi="黑体"/>
          <w:sz w:val="8"/>
          <w:szCs w:val="8"/>
          <w:lang w:eastAsia="zh-CN"/>
        </w:rPr>
      </w:pPr>
    </w:p>
    <w:sectPr w:rsidR="00DD2239" w:rsidRPr="003E2A81" w:rsidSect="006150A9">
      <w:footerReference w:type="default" r:id="rId8"/>
      <w:pgSz w:w="16838" w:h="11906" w:orient="landscape"/>
      <w:pgMar w:top="283" w:right="283" w:bottom="283" w:left="28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8F99" w14:textId="77777777" w:rsidR="008A5632" w:rsidRDefault="008A5632">
      <w:pPr>
        <w:spacing w:after="0" w:line="240" w:lineRule="auto"/>
      </w:pPr>
      <w:r>
        <w:separator/>
      </w:r>
    </w:p>
  </w:endnote>
  <w:endnote w:type="continuationSeparator" w:id="0">
    <w:p w14:paraId="78E52A12" w14:textId="77777777" w:rsidR="008A5632" w:rsidRDefault="008A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4DCE" w14:textId="77777777" w:rsidR="00DD2239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96C0F" w14:textId="77777777" w:rsidR="008A5632" w:rsidRDefault="008A5632">
      <w:pPr>
        <w:spacing w:after="0" w:line="240" w:lineRule="auto"/>
      </w:pPr>
      <w:r>
        <w:separator/>
      </w:r>
    </w:p>
  </w:footnote>
  <w:footnote w:type="continuationSeparator" w:id="0">
    <w:p w14:paraId="67830ABC" w14:textId="77777777" w:rsidR="008A5632" w:rsidRDefault="008A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82C2A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3A22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0A70B2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52123627">
    <w:abstractNumId w:val="8"/>
  </w:num>
  <w:num w:numId="2" w16cid:durableId="1482310634">
    <w:abstractNumId w:val="6"/>
  </w:num>
  <w:num w:numId="3" w16cid:durableId="1666206919">
    <w:abstractNumId w:val="5"/>
  </w:num>
  <w:num w:numId="4" w16cid:durableId="732698813">
    <w:abstractNumId w:val="4"/>
  </w:num>
  <w:num w:numId="5" w16cid:durableId="1241212153">
    <w:abstractNumId w:val="7"/>
  </w:num>
  <w:num w:numId="6" w16cid:durableId="773938321">
    <w:abstractNumId w:val="3"/>
  </w:num>
  <w:num w:numId="7" w16cid:durableId="321323865">
    <w:abstractNumId w:val="2"/>
  </w:num>
  <w:num w:numId="8" w16cid:durableId="1936787839">
    <w:abstractNumId w:val="1"/>
  </w:num>
  <w:num w:numId="9" w16cid:durableId="608245607">
    <w:abstractNumId w:val="0"/>
  </w:num>
  <w:num w:numId="10" w16cid:durableId="112751587">
    <w:abstractNumId w:val="10"/>
  </w:num>
  <w:num w:numId="11" w16cid:durableId="1465272763">
    <w:abstractNumId w:val="9"/>
  </w:num>
  <w:num w:numId="12" w16cid:durableId="16267651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277813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AFB"/>
    <w:rsid w:val="0006063C"/>
    <w:rsid w:val="00120F97"/>
    <w:rsid w:val="0015074B"/>
    <w:rsid w:val="00153D83"/>
    <w:rsid w:val="00157782"/>
    <w:rsid w:val="00182426"/>
    <w:rsid w:val="001B2AE0"/>
    <w:rsid w:val="001D5C58"/>
    <w:rsid w:val="0029639D"/>
    <w:rsid w:val="00326F90"/>
    <w:rsid w:val="003E2A81"/>
    <w:rsid w:val="00427276"/>
    <w:rsid w:val="00452DF7"/>
    <w:rsid w:val="00514C93"/>
    <w:rsid w:val="00541D26"/>
    <w:rsid w:val="005E01ED"/>
    <w:rsid w:val="006150A9"/>
    <w:rsid w:val="006806B1"/>
    <w:rsid w:val="006D0334"/>
    <w:rsid w:val="006E2A0D"/>
    <w:rsid w:val="0070168F"/>
    <w:rsid w:val="00715FE8"/>
    <w:rsid w:val="00887B3D"/>
    <w:rsid w:val="008A5632"/>
    <w:rsid w:val="008D6403"/>
    <w:rsid w:val="008E5823"/>
    <w:rsid w:val="00907260"/>
    <w:rsid w:val="0096398D"/>
    <w:rsid w:val="009877DE"/>
    <w:rsid w:val="00A356E3"/>
    <w:rsid w:val="00A813E3"/>
    <w:rsid w:val="00AA1D8D"/>
    <w:rsid w:val="00AD23AC"/>
    <w:rsid w:val="00B277DC"/>
    <w:rsid w:val="00B47730"/>
    <w:rsid w:val="00BF25B2"/>
    <w:rsid w:val="00C452FE"/>
    <w:rsid w:val="00CA3957"/>
    <w:rsid w:val="00CB0664"/>
    <w:rsid w:val="00D21437"/>
    <w:rsid w:val="00DD2239"/>
    <w:rsid w:val="00DD4ECF"/>
    <w:rsid w:val="00DF2073"/>
    <w:rsid w:val="00E64083"/>
    <w:rsid w:val="00E71E52"/>
    <w:rsid w:val="00EA66E2"/>
    <w:rsid w:val="00F64255"/>
    <w:rsid w:val="00F7008D"/>
    <w:rsid w:val="00F97EBB"/>
    <w:rsid w:val="00FB3F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3124D"/>
  <w14:defaultImageDpi w14:val="300"/>
  <w15:docId w15:val="{C93ADE11-E7FD-434C-A837-5BB7FB6E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宋体" w:hAnsi="Times New Roman" w:cs="Times New Roman"/>
      <w:color w:val="000000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E71E52"/>
    <w:pPr>
      <w:spacing w:before="180" w:after="180" w:line="240" w:lineRule="auto"/>
    </w:pPr>
    <w:rPr>
      <w:rFonts w:asciiTheme="minorHAnsi" w:eastAsiaTheme="minorEastAsia" w:hAnsiTheme="minorHAnsi" w:cstheme="minorBidi"/>
      <w:color w:val="auto"/>
      <w:szCs w:val="24"/>
    </w:rPr>
  </w:style>
  <w:style w:type="character" w:styleId="aff9">
    <w:name w:val="Placeholder Text"/>
    <w:basedOn w:val="a2"/>
    <w:uiPriority w:val="99"/>
    <w:semiHidden/>
    <w:rsid w:val="009072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心声 铃语</cp:lastModifiedBy>
  <cp:revision>14</cp:revision>
  <dcterms:created xsi:type="dcterms:W3CDTF">2013-12-23T23:15:00Z</dcterms:created>
  <dcterms:modified xsi:type="dcterms:W3CDTF">2025-12-30T08:29:00Z</dcterms:modified>
  <cp:category/>
</cp:coreProperties>
</file>