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4DBD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2CE4DBD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аерокосмічний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М. Є.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Жуковського</w:t>
      </w:r>
      <w:proofErr w:type="spellEnd"/>
    </w:p>
    <w:p w14:paraId="2CE4DBD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Харківський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авіаційний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D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2CE4DBD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Факультет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літальними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апаратами</w:t>
      </w:r>
      <w:proofErr w:type="spellEnd"/>
    </w:p>
    <w:p w14:paraId="2CE4DBD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DF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302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Інформаційні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управляючі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CE4DBE0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2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3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BE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2CE4DBE5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2CE4DBE6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40"/>
          <w:szCs w:val="40"/>
          <w:lang w:val="ru-RU"/>
        </w:rPr>
        <w:t xml:space="preserve"> робота № 1</w:t>
      </w:r>
    </w:p>
    <w:p w14:paraId="2CE4DBE7" w14:textId="77777777" w:rsidR="002F3447" w:rsidRPr="00D63B54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Технолог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ія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створення програмного продукту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8" w14:textId="77777777" w:rsidR="002F3447" w:rsidRPr="00E56202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тему: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proofErr w:type="spellStart"/>
      <w:r>
        <w:rPr>
          <w:rFonts w:asciiTheme="majorBidi" w:hAnsiTheme="majorBidi" w:cstheme="majorBidi"/>
          <w:sz w:val="28"/>
          <w:szCs w:val="28"/>
          <w:u w:val="single"/>
          <w:lang w:val="ru-RU"/>
        </w:rPr>
        <w:t>Створення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u w:val="single"/>
          <w:lang w:val="ru-RU"/>
        </w:rPr>
        <w:t>додатку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 БД</w:t>
      </w:r>
      <w:r w:rsidRPr="00E56202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2CE4DBE9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EE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2CE4DBEF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2CE4DBF0" w14:textId="405FFD7D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</w:t>
      </w:r>
      <w:r w:rsidR="00532447">
        <w:rPr>
          <w:rFonts w:ascii="Times New Roman" w:hAnsi="Times New Roman"/>
          <w:sz w:val="28"/>
          <w:szCs w:val="28"/>
          <w:lang w:val="ru-RU"/>
        </w:rPr>
        <w:t>л</w:t>
      </w:r>
      <w:r w:rsidR="00FC0EED">
        <w:rPr>
          <w:rFonts w:ascii="Times New Roman" w:hAnsi="Times New Roman"/>
          <w:sz w:val="28"/>
          <w:szCs w:val="28"/>
          <w:lang w:val="ru-RU"/>
        </w:rPr>
        <w:t>а</w:t>
      </w:r>
      <w:proofErr w:type="spellEnd"/>
      <w:r w:rsidR="00532447">
        <w:rPr>
          <w:rFonts w:ascii="Times New Roman" w:hAnsi="Times New Roman"/>
          <w:sz w:val="28"/>
          <w:szCs w:val="28"/>
          <w:lang w:val="ru-RU"/>
        </w:rPr>
        <w:t>: студент</w:t>
      </w:r>
      <w:r w:rsidR="00FC0EED">
        <w:rPr>
          <w:rFonts w:ascii="Times New Roman" w:hAnsi="Times New Roman"/>
          <w:sz w:val="28"/>
          <w:szCs w:val="28"/>
          <w:lang w:val="ru-RU"/>
        </w:rPr>
        <w:t xml:space="preserve">ка 2 курсу </w:t>
      </w:r>
      <w:proofErr w:type="spellStart"/>
      <w:r w:rsidR="00FC0EED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="00FC0EE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32</w:t>
      </w:r>
      <w:r w:rsidR="00532447">
        <w:rPr>
          <w:rFonts w:ascii="Times New Roman" w:hAnsi="Times New Roman"/>
          <w:sz w:val="28"/>
          <w:szCs w:val="28"/>
          <w:lang w:val="ru-RU"/>
        </w:rPr>
        <w:t>7</w:t>
      </w:r>
      <w:r w:rsidR="00FC0EE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FC0EED">
        <w:rPr>
          <w:rFonts w:ascii="Times New Roman" w:hAnsi="Times New Roman"/>
          <w:sz w:val="28"/>
          <w:szCs w:val="28"/>
          <w:lang w:val="ru-RU"/>
        </w:rPr>
        <w:t>ст</w:t>
      </w:r>
      <w:proofErr w:type="spellEnd"/>
    </w:p>
    <w:p w14:paraId="2CE4DBF1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напряму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2CE4DBF2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6.050101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Комп’ютерн</w:t>
      </w:r>
      <w:r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науки </w:t>
      </w:r>
    </w:p>
    <w:p w14:paraId="2CE4DBF4" w14:textId="0BC2E922" w:rsidR="002F3447" w:rsidRDefault="00FC0EED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Крейзе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</w:t>
      </w:r>
      <w:r w:rsidR="00532447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>
        <w:rPr>
          <w:rFonts w:ascii="Times New Roman" w:hAnsi="Times New Roman"/>
          <w:sz w:val="28"/>
          <w:szCs w:val="28"/>
          <w:u w:val="single"/>
          <w:lang w:val="ru-RU"/>
        </w:rPr>
        <w:t>В</w:t>
      </w:r>
      <w:r w:rsidR="00532447">
        <w:rPr>
          <w:rFonts w:ascii="Times New Roman" w:hAnsi="Times New Roman"/>
          <w:sz w:val="28"/>
          <w:szCs w:val="28"/>
          <w:u w:val="single"/>
          <w:lang w:val="ru-RU"/>
        </w:rPr>
        <w:t>,</w:t>
      </w:r>
    </w:p>
    <w:p w14:paraId="2CE4DBF5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2F3447">
        <w:rPr>
          <w:rFonts w:ascii="Times New Roman" w:hAnsi="Times New Roman"/>
          <w:sz w:val="28"/>
          <w:szCs w:val="28"/>
          <w:u w:val="single"/>
          <w:lang w:val="ru-RU"/>
        </w:rPr>
        <w:t>доц. каф 302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Момот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М.О</w:t>
      </w:r>
      <w:r>
        <w:rPr>
          <w:rFonts w:ascii="Times New Roman" w:hAnsi="Times New Roman"/>
          <w:sz w:val="28"/>
          <w:szCs w:val="28"/>
          <w:lang w:val="ru-RU"/>
        </w:rPr>
        <w:t>______</w:t>
      </w:r>
    </w:p>
    <w:p w14:paraId="2CE4DBF6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____________________________________</w:t>
      </w:r>
    </w:p>
    <w:p w14:paraId="2CE4DBF7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шкала: __________</w:t>
      </w:r>
    </w:p>
    <w:p w14:paraId="2CE4DBF8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_____</w:t>
      </w:r>
    </w:p>
    <w:p w14:paraId="2CE4DBF9" w14:textId="77777777" w:rsidR="002F3447" w:rsidRDefault="002F3447" w:rsidP="002F3447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Оцінка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ECTS _____</w:t>
      </w:r>
    </w:p>
    <w:p w14:paraId="2CE4DBFA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B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C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D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E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BFF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0" w14:textId="77777777" w:rsidR="002F3447" w:rsidRDefault="002F3447" w:rsidP="002F3447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CE4DC01" w14:textId="77777777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2" w14:textId="2FD1C48C" w:rsidR="002F3447" w:rsidRDefault="002F3447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82C873F" w14:textId="4F4D54FA" w:rsidR="00064BC3" w:rsidRDefault="00064BC3" w:rsidP="002F344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CE4DC03" w14:textId="0CFC1635" w:rsidR="002F3447" w:rsidRDefault="00064BC3" w:rsidP="002F344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2018</w:t>
      </w:r>
    </w:p>
    <w:p w14:paraId="2CE4DC04" w14:textId="77777777" w:rsidR="002F3447" w:rsidRDefault="002F3447" w:rsidP="002F3447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  <w:sectPr w:rsidR="002F3447">
          <w:pgSz w:w="11906" w:h="16838"/>
          <w:pgMar w:top="1134" w:right="851" w:bottom="1134" w:left="1701" w:header="708" w:footer="708" w:gutter="0"/>
          <w:cols w:space="720"/>
        </w:sectPr>
      </w:pPr>
    </w:p>
    <w:p w14:paraId="2CE4DC05" w14:textId="77777777" w:rsidR="002F3447" w:rsidRDefault="002F3447" w:rsidP="005B470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853FE">
        <w:rPr>
          <w:rFonts w:ascii="Times New Roman" w:hAnsi="Times New Roman"/>
          <w:b/>
          <w:sz w:val="28"/>
          <w:szCs w:val="28"/>
          <w:lang w:val="ru-RU"/>
        </w:rPr>
        <w:lastRenderedPageBreak/>
        <w:t>Лабораторна</w:t>
      </w:r>
      <w:bookmarkStart w:id="0" w:name="_GoBack"/>
      <w:bookmarkEnd w:id="0"/>
      <w:r w:rsidRPr="003853FE">
        <w:rPr>
          <w:rFonts w:ascii="Times New Roman" w:hAnsi="Times New Roman"/>
          <w:b/>
          <w:sz w:val="28"/>
          <w:szCs w:val="28"/>
          <w:lang w:val="ru-RU"/>
        </w:rPr>
        <w:t xml:space="preserve">я работа № </w:t>
      </w:r>
      <w:r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2CE4DC07" w14:textId="77777777" w:rsidR="002F3447" w:rsidRPr="00D74593" w:rsidRDefault="002F3447" w:rsidP="005B470E">
      <w:pPr>
        <w:pStyle w:val="a3"/>
        <w:tabs>
          <w:tab w:val="left" w:pos="709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 xml:space="preserve">Тема: </w:t>
      </w:r>
      <w:r w:rsidRPr="00D74593">
        <w:rPr>
          <w:rFonts w:ascii="Times New Roman" w:hAnsi="Times New Roman"/>
          <w:b w:val="0"/>
          <w:bCs/>
        </w:rPr>
        <w:t>Ра</w:t>
      </w:r>
      <w:r>
        <w:rPr>
          <w:rFonts w:ascii="Times New Roman" w:hAnsi="Times New Roman"/>
          <w:b w:val="0"/>
          <w:bCs/>
        </w:rPr>
        <w:t xml:space="preserve">зработка </w:t>
      </w:r>
      <w:r>
        <w:rPr>
          <w:rFonts w:ascii="Times New Roman" w:hAnsi="Times New Roman"/>
          <w:b w:val="0"/>
          <w:bCs/>
          <w:lang w:val="uk-UA"/>
        </w:rPr>
        <w:t xml:space="preserve">приложений </w:t>
      </w:r>
      <w:proofErr w:type="gramStart"/>
      <w:r>
        <w:rPr>
          <w:rFonts w:ascii="Times New Roman" w:hAnsi="Times New Roman"/>
          <w:b w:val="0"/>
          <w:bCs/>
          <w:lang w:val="uk-UA"/>
        </w:rPr>
        <w:t xml:space="preserve">БД </w:t>
      </w:r>
      <w:r>
        <w:rPr>
          <w:rFonts w:ascii="Times New Roman" w:hAnsi="Times New Roman"/>
          <w:szCs w:val="28"/>
        </w:rPr>
        <w:t>.</w:t>
      </w:r>
      <w:proofErr w:type="gramEnd"/>
    </w:p>
    <w:p w14:paraId="2CE4DC08" w14:textId="6BB81E3B" w:rsidR="007E4A99" w:rsidRPr="00532447" w:rsidRDefault="002F3447" w:rsidP="005B470E">
      <w:pPr>
        <w:tabs>
          <w:tab w:val="left" w:pos="709"/>
        </w:tabs>
        <w:spacing w:after="0" w:line="360" w:lineRule="auto"/>
        <w:jc w:val="both"/>
        <w:rPr>
          <w:rFonts w:asciiTheme="majorBidi" w:hAnsiTheme="majorBidi" w:cstheme="majorBidi"/>
          <w:sz w:val="28"/>
          <w:szCs w:val="24"/>
          <w:lang w:val="en-US"/>
        </w:rPr>
      </w:pPr>
      <w:r w:rsidRPr="002F3447">
        <w:rPr>
          <w:rFonts w:asciiTheme="majorBidi" w:hAnsiTheme="majorBidi" w:cstheme="majorBidi"/>
          <w:b/>
          <w:bCs/>
          <w:sz w:val="28"/>
          <w:szCs w:val="28"/>
          <w:lang w:val="ru-RU"/>
        </w:rPr>
        <w:t>Вариант</w:t>
      </w:r>
      <w:r w:rsidRPr="0053244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2F3447">
        <w:rPr>
          <w:rFonts w:asciiTheme="majorBidi" w:hAnsiTheme="majorBidi" w:cstheme="majorBidi"/>
          <w:b/>
          <w:bCs/>
          <w:sz w:val="28"/>
          <w:szCs w:val="28"/>
          <w:lang w:val="ru-RU"/>
        </w:rPr>
        <w:t>заданий</w:t>
      </w:r>
      <w:r w:rsidRPr="0053244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: </w:t>
      </w:r>
      <w:r w:rsidR="00532447">
        <w:rPr>
          <w:rFonts w:asciiTheme="majorBidi" w:hAnsiTheme="majorBidi" w:cstheme="majorBidi"/>
          <w:sz w:val="28"/>
          <w:szCs w:val="24"/>
          <w:lang w:val="en-US"/>
        </w:rPr>
        <w:t>Venue-Event-Reservation-Customer</w:t>
      </w:r>
    </w:p>
    <w:p w14:paraId="2CE4DC09" w14:textId="77777777" w:rsidR="002F3447" w:rsidRPr="002F3447" w:rsidRDefault="002F3447" w:rsidP="005B470E">
      <w:pPr>
        <w:tabs>
          <w:tab w:val="left" w:pos="709"/>
          <w:tab w:val="left" w:pos="1560"/>
          <w:tab w:val="left" w:pos="8505"/>
        </w:tabs>
        <w:spacing w:after="0"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Дополнительное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b/>
          <w:sz w:val="28"/>
          <w:szCs w:val="28"/>
        </w:rPr>
        <w:t>задание</w:t>
      </w:r>
      <w:proofErr w:type="spellEnd"/>
      <w:r w:rsidRPr="002F3447">
        <w:rPr>
          <w:rFonts w:asciiTheme="majorBidi" w:hAnsiTheme="majorBidi" w:cstheme="majorBidi"/>
          <w:b/>
          <w:sz w:val="28"/>
          <w:szCs w:val="28"/>
        </w:rPr>
        <w:t>:</w:t>
      </w:r>
    </w:p>
    <w:p w14:paraId="2CE4DC0A" w14:textId="77777777" w:rsidR="002F3447" w:rsidRPr="002F3447" w:rsidRDefault="002F3447" w:rsidP="005B470E">
      <w:pPr>
        <w:pStyle w:val="a5"/>
        <w:numPr>
          <w:ilvl w:val="0"/>
          <w:numId w:val="1"/>
        </w:numPr>
        <w:tabs>
          <w:tab w:val="clear" w:pos="360"/>
          <w:tab w:val="num" w:pos="284"/>
          <w:tab w:val="left" w:pos="709"/>
        </w:tabs>
        <w:ind w:left="284" w:hanging="284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Главная форма содержит меню, в котором есть обязательные пункты </w:t>
      </w:r>
      <w:proofErr w:type="spellStart"/>
      <w:r w:rsidRPr="002F3447">
        <w:rPr>
          <w:rFonts w:asciiTheme="majorBidi" w:hAnsiTheme="majorBidi" w:cstheme="majorBidi"/>
          <w:szCs w:val="28"/>
        </w:rPr>
        <w:t>File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(</w:t>
      </w:r>
      <w:proofErr w:type="spellStart"/>
      <w:r w:rsidRPr="002F3447">
        <w:rPr>
          <w:rFonts w:asciiTheme="majorBidi" w:hAnsiTheme="majorBidi" w:cstheme="majorBidi"/>
          <w:szCs w:val="28"/>
        </w:rPr>
        <w:t>Exit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) </w:t>
      </w:r>
      <w:proofErr w:type="spellStart"/>
      <w:proofErr w:type="gram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>(</w:t>
      </w:r>
      <w:proofErr w:type="spellStart"/>
      <w:proofErr w:type="gramEnd"/>
      <w:r w:rsidRPr="002F3447">
        <w:rPr>
          <w:rFonts w:asciiTheme="majorBidi" w:hAnsiTheme="majorBidi" w:cstheme="majorBidi"/>
          <w:szCs w:val="28"/>
        </w:rPr>
        <w:t>About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–с информацией о создателях, </w:t>
      </w:r>
      <w:proofErr w:type="spellStart"/>
      <w:r w:rsidRPr="002F3447">
        <w:rPr>
          <w:rFonts w:asciiTheme="majorBidi" w:hAnsiTheme="majorBidi" w:cstheme="majorBidi"/>
          <w:szCs w:val="28"/>
        </w:rPr>
        <w:t>Help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proofErr w:type="spellStart"/>
      <w:r w:rsidRPr="002F3447">
        <w:rPr>
          <w:rFonts w:asciiTheme="majorBidi" w:hAnsiTheme="majorBidi" w:cstheme="majorBidi"/>
          <w:szCs w:val="28"/>
        </w:rPr>
        <w:t>context</w:t>
      </w:r>
      <w:proofErr w:type="spellEnd"/>
      <w:r w:rsidRPr="002F3447">
        <w:rPr>
          <w:rFonts w:asciiTheme="majorBidi" w:hAnsiTheme="majorBidi" w:cstheme="majorBidi"/>
          <w:szCs w:val="28"/>
        </w:rPr>
        <w:t>) – для связи с последующей лабораторной работой.</w:t>
      </w:r>
    </w:p>
    <w:p w14:paraId="2CE4DC0B" w14:textId="77777777" w:rsidR="002F3447" w:rsidRPr="002F3447" w:rsidRDefault="002F3447" w:rsidP="005B470E">
      <w:pPr>
        <w:pStyle w:val="a5"/>
        <w:numPr>
          <w:ilvl w:val="0"/>
          <w:numId w:val="1"/>
        </w:numPr>
        <w:tabs>
          <w:tab w:val="clear" w:pos="360"/>
          <w:tab w:val="num" w:pos="284"/>
          <w:tab w:val="left" w:pos="709"/>
        </w:tabs>
        <w:ind w:left="284" w:hanging="284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Приложение содержит несколько окон для отображения данных, причем некоторые из них модальные.</w:t>
      </w:r>
    </w:p>
    <w:p w14:paraId="2CE4DC0C" w14:textId="77777777" w:rsidR="002F3447" w:rsidRPr="002F3447" w:rsidRDefault="002F3447" w:rsidP="005B470E">
      <w:pPr>
        <w:pStyle w:val="a5"/>
        <w:numPr>
          <w:ilvl w:val="0"/>
          <w:numId w:val="1"/>
        </w:numPr>
        <w:tabs>
          <w:tab w:val="clear" w:pos="360"/>
          <w:tab w:val="num" w:pos="284"/>
          <w:tab w:val="left" w:pos="709"/>
        </w:tabs>
        <w:ind w:left="284" w:hanging="284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Формы отображения таблиц содержат управляющие элементы </w:t>
      </w:r>
      <w:proofErr w:type="spellStart"/>
      <w:r w:rsidRPr="002F3447">
        <w:rPr>
          <w:rFonts w:asciiTheme="majorBidi" w:hAnsiTheme="majorBidi" w:cstheme="majorBidi"/>
          <w:szCs w:val="28"/>
        </w:rPr>
        <w:t>DBNavigator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,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uk-UA"/>
        </w:rPr>
        <w:t xml:space="preserve">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др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.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из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закладки </w:t>
      </w:r>
      <w:proofErr w:type="spellStart"/>
      <w:r w:rsidRPr="002F3447">
        <w:rPr>
          <w:rFonts w:asciiTheme="majorBidi" w:hAnsiTheme="majorBidi" w:cstheme="majorBidi"/>
          <w:szCs w:val="28"/>
          <w:lang w:val="uk-UA"/>
        </w:rPr>
        <w:t>компонентов</w:t>
      </w:r>
      <w:proofErr w:type="spellEnd"/>
      <w:r w:rsidRPr="002F3447">
        <w:rPr>
          <w:rFonts w:asciiTheme="majorBidi" w:hAnsiTheme="majorBidi" w:cstheme="majorBidi"/>
          <w:szCs w:val="28"/>
          <w:lang w:val="uk-UA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Data</w:t>
      </w:r>
      <w:r w:rsidRPr="002F3447">
        <w:rPr>
          <w:rFonts w:asciiTheme="majorBidi" w:hAnsiTheme="majorBidi" w:cstheme="majorBidi"/>
          <w:szCs w:val="28"/>
        </w:rPr>
        <w:t xml:space="preserve"> </w:t>
      </w:r>
      <w:r w:rsidRPr="002F3447">
        <w:rPr>
          <w:rFonts w:asciiTheme="majorBidi" w:hAnsiTheme="majorBidi" w:cstheme="majorBidi"/>
          <w:szCs w:val="28"/>
          <w:lang w:val="en-US"/>
        </w:rPr>
        <w:t>Controls</w:t>
      </w:r>
      <w:r w:rsidRPr="002F3447">
        <w:rPr>
          <w:rFonts w:asciiTheme="majorBidi" w:hAnsiTheme="majorBidi" w:cstheme="majorBidi"/>
          <w:szCs w:val="28"/>
        </w:rPr>
        <w:t>.</w:t>
      </w:r>
    </w:p>
    <w:p w14:paraId="2CE4DC0D" w14:textId="77777777" w:rsidR="002F3447" w:rsidRPr="002F3447" w:rsidRDefault="002F3447" w:rsidP="005B470E">
      <w:pPr>
        <w:pStyle w:val="a5"/>
        <w:numPr>
          <w:ilvl w:val="0"/>
          <w:numId w:val="1"/>
        </w:numPr>
        <w:tabs>
          <w:tab w:val="clear" w:pos="360"/>
          <w:tab w:val="num" w:pos="284"/>
          <w:tab w:val="left" w:pos="709"/>
        </w:tabs>
        <w:ind w:left="284" w:hanging="284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 xml:space="preserve">Заголовки полей в </w:t>
      </w:r>
      <w:proofErr w:type="spellStart"/>
      <w:r w:rsidRPr="002F3447">
        <w:rPr>
          <w:rFonts w:asciiTheme="majorBidi" w:hAnsiTheme="majorBidi" w:cstheme="majorBidi"/>
          <w:szCs w:val="28"/>
        </w:rPr>
        <w:t>DBGrid</w:t>
      </w:r>
      <w:proofErr w:type="spellEnd"/>
      <w:r w:rsidRPr="002F3447">
        <w:rPr>
          <w:rFonts w:asciiTheme="majorBidi" w:hAnsiTheme="majorBidi" w:cstheme="majorBidi"/>
          <w:szCs w:val="28"/>
        </w:rPr>
        <w:t xml:space="preserve"> – по-русски.</w:t>
      </w:r>
    </w:p>
    <w:p w14:paraId="2CE4DC0E" w14:textId="77777777" w:rsidR="002F3447" w:rsidRPr="002F3447" w:rsidRDefault="002F3447" w:rsidP="005B470E">
      <w:pPr>
        <w:pStyle w:val="a5"/>
        <w:numPr>
          <w:ilvl w:val="0"/>
          <w:numId w:val="1"/>
        </w:numPr>
        <w:tabs>
          <w:tab w:val="clear" w:pos="360"/>
          <w:tab w:val="num" w:pos="284"/>
          <w:tab w:val="left" w:pos="709"/>
        </w:tabs>
        <w:ind w:left="284" w:hanging="284"/>
        <w:rPr>
          <w:rFonts w:asciiTheme="majorBidi" w:hAnsiTheme="majorBidi" w:cstheme="majorBidi"/>
          <w:szCs w:val="28"/>
        </w:rPr>
      </w:pPr>
      <w:r w:rsidRPr="002F3447">
        <w:rPr>
          <w:rFonts w:asciiTheme="majorBidi" w:hAnsiTheme="majorBidi" w:cstheme="majorBidi"/>
          <w:szCs w:val="28"/>
        </w:rPr>
        <w:t>Помеченные * таблицы имеют графическое поле – отображать содержимое на форме.</w:t>
      </w:r>
    </w:p>
    <w:p w14:paraId="2CE4DC0F" w14:textId="77777777" w:rsidR="009A6D5E" w:rsidRPr="009A6D5E" w:rsidRDefault="009A6D5E" w:rsidP="005B470E">
      <w:pPr>
        <w:spacing w:after="0" w:line="360" w:lineRule="auto"/>
        <w:ind w:firstLine="709"/>
        <w:jc w:val="center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ТЕОРЕТИЧЕСКИЕ СВЕДЕНИЯ</w:t>
      </w:r>
    </w:p>
    <w:p w14:paraId="2CE4DC10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/>
          <w:sz w:val="28"/>
          <w:szCs w:val="28"/>
        </w:rPr>
        <w:t>Толстый</w:t>
      </w:r>
      <w:proofErr w:type="spellEnd"/>
      <w:r w:rsidRPr="009A6D5E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sz w:val="28"/>
          <w:szCs w:val="28"/>
        </w:rPr>
        <w:t>клиент</w:t>
      </w:r>
      <w:proofErr w:type="spellEnd"/>
    </w:p>
    <w:p w14:paraId="2CE4DC11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Cs/>
          <w:i/>
          <w:sz w:val="28"/>
          <w:szCs w:val="28"/>
        </w:rPr>
        <w:t>Толстый</w:t>
      </w:r>
      <w:proofErr w:type="spellEnd"/>
      <w:r w:rsidRPr="009A6D5E">
        <w:rPr>
          <w:rFonts w:asciiTheme="majorBidi" w:hAnsiTheme="majorBidi" w:cstheme="majorBidi"/>
          <w:i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i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i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bCs/>
          <w:i/>
          <w:sz w:val="28"/>
          <w:szCs w:val="28"/>
        </w:rPr>
        <w:t>Rich-клиент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архитектуре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</w:t>
      </w:r>
      <w:r>
        <w:rPr>
          <w:rFonts w:asciiTheme="majorBidi" w:hAnsiTheme="majorBidi" w:cstheme="majorBidi"/>
          <w:sz w:val="28"/>
          <w:szCs w:val="28"/>
        </w:rPr>
        <w:t>иент</w:t>
      </w:r>
      <w:proofErr w:type="spellEnd"/>
      <w:r>
        <w:rPr>
          <w:rFonts w:asciiTheme="majorBidi" w:hAnsiTheme="majorBidi" w:cstheme="majorBidi"/>
          <w:sz w:val="28"/>
          <w:szCs w:val="28"/>
        </w:rPr>
        <w:t>-сервер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 -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приложение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обеспечивающее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противовес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тонкому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расширенную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функциональность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независимо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 центрального сервера. Часто сервер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этом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случае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является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лишь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хранилищем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а вся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обработке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представлению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этих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переносится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на машину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2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i/>
          <w:sz w:val="28"/>
          <w:szCs w:val="28"/>
          <w:lang w:val="ru-RU"/>
        </w:rPr>
      </w:pP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Достоинства</w:t>
      </w:r>
      <w:proofErr w:type="spellEnd"/>
      <w:r>
        <w:rPr>
          <w:rFonts w:asciiTheme="majorBidi" w:hAnsiTheme="majorBidi" w:cstheme="majorBidi"/>
          <w:b/>
          <w:i/>
          <w:sz w:val="28"/>
          <w:szCs w:val="28"/>
          <w:lang w:val="ru-RU"/>
        </w:rPr>
        <w:t>:</w:t>
      </w:r>
    </w:p>
    <w:p w14:paraId="2CE4DC13" w14:textId="77777777" w:rsidR="009A6D5E" w:rsidRPr="009A6D5E" w:rsidRDefault="009A6D5E" w:rsidP="00310DBC">
      <w:pPr>
        <w:pStyle w:val="a8"/>
        <w:numPr>
          <w:ilvl w:val="0"/>
          <w:numId w:val="4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Толстый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обладает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широким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функционалом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 тонкого.</w:t>
      </w:r>
    </w:p>
    <w:p w14:paraId="2CE4DC14" w14:textId="77777777" w:rsidR="009A6D5E" w:rsidRPr="009A6D5E" w:rsidRDefault="009A6D5E" w:rsidP="00310DBC">
      <w:pPr>
        <w:pStyle w:val="a8"/>
        <w:numPr>
          <w:ilvl w:val="0"/>
          <w:numId w:val="4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sz w:val="28"/>
          <w:szCs w:val="28"/>
        </w:rPr>
        <w:t xml:space="preserve">Режим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многопользовательской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5" w14:textId="77777777" w:rsidR="009A6D5E" w:rsidRPr="009A6D5E" w:rsidRDefault="009A6D5E" w:rsidP="00310DBC">
      <w:pPr>
        <w:pStyle w:val="a8"/>
        <w:numPr>
          <w:ilvl w:val="0"/>
          <w:numId w:val="4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Предоставляет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даже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при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обрывах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связи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сервером.</w:t>
      </w:r>
    </w:p>
    <w:p w14:paraId="2CE4DC16" w14:textId="77777777" w:rsidR="009A6D5E" w:rsidRPr="009A6D5E" w:rsidRDefault="009A6D5E" w:rsidP="00310DBC">
      <w:pPr>
        <w:pStyle w:val="a8"/>
        <w:numPr>
          <w:ilvl w:val="0"/>
          <w:numId w:val="4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Имеет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подключения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к банкам без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использования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сети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Интернет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7" w14:textId="77777777" w:rsidR="009A6D5E" w:rsidRPr="009A6D5E" w:rsidRDefault="009A6D5E" w:rsidP="00310DBC">
      <w:pPr>
        <w:pStyle w:val="a8"/>
        <w:numPr>
          <w:ilvl w:val="0"/>
          <w:numId w:val="4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Высокое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быстродействие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8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i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Недостатки</w:t>
      </w:r>
      <w:proofErr w:type="spellEnd"/>
    </w:p>
    <w:p w14:paraId="2CE4DC19" w14:textId="77777777" w:rsidR="009A6D5E" w:rsidRPr="009A6D5E" w:rsidRDefault="009A6D5E" w:rsidP="00310DBC">
      <w:pPr>
        <w:pStyle w:val="a8"/>
        <w:numPr>
          <w:ilvl w:val="0"/>
          <w:numId w:val="5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Большой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дистрибутива.</w:t>
      </w:r>
    </w:p>
    <w:p w14:paraId="2CE4DC1A" w14:textId="77777777" w:rsidR="009A6D5E" w:rsidRPr="009A6D5E" w:rsidRDefault="009A6D5E" w:rsidP="00310DBC">
      <w:pPr>
        <w:pStyle w:val="a8"/>
        <w:numPr>
          <w:ilvl w:val="0"/>
          <w:numId w:val="5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lastRenderedPageBreak/>
        <w:t>Многое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зависит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 того,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платформы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он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разрабатывался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B" w14:textId="77777777" w:rsidR="009A6D5E" w:rsidRPr="009A6D5E" w:rsidRDefault="009A6D5E" w:rsidP="00310DBC">
      <w:pPr>
        <w:pStyle w:val="a8"/>
        <w:numPr>
          <w:ilvl w:val="0"/>
          <w:numId w:val="5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sz w:val="28"/>
          <w:szCs w:val="28"/>
        </w:rPr>
        <w:t xml:space="preserve">При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ним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возникают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проблемы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удаленным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доступом к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данным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C" w14:textId="77777777" w:rsidR="009A6D5E" w:rsidRPr="009A6D5E" w:rsidRDefault="009A6D5E" w:rsidP="00310DBC">
      <w:pPr>
        <w:pStyle w:val="a8"/>
        <w:numPr>
          <w:ilvl w:val="0"/>
          <w:numId w:val="5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Довольно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сложный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процесс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установки и настройки.</w:t>
      </w:r>
    </w:p>
    <w:p w14:paraId="2CE4DC1D" w14:textId="77777777" w:rsidR="009A6D5E" w:rsidRPr="009A6D5E" w:rsidRDefault="009A6D5E" w:rsidP="00310DBC">
      <w:pPr>
        <w:pStyle w:val="a8"/>
        <w:numPr>
          <w:ilvl w:val="0"/>
          <w:numId w:val="5"/>
        </w:numPr>
        <w:tabs>
          <w:tab w:val="num" w:pos="993"/>
          <w:tab w:val="left" w:pos="1701"/>
        </w:tabs>
        <w:suppressAutoHyphens/>
        <w:spacing w:after="0" w:line="360" w:lineRule="auto"/>
        <w:ind w:hanging="11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Сложность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обновления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связанная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ней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неактуальность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1E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sz w:val="28"/>
          <w:szCs w:val="28"/>
        </w:rPr>
      </w:pPr>
      <w:r w:rsidRPr="009A6D5E">
        <w:rPr>
          <w:rFonts w:asciiTheme="majorBidi" w:hAnsiTheme="majorBidi" w:cstheme="majorBidi"/>
          <w:b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/>
          <w:sz w:val="28"/>
          <w:szCs w:val="28"/>
        </w:rPr>
        <w:t>клиент</w:t>
      </w:r>
      <w:proofErr w:type="spellEnd"/>
    </w:p>
    <w:p w14:paraId="2CE4DC1F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bCs/>
          <w:i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Cs/>
          <w:i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англ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 </w:t>
      </w:r>
      <w:proofErr w:type="spellStart"/>
      <w:r w:rsidRPr="009A6D5E">
        <w:rPr>
          <w:rFonts w:asciiTheme="majorBidi" w:hAnsiTheme="majorBidi" w:cstheme="majorBidi"/>
          <w:i/>
          <w:iCs/>
          <w:sz w:val="28"/>
          <w:szCs w:val="28"/>
        </w:rPr>
        <w:t>thin</w:t>
      </w:r>
      <w:proofErr w:type="spellEnd"/>
      <w:r w:rsidRPr="009A6D5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i/>
          <w:iCs/>
          <w:sz w:val="28"/>
          <w:szCs w:val="28"/>
        </w:rPr>
        <w:t>client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) в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компьютерных</w:t>
      </w:r>
      <w:proofErr w:type="spellEnd"/>
      <w:r>
        <w:rPr>
          <w:rFonts w:asciiTheme="majorBidi" w:hAnsiTheme="majorBidi" w:cstheme="majorBidi"/>
          <w:sz w:val="28"/>
          <w:szCs w:val="28"/>
        </w:rPr>
        <w:t> </w:t>
      </w:r>
      <w:proofErr w:type="spellStart"/>
      <w:r>
        <w:rPr>
          <w:rFonts w:asciiTheme="majorBidi" w:hAnsiTheme="majorBidi" w:cstheme="majorBidi"/>
          <w:sz w:val="28"/>
          <w:szCs w:val="28"/>
        </w:rPr>
        <w:t>технологиях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 — </w:t>
      </w:r>
      <w:proofErr w:type="spellStart"/>
      <w:r>
        <w:rPr>
          <w:rFonts w:asciiTheme="majorBidi" w:hAnsiTheme="majorBidi" w:cstheme="majorBidi"/>
          <w:sz w:val="28"/>
          <w:szCs w:val="28"/>
        </w:rPr>
        <w:t>компьютер</w:t>
      </w:r>
      <w:proofErr w:type="spellEnd"/>
      <w:r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программа-клиент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сетях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клиент-серверной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архитектурой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переносит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все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большую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часть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задач по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обработке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информации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на сервер.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Примером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тонкого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может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служить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компьютер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 браузером,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использующийся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 веб-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приложениями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0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i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Web-клиенты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(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англ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>. </w:t>
      </w:r>
      <w:r w:rsidRPr="009A6D5E">
        <w:rPr>
          <w:rFonts w:asciiTheme="majorBidi" w:hAnsiTheme="majorBidi" w:cstheme="majorBidi"/>
          <w:b/>
          <w:i/>
          <w:iCs/>
          <w:sz w:val="28"/>
          <w:szCs w:val="28"/>
        </w:rPr>
        <w:t xml:space="preserve">WEB </w:t>
      </w:r>
      <w:proofErr w:type="spellStart"/>
      <w:r w:rsidRPr="009A6D5E">
        <w:rPr>
          <w:rFonts w:asciiTheme="majorBidi" w:hAnsiTheme="majorBidi" w:cstheme="majorBidi"/>
          <w:b/>
          <w:i/>
          <w:iCs/>
          <w:sz w:val="28"/>
          <w:szCs w:val="28"/>
        </w:rPr>
        <w:t>clients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>)</w:t>
      </w:r>
    </w:p>
    <w:p w14:paraId="2CE4DC21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Web-клиент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программа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 браузер.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Web-клиент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основным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приложением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(с точки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зрения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разработчика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маркетолога)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является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браузер.</w:t>
      </w:r>
    </w:p>
    <w:p w14:paraId="2CE4DC22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i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Тонкие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клиенты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работающие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b/>
          <w:i/>
          <w:sz w:val="28"/>
          <w:szCs w:val="28"/>
        </w:rPr>
        <w:t>терминальном</w:t>
      </w:r>
      <w:proofErr w:type="spellEnd"/>
      <w:r w:rsidRPr="009A6D5E">
        <w:rPr>
          <w:rFonts w:asciiTheme="majorBidi" w:hAnsiTheme="majorBidi" w:cstheme="majorBidi"/>
          <w:b/>
          <w:i/>
          <w:sz w:val="28"/>
          <w:szCs w:val="28"/>
        </w:rPr>
        <w:t xml:space="preserve"> режиме</w:t>
      </w:r>
    </w:p>
    <w:p w14:paraId="2CE4DC23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«тонкий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подразумевается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достаточно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широкий с точки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зрения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системной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архитектуры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ряд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программ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которые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объединяются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общим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свойством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режиме. Таким образом,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тонкого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необходим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сервер.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Этим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отличается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толстого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напротив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производит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обработку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информации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независимо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 сервера,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последний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основном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лишь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хранения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4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Сравнение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размеров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(справа)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сравнении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традиционным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настольным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ПК</w:t>
      </w:r>
    </w:p>
    <w:p w14:paraId="2CE4DC25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9A6D5E">
        <w:rPr>
          <w:rFonts w:asciiTheme="majorBidi" w:hAnsiTheme="majorBidi" w:cstheme="majorBidi"/>
          <w:sz w:val="28"/>
          <w:szCs w:val="28"/>
        </w:rPr>
        <w:t>Кроме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общего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случая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следует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выделить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аппаратный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например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Windows-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Linux-терминалы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 —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устройство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принципиально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отличное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от ПК.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Аппаратный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тонкий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имеет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диска,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локальную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ОС (одна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из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задач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которой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организовать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сессию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сервером 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пользователя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), не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имеет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r w:rsidRPr="009A6D5E">
        <w:rPr>
          <w:rFonts w:asciiTheme="majorBidi" w:hAnsiTheme="majorBidi" w:cstheme="majorBidi"/>
          <w:sz w:val="28"/>
          <w:szCs w:val="28"/>
        </w:rPr>
        <w:lastRenderedPageBreak/>
        <w:t xml:space="preserve">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своём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составе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подвижных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деталей,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выполняется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корпусах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полностью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пассивным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охлаждением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6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sz w:val="28"/>
          <w:szCs w:val="28"/>
        </w:rPr>
        <w:t xml:space="preserve">Для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расширения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функциональности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тонкого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прибегают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к его «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утолщению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»,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например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добавляют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автономной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сохраняя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главное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отличие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—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сессии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терминальным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сервером.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Когда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появляются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подвижные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детали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жёсткие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диски),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появляются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возможности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автономной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он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перестаёт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быть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тонким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чистом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виде, а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становится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универсальным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клиентом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.</w:t>
      </w:r>
    </w:p>
    <w:p w14:paraId="2CE4DC27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9A6D5E">
        <w:rPr>
          <w:rFonts w:asciiTheme="majorBidi" w:hAnsiTheme="majorBidi" w:cstheme="majorBidi"/>
          <w:bCs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Cs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 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большинстве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случаев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обладает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минимальной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аппаратной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конфигурацией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вместо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диска для загрузки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локальной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специализированной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ОС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DOM (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DiskOnModule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) [модуль с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разъёмом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IDE,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флэш-памятью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микросхемой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реализующей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логику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обычного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жёсткого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диска — в BIOS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определяется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обычный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жёсткий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диск,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только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размер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его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обычно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в 2-3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раза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меньше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]. В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некоторых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конфигурациях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системы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r w:rsidRPr="009A6D5E">
        <w:rPr>
          <w:rFonts w:asciiTheme="majorBidi" w:hAnsiTheme="majorBidi" w:cstheme="majorBidi"/>
          <w:bCs/>
          <w:sz w:val="28"/>
          <w:szCs w:val="28"/>
        </w:rPr>
        <w:t xml:space="preserve">тонкий </w:t>
      </w:r>
      <w:proofErr w:type="spellStart"/>
      <w:r w:rsidRPr="009A6D5E">
        <w:rPr>
          <w:rFonts w:asciiTheme="majorBidi" w:hAnsiTheme="majorBidi" w:cstheme="majorBidi"/>
          <w:bCs/>
          <w:sz w:val="28"/>
          <w:szCs w:val="28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загружает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операционную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систему по сети с сервера,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используя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протоколы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PXE, BOOTP, DHCP, TFTP и 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Remote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Installation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8"/>
        </w:rPr>
        <w:t>Services</w:t>
      </w:r>
      <w:proofErr w:type="spellEnd"/>
      <w:r w:rsidRPr="009A6D5E">
        <w:rPr>
          <w:rFonts w:asciiTheme="majorBidi" w:hAnsiTheme="majorBidi" w:cstheme="majorBidi"/>
          <w:sz w:val="28"/>
          <w:szCs w:val="28"/>
        </w:rPr>
        <w:t> (RIS).</w:t>
      </w:r>
    </w:p>
    <w:p w14:paraId="2CE4DC28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CE4DC29" w14:textId="77777777" w:rsidR="009A6D5E" w:rsidRPr="009A6D5E" w:rsidRDefault="009A6D5E" w:rsidP="00310DBC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ХОД РАБОТЫ</w:t>
      </w:r>
    </w:p>
    <w:p w14:paraId="2CE4DC2A" w14:textId="77777777" w:rsidR="009A6D5E" w:rsidRDefault="009A6D5E" w:rsidP="005B470E">
      <w:pPr>
        <w:spacing w:after="0" w:line="360" w:lineRule="auto"/>
        <w:ind w:firstLine="709"/>
        <w:jc w:val="center"/>
        <w:rPr>
          <w:b/>
        </w:rPr>
      </w:pPr>
    </w:p>
    <w:p w14:paraId="2CE4DC2D" w14:textId="461AE982" w:rsidR="009A6D5E" w:rsidRDefault="00532447" w:rsidP="005B470E">
      <w:pPr>
        <w:spacing w:after="0" w:line="360" w:lineRule="auto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17CF37A" wp14:editId="4B4F5092">
            <wp:extent cx="5940425" cy="2945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C2E" w14:textId="77777777" w:rsidR="009A6D5E" w:rsidRPr="009A6D5E" w:rsidRDefault="009A6D5E" w:rsidP="005B470E">
      <w:pPr>
        <w:spacing w:after="0" w:line="360" w:lineRule="auto"/>
        <w:ind w:firstLine="709"/>
        <w:jc w:val="center"/>
        <w:rPr>
          <w:rFonts w:asciiTheme="majorBidi" w:hAnsiTheme="majorBidi" w:cstheme="majorBidi"/>
          <w:b/>
          <w:sz w:val="28"/>
          <w:szCs w:val="24"/>
        </w:rPr>
      </w:pPr>
      <w:proofErr w:type="spellStart"/>
      <w:r w:rsidRPr="00623516">
        <w:rPr>
          <w:rFonts w:asciiTheme="majorBidi" w:hAnsiTheme="majorBidi" w:cstheme="majorBidi"/>
          <w:b/>
          <w:sz w:val="28"/>
          <w:szCs w:val="24"/>
        </w:rPr>
        <w:t>Листинг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b/>
          <w:sz w:val="28"/>
          <w:szCs w:val="24"/>
        </w:rPr>
        <w:t>программы</w:t>
      </w:r>
      <w:proofErr w:type="spellEnd"/>
      <w:r w:rsidRPr="009A6D5E">
        <w:rPr>
          <w:rFonts w:asciiTheme="majorBidi" w:hAnsiTheme="majorBidi" w:cstheme="majorBidi"/>
          <w:b/>
          <w:sz w:val="28"/>
          <w:szCs w:val="24"/>
        </w:rPr>
        <w:t>:</w:t>
      </w:r>
    </w:p>
    <w:p w14:paraId="093292A3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using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Lab1.Model;</w:t>
      </w:r>
    </w:p>
    <w:p w14:paraId="7430297D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>using System;</w:t>
      </w:r>
    </w:p>
    <w:p w14:paraId="76B49C0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System.Collections.Generic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9D320C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System.ComponentModel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39C15A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System.Linq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5F69DF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System.Text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11652A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System.Threading.Tasks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406E000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702DB56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System.Windows.Controls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3A55C31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System.Windows.Data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9CE978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System.Windows.Documents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596B8DB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System.Windows.Input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223E7B9B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System.Windows.Media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218BF2D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System.Windows.Media.Imaging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A6B0155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System.Windows.Navigation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161EE78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System.Windows.Shapes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AA4209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MahApps.Metro.Controls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4583542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using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MahApps.Metro.Controls.Dialogs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5A40AD2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E3F2EC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namespace Lab1</w:t>
      </w:r>
    </w:p>
    <w:p w14:paraId="58F21C9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</w:t>
      </w:r>
    </w:p>
    <w:p w14:paraId="5B3FFC1D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&lt;summary&gt;</w:t>
      </w:r>
    </w:p>
    <w:p w14:paraId="40B7B8E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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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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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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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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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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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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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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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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</w:t>
      </w: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MainWindow.xaml</w:t>
      </w:r>
      <w:proofErr w:type="spellEnd"/>
    </w:p>
    <w:p w14:paraId="633D63FC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/// &lt;/summary&gt;</w:t>
      </w:r>
    </w:p>
    <w:p w14:paraId="4531B43B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public partial class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: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MetroWindow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,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INotifyPropertyChanged</w:t>
      </w:r>
      <w:proofErr w:type="spellEnd"/>
    </w:p>
    <w:p w14:paraId="1EDC14AD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{</w:t>
      </w:r>
    </w:p>
    <w:p w14:paraId="7C11F12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EventContext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context = new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EventContext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575C9FB5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List&lt;Venue&gt; venues;</w:t>
      </w:r>
    </w:p>
    <w:p w14:paraId="1767D46C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54CFBC5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List&lt;Venue&gt; Venues 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venues; } set { venues = value;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("Venues"); } }</w:t>
      </w:r>
    </w:p>
    <w:p w14:paraId="7563617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List&lt;Event&gt; events;</w:t>
      </w:r>
    </w:p>
    <w:p w14:paraId="009E4B0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3B1F64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List&lt;Event&gt; Events 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events; } set { events = value;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("Events"); } }</w:t>
      </w:r>
    </w:p>
    <w:p w14:paraId="6D4209B6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List&lt;Reservation&gt; reservations;</w:t>
      </w:r>
    </w:p>
    <w:p w14:paraId="197B837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326EC831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List&lt;Reservation&gt; Reservations 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reservations; } set { reservations = value;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("Reservations"); } }</w:t>
      </w:r>
    </w:p>
    <w:p w14:paraId="5F02CB7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List&lt;Customer&gt; customers;</w:t>
      </w:r>
    </w:p>
    <w:p w14:paraId="0944F2B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351F554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List&lt;Customer&gt; Customers 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get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return customers; } set { customers = value;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("Customers"); } }</w:t>
      </w:r>
    </w:p>
    <w:p w14:paraId="0E18657C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8F9F8D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MainWindow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</w:t>
      </w:r>
    </w:p>
    <w:p w14:paraId="08CC7C85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7D1AC1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InitializeComponent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);</w:t>
      </w:r>
    </w:p>
    <w:p w14:paraId="31C2F965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venues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context.Venues.ToList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FE65CC7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customers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context.Customers.ToList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638203E6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DataContext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this;</w:t>
      </w:r>
    </w:p>
    <w:p w14:paraId="0DDC84F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</w:p>
    <w:p w14:paraId="5FE4EB17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dataGrid.ItemsSource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c.Venues.ToList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6C1BAD8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dataGrid_Copy.ItemsSource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c.Events.ToList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7CDC8AD3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//dataGrid_Copy2.ItemsSource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c.Reservations.ToList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3C6B3D1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//dataGrid_Copy3.ItemsSource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c.Customers.ToList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68ED39C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6FCF8EB7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08A2FE7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#region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INotifyPropertyChanged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</w:p>
    <w:p w14:paraId="7009CC9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event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PropertyChangedEventHandler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42F99145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7B46DFB3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public void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RaisePropertyChanged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string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propertyName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</w:t>
      </w:r>
    </w:p>
    <w:p w14:paraId="6900DBD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60FEFD8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PropertyChangedEventHandler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handler =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315215B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if (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handler !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= null)</w:t>
      </w:r>
    </w:p>
    <w:p w14:paraId="3518D5BE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14CCAAF3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lastRenderedPageBreak/>
        <w:t xml:space="preserve">               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this, new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PropertyChangedEventArgs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propertyName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));</w:t>
      </w:r>
    </w:p>
    <w:p w14:paraId="0AC6E65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0B7FB56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3D5F1EC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#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endregion</w:t>
      </w:r>
      <w:proofErr w:type="spellEnd"/>
    </w:p>
    <w:p w14:paraId="052CF43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28A1AABD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exitButton_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5D1FD67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972BFB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Application.Current.Shutdown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230887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0AF0530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0AD77C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async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void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aboutButton_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Click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RoutedEventArgs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59D7DC8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79806996" w14:textId="6E9AC2D1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}</w:t>
      </w:r>
    </w:p>
    <w:p w14:paraId="4E5F9DD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53664B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52C2C21B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MouseDoubleClick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149D68CB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75C9E53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5D6AAADF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602A02A7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(listBox_Copy2.SelectedItem as Customer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CustomerID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46B4B21C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Reservations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context.Reservations.Where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x.CustomerID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1D21B62A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}catch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{ }</w:t>
      </w:r>
    </w:p>
    <w:p w14:paraId="31562281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50768003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6D19C210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listBox_MouseDoubleClick_1(object sender,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1036CAE3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21122FAC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51BB9EB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25C4CC6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listBox.SelectedItem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Venue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VenueID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09E1E01D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Events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context.Events.Where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x.VenueID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vID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395F6C76" w14:textId="77777777" w:rsidR="00532447" w:rsidRPr="00FC0EED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r w:rsidRPr="00FC0EED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}</w:t>
      </w:r>
    </w:p>
    <w:p w14:paraId="1CD0BFFD" w14:textId="77777777" w:rsidR="00532447" w:rsidRPr="00FC0EED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C0EED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catch </w:t>
      </w:r>
      <w:proofErr w:type="gramStart"/>
      <w:r w:rsidRPr="00FC0EED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{ }</w:t>
      </w:r>
      <w:proofErr w:type="gramEnd"/>
    </w:p>
    <w:p w14:paraId="0F620D94" w14:textId="77777777" w:rsidR="00532447" w:rsidRPr="00FC0EED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FC0EED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}</w:t>
      </w:r>
    </w:p>
    <w:p w14:paraId="3FAF90E0" w14:textId="77777777" w:rsidR="00532447" w:rsidRPr="00FC0EED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</w:p>
    <w:p w14:paraId="4D55BE5C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private void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listBox_Copy_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MouseDoubleClick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</w:t>
      </w:r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object sender,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MouseButtonEventArgs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e)</w:t>
      </w:r>
    </w:p>
    <w:p w14:paraId="6D74B93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{</w:t>
      </w:r>
    </w:p>
    <w:p w14:paraId="31F28577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try</w:t>
      </w:r>
    </w:p>
    <w:p w14:paraId="3FF70444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{</w:t>
      </w:r>
    </w:p>
    <w:p w14:paraId="026B7CF9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int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 (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listBox_Copy.SelectedItem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as Event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EventID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;</w:t>
      </w:r>
    </w:p>
    <w:p w14:paraId="70A60EE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    Reservations = </w:t>
      </w:r>
      <w:proofErr w:type="spellStart"/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context.Reservations.Where</w:t>
      </w:r>
      <w:proofErr w:type="spellEnd"/>
      <w:proofErr w:type="gram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(x =&gt;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x.EventID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==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eID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).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ToList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>();</w:t>
      </w:r>
    </w:p>
    <w:p w14:paraId="2D95D74F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en-US" w:eastAsia="ru-RU" w:bidi="he-IL"/>
        </w:rPr>
        <w:t xml:space="preserve">            </w:t>
      </w: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}</w:t>
      </w:r>
    </w:p>
    <w:p w14:paraId="6871CF22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        </w:t>
      </w:r>
      <w:proofErr w:type="spellStart"/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catch</w:t>
      </w:r>
      <w:proofErr w:type="spellEnd"/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</w:t>
      </w:r>
      <w:proofErr w:type="gramStart"/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>{ }</w:t>
      </w:r>
      <w:proofErr w:type="gramEnd"/>
    </w:p>
    <w:p w14:paraId="71243898" w14:textId="77777777" w:rsidR="00532447" w:rsidRP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    }</w:t>
      </w:r>
    </w:p>
    <w:p w14:paraId="159C18FB" w14:textId="4230B1FA" w:rsidR="00532447" w:rsidRDefault="00532447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  <w:r w:rsidRPr="00532447"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  <w:t xml:space="preserve">    }</w:t>
      </w:r>
    </w:p>
    <w:p w14:paraId="6128ACF1" w14:textId="707F93AE" w:rsidR="00310DBC" w:rsidRDefault="00310DBC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69517D42" w14:textId="763F4156" w:rsidR="00310DBC" w:rsidRDefault="00310DBC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73BA83D0" w14:textId="555FC144" w:rsidR="00310DBC" w:rsidRDefault="00310DBC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55862D89" w14:textId="178DC6D3" w:rsidR="00310DBC" w:rsidRDefault="00310DBC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35114F44" w14:textId="77777777" w:rsidR="00310DBC" w:rsidRPr="00532447" w:rsidRDefault="00310DBC" w:rsidP="005B470E">
      <w:pPr>
        <w:spacing w:after="0" w:line="240" w:lineRule="auto"/>
        <w:ind w:firstLine="709"/>
        <w:rPr>
          <w:rFonts w:ascii="Times New Roman" w:eastAsia="Times New Roman" w:hAnsi="Symbol"/>
          <w:bCs/>
          <w:sz w:val="20"/>
          <w:szCs w:val="20"/>
          <w:lang w:val="ru-RU" w:eastAsia="ru-RU" w:bidi="he-IL"/>
        </w:rPr>
      </w:pPr>
    </w:p>
    <w:p w14:paraId="2CE4DC34" w14:textId="77777777" w:rsidR="009A6D5E" w:rsidRPr="009A6D5E" w:rsidRDefault="009A6D5E" w:rsidP="005B470E">
      <w:pPr>
        <w:spacing w:after="0" w:line="360" w:lineRule="auto"/>
        <w:ind w:firstLine="709"/>
        <w:rPr>
          <w:rFonts w:asciiTheme="majorBidi" w:hAnsiTheme="majorBidi" w:cstheme="majorBidi"/>
          <w:b/>
          <w:sz w:val="28"/>
          <w:szCs w:val="24"/>
        </w:rPr>
      </w:pPr>
      <w:r w:rsidRPr="009A6D5E">
        <w:rPr>
          <w:rFonts w:asciiTheme="majorBidi" w:hAnsiTheme="majorBidi" w:cstheme="majorBidi"/>
          <w:b/>
          <w:sz w:val="28"/>
          <w:szCs w:val="24"/>
        </w:rPr>
        <w:t>ВЫВОД:</w:t>
      </w:r>
    </w:p>
    <w:p w14:paraId="2CE4DC35" w14:textId="77777777" w:rsidR="009A6D5E" w:rsidRPr="009A6D5E" w:rsidRDefault="009A6D5E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A6D5E">
        <w:rPr>
          <w:rFonts w:asciiTheme="majorBidi" w:hAnsiTheme="majorBidi" w:cstheme="majorBidi"/>
          <w:sz w:val="28"/>
          <w:szCs w:val="24"/>
        </w:rPr>
        <w:t xml:space="preserve">Во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время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выполнения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лабораторной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работы</w:t>
      </w:r>
      <w:proofErr w:type="spellEnd"/>
      <w:r w:rsidRPr="009A6D5E">
        <w:rPr>
          <w:rFonts w:asciiTheme="majorBidi" w:hAnsiTheme="majorBidi" w:cstheme="majorBidi"/>
          <w:sz w:val="28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4"/>
          <w:lang w:val="ru-RU"/>
        </w:rPr>
        <w:t>мы</w:t>
      </w:r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научил</w:t>
      </w:r>
      <w:proofErr w:type="spellEnd"/>
      <w:r>
        <w:rPr>
          <w:rFonts w:asciiTheme="majorBidi" w:hAnsiTheme="majorBidi" w:cstheme="majorBidi"/>
          <w:sz w:val="28"/>
          <w:szCs w:val="24"/>
          <w:lang w:val="ru-RU"/>
        </w:rPr>
        <w:t>и</w:t>
      </w:r>
      <w:r>
        <w:rPr>
          <w:rFonts w:asciiTheme="majorBidi" w:hAnsiTheme="majorBidi" w:cstheme="majorBidi"/>
          <w:sz w:val="28"/>
          <w:szCs w:val="24"/>
        </w:rPr>
        <w:t>с</w:t>
      </w:r>
      <w:r>
        <w:rPr>
          <w:rFonts w:asciiTheme="majorBidi" w:hAnsiTheme="majorBidi" w:cstheme="majorBidi"/>
          <w:sz w:val="28"/>
          <w:szCs w:val="24"/>
          <w:lang w:val="ru-RU"/>
        </w:rPr>
        <w:t>ь</w:t>
      </w:r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работать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с БД,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подключать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ее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к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программному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продукту,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работать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с ней, в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разработанном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ПП.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Ознакомил</w:t>
      </w:r>
      <w:proofErr w:type="spellEnd"/>
      <w:r>
        <w:rPr>
          <w:rFonts w:asciiTheme="majorBidi" w:hAnsiTheme="majorBidi" w:cstheme="majorBidi"/>
          <w:sz w:val="28"/>
          <w:szCs w:val="24"/>
          <w:lang w:val="ru-RU"/>
        </w:rPr>
        <w:t>и</w:t>
      </w:r>
      <w:r>
        <w:rPr>
          <w:rFonts w:asciiTheme="majorBidi" w:hAnsiTheme="majorBidi" w:cstheme="majorBidi"/>
          <w:sz w:val="28"/>
          <w:szCs w:val="24"/>
        </w:rPr>
        <w:t>с</w:t>
      </w:r>
      <w:r>
        <w:rPr>
          <w:rFonts w:asciiTheme="majorBidi" w:hAnsiTheme="majorBidi" w:cstheme="majorBidi"/>
          <w:sz w:val="28"/>
          <w:szCs w:val="24"/>
          <w:lang w:val="ru-RU"/>
        </w:rPr>
        <w:t>ь</w:t>
      </w:r>
      <w:r w:rsidRPr="009A6D5E">
        <w:rPr>
          <w:rFonts w:asciiTheme="majorBidi" w:hAnsiTheme="majorBidi" w:cstheme="majorBidi"/>
          <w:sz w:val="28"/>
          <w:szCs w:val="24"/>
        </w:rPr>
        <w:t xml:space="preserve"> с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понятиями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 «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толстый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 xml:space="preserve">» и «тонкий» </w:t>
      </w:r>
      <w:proofErr w:type="spellStart"/>
      <w:r w:rsidRPr="009A6D5E">
        <w:rPr>
          <w:rFonts w:asciiTheme="majorBidi" w:hAnsiTheme="majorBidi" w:cstheme="majorBidi"/>
          <w:sz w:val="28"/>
          <w:szCs w:val="24"/>
        </w:rPr>
        <w:t>клиент</w:t>
      </w:r>
      <w:proofErr w:type="spellEnd"/>
      <w:r w:rsidRPr="009A6D5E">
        <w:rPr>
          <w:rFonts w:asciiTheme="majorBidi" w:hAnsiTheme="majorBidi" w:cstheme="majorBidi"/>
          <w:sz w:val="28"/>
          <w:szCs w:val="24"/>
        </w:rPr>
        <w:t>.</w:t>
      </w:r>
    </w:p>
    <w:p w14:paraId="2CE4DC36" w14:textId="77777777" w:rsidR="002F3447" w:rsidRPr="002F3447" w:rsidRDefault="002F3447" w:rsidP="005B470E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sectPr w:rsidR="002F3447" w:rsidRPr="002F3447" w:rsidSect="00310DB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C29"/>
    <w:multiLevelType w:val="hybridMultilevel"/>
    <w:tmpl w:val="7B8E9DC6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71B4E50"/>
    <w:multiLevelType w:val="hybridMultilevel"/>
    <w:tmpl w:val="369A3950"/>
    <w:lvl w:ilvl="0" w:tplc="A25045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9A5"/>
    <w:multiLevelType w:val="multilevel"/>
    <w:tmpl w:val="E92C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64B3E"/>
    <w:multiLevelType w:val="multilevel"/>
    <w:tmpl w:val="999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8F"/>
    <w:rsid w:val="00064BC3"/>
    <w:rsid w:val="000F248F"/>
    <w:rsid w:val="002F3447"/>
    <w:rsid w:val="00310DBC"/>
    <w:rsid w:val="00532447"/>
    <w:rsid w:val="005B470E"/>
    <w:rsid w:val="00623516"/>
    <w:rsid w:val="007E4A99"/>
    <w:rsid w:val="009A6D5E"/>
    <w:rsid w:val="00F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BD9"/>
  <w15:chartTrackingRefBased/>
  <w15:docId w15:val="{E1F66E56-B042-4E5D-BD41-23F7F71D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447"/>
    <w:rPr>
      <w:rFonts w:ascii="Calibri" w:eastAsia="Calibri" w:hAnsi="Calibri" w:cs="Times New Roman"/>
      <w:lang w:val="uk-U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F3447"/>
    <w:pPr>
      <w:spacing w:after="0" w:line="240" w:lineRule="auto"/>
      <w:jc w:val="center"/>
    </w:pPr>
    <w:rPr>
      <w:rFonts w:ascii="Times New Roman CYR" w:eastAsia="Times New Roman" w:hAnsi="Times New Roman CYR"/>
      <w:b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2F3447"/>
    <w:rPr>
      <w:rFonts w:ascii="Times New Roman CYR" w:eastAsia="Times New Roman" w:hAnsi="Times New Roman CYR" w:cs="Times New Roman"/>
      <w:b/>
      <w:sz w:val="28"/>
      <w:szCs w:val="20"/>
      <w:lang w:eastAsia="ru-RU" w:bidi="ar-SA"/>
    </w:rPr>
  </w:style>
  <w:style w:type="paragraph" w:styleId="a5">
    <w:name w:val="Body Text Indent"/>
    <w:basedOn w:val="a"/>
    <w:link w:val="a6"/>
    <w:semiHidden/>
    <w:rsid w:val="002F3447"/>
    <w:pPr>
      <w:tabs>
        <w:tab w:val="left" w:pos="1560"/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uk-UA"/>
    </w:rPr>
  </w:style>
  <w:style w:type="character" w:customStyle="1" w:styleId="a6">
    <w:name w:val="Основной текст с отступом Знак"/>
    <w:basedOn w:val="a0"/>
    <w:link w:val="a5"/>
    <w:semiHidden/>
    <w:rsid w:val="002F3447"/>
    <w:rPr>
      <w:rFonts w:ascii="Times New Roman" w:eastAsia="Times New Roman" w:hAnsi="Times New Roman" w:cs="Times New Roman"/>
      <w:sz w:val="28"/>
      <w:szCs w:val="20"/>
      <w:lang w:eastAsia="uk-UA" w:bidi="ar-SA"/>
    </w:rPr>
  </w:style>
  <w:style w:type="character" w:styleId="a7">
    <w:name w:val="Hyperlink"/>
    <w:uiPriority w:val="99"/>
    <w:rsid w:val="009A6D5E"/>
    <w:rPr>
      <w:rFonts w:cs="Times New Roman"/>
      <w:color w:val="0000FF"/>
      <w:u w:val="single"/>
    </w:rPr>
  </w:style>
  <w:style w:type="paragraph" w:styleId="a8">
    <w:name w:val="List Paragraph"/>
    <w:basedOn w:val="a"/>
    <w:uiPriority w:val="34"/>
    <w:qFormat/>
    <w:rsid w:val="009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8</cp:revision>
  <dcterms:created xsi:type="dcterms:W3CDTF">2017-01-25T18:32:00Z</dcterms:created>
  <dcterms:modified xsi:type="dcterms:W3CDTF">2018-05-07T19:55:00Z</dcterms:modified>
</cp:coreProperties>
</file>