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0C" w:rsidRDefault="003C0574">
      <w:r>
        <w:pict>
          <v:rect id="_x0000_s1027" style="position:absolute;margin-left:45.4pt;margin-top:81.65pt;width:362.85pt;height:115.4pt;z-index:251657216;mso-wrap-distance-left:9.35pt;mso-wrap-distance-top:0;mso-wrap-distance-right:9.35pt;mso-wrap-distance-bottom:0">
            <v:textbox inset="0,0,0,0">
              <w:txbxContent>
                <w:tbl>
                  <w:tblPr>
                    <w:tblW w:w="7257" w:type="dxa"/>
                    <w:tblInd w:w="115" w:type="dxa"/>
                    <w:tblBorders>
                      <w:top w:val="nil"/>
                      <w:left w:val="single" w:sz="18" w:space="0" w:color="4F81BD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top w:w="216" w:type="dxa"/>
                      <w:left w:w="92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57"/>
                  </w:tblGrid>
                  <w:tr w:rsidR="00BF250C">
                    <w:tc>
                      <w:tcPr>
                        <w:tcW w:w="7257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BF250C" w:rsidRDefault="003C0574">
                        <w:pPr>
                          <w:pStyle w:val="KeinLeerraum"/>
                          <w:rPr>
                            <w:rFonts w:ascii="Cambria" w:hAnsi="Cambria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</w:rPr>
                          <w:t>DezSys</w:t>
                        </w:r>
                        <w:proofErr w:type="spellEnd"/>
                      </w:p>
                    </w:tc>
                  </w:tr>
                  <w:tr w:rsidR="00BF250C">
                    <w:tc>
                      <w:tcPr>
                        <w:tcW w:w="7257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</w:tcPr>
                      <w:p w:rsidR="00BF250C" w:rsidRDefault="003C0574">
                        <w:pPr>
                          <w:pStyle w:val="KeinLeerraum"/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</w:rPr>
                          <w:t>PiCalculator</w:t>
                        </w:r>
                        <w:proofErr w:type="spellEnd"/>
                      </w:p>
                    </w:tc>
                  </w:tr>
                  <w:tr w:rsidR="00BF250C">
                    <w:tc>
                      <w:tcPr>
                        <w:tcW w:w="7257" w:type="dxa"/>
                        <w:tcBorders>
                          <w:top w:val="nil"/>
                          <w:left w:val="single" w:sz="18" w:space="0" w:color="4F81BD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BF250C" w:rsidRDefault="003C0574">
                        <w:pPr>
                          <w:pStyle w:val="KeinLeerraum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RMI</w:t>
                        </w:r>
                      </w:p>
                    </w:tc>
                  </w:tr>
                </w:tbl>
                <w:p w:rsidR="00000000" w:rsidRDefault="003C0574"/>
              </w:txbxContent>
            </v:textbox>
            <w10:wrap type="square"/>
          </v:rect>
        </w:pict>
      </w:r>
    </w:p>
    <w:p w:rsidR="00BF250C" w:rsidRDefault="00BF250C"/>
    <w:p w:rsidR="00BF250C" w:rsidRDefault="003C0574">
      <w:r>
        <w:pict>
          <v:rect id="_x0000_s1026" style="position:absolute;margin-left:45.4pt;margin-top:662.05pt;width:362.85pt;height:73.6pt;z-index:251658240;mso-wrap-distance-left:9.35pt;mso-wrap-distance-top:0;mso-wrap-distance-right:9.35pt;mso-wrap-distance-bottom:0">
            <v:textbox inset="0,0,0,0">
              <w:txbxContent>
                <w:tbl>
                  <w:tblPr>
                    <w:tblW w:w="7257" w:type="dxa"/>
                    <w:tblInd w:w="11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57"/>
                  </w:tblGrid>
                  <w:tr w:rsidR="00BF250C">
                    <w:tc>
                      <w:tcPr>
                        <w:tcW w:w="72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F250C" w:rsidRDefault="003C0574">
                        <w:pPr>
                          <w:pStyle w:val="KeinLeerraum"/>
                          <w:rPr>
                            <w:color w:val="4F81BD"/>
                          </w:rPr>
                        </w:pPr>
                        <w:r>
                          <w:rPr>
                            <w:color w:val="4F81BD"/>
                          </w:rPr>
                          <w:t>FOCK &amp; WORTHA</w:t>
                        </w:r>
                      </w:p>
                      <w:p w:rsidR="00BF250C" w:rsidRDefault="00BF250C">
                        <w:pPr>
                          <w:pStyle w:val="KeinLeerraum"/>
                        </w:pPr>
                      </w:p>
                      <w:p w:rsidR="00BF250C" w:rsidRDefault="00BF250C">
                        <w:pPr>
                          <w:pStyle w:val="KeinLeerraum"/>
                          <w:rPr>
                            <w:color w:val="4F81BD"/>
                          </w:rPr>
                        </w:pPr>
                      </w:p>
                    </w:tc>
                  </w:tr>
                </w:tbl>
                <w:p w:rsidR="00000000" w:rsidRDefault="003C0574"/>
              </w:txbxContent>
            </v:textbox>
            <w10:wrap type="square"/>
          </v:rect>
        </w:pict>
      </w:r>
    </w:p>
    <w:p w:rsidR="00BF250C" w:rsidRDefault="00BF250C">
      <w:pPr>
        <w:sectPr w:rsidR="00BF250C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start="0"/>
          <w:cols w:space="720"/>
          <w:formProt w:val="0"/>
          <w:titlePg/>
          <w:docGrid w:linePitch="360" w:charSpace="-2049"/>
        </w:sectPr>
      </w:pPr>
    </w:p>
    <w:p w:rsidR="00BF250C" w:rsidRDefault="003C0574">
      <w:pPr>
        <w:pStyle w:val="Inhaltsverzeichnisberschrift"/>
        <w:pageBreakBefore/>
        <w:rPr>
          <w:lang w:val="de-DE"/>
        </w:rPr>
      </w:pPr>
      <w:bookmarkStart w:id="0" w:name="_Toc408507948"/>
      <w:r>
        <w:rPr>
          <w:lang w:val="de-DE"/>
        </w:rPr>
        <w:lastRenderedPageBreak/>
        <w:t>Inhalt</w:t>
      </w:r>
      <w:bookmarkEnd w:id="0"/>
    </w:p>
    <w:p w:rsidR="0037289A" w:rsidRDefault="003C0574">
      <w:pPr>
        <w:pStyle w:val="Verzeichnis1"/>
        <w:tabs>
          <w:tab w:val="right" w:leader="dot" w:pos="90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37289A" w:rsidRPr="008C70BB">
        <w:rPr>
          <w:noProof/>
          <w:lang w:val="de-DE"/>
        </w:rPr>
        <w:t>Inhalt</w:t>
      </w:r>
      <w:r w:rsidR="0037289A">
        <w:rPr>
          <w:noProof/>
        </w:rPr>
        <w:tab/>
      </w:r>
      <w:r w:rsidR="0037289A">
        <w:rPr>
          <w:noProof/>
        </w:rPr>
        <w:fldChar w:fldCharType="begin"/>
      </w:r>
      <w:r w:rsidR="0037289A">
        <w:rPr>
          <w:noProof/>
        </w:rPr>
        <w:instrText xml:space="preserve"> PAGEREF _Toc408507948 \h </w:instrText>
      </w:r>
      <w:r w:rsidR="0037289A">
        <w:rPr>
          <w:noProof/>
        </w:rPr>
      </w:r>
      <w:r w:rsidR="0037289A">
        <w:rPr>
          <w:noProof/>
        </w:rPr>
        <w:fldChar w:fldCharType="separate"/>
      </w:r>
      <w:r w:rsidR="0037289A">
        <w:rPr>
          <w:noProof/>
        </w:rPr>
        <w:t>1</w:t>
      </w:r>
      <w:r w:rsidR="0037289A"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7289A" w:rsidRDefault="0037289A">
      <w:pPr>
        <w:pStyle w:val="Verzeichnis4"/>
        <w:tabs>
          <w:tab w:val="right" w:leader="dot" w:pos="9062"/>
        </w:tabs>
        <w:rPr>
          <w:noProof/>
        </w:rPr>
      </w:pPr>
      <w:r w:rsidRPr="008C70BB">
        <w:rPr>
          <w:rFonts w:ascii="Verdana" w:hAnsi="Verdana"/>
          <w:noProof/>
          <w:color w:val="333333"/>
        </w:rPr>
        <w:t>Gruppenarbeit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7289A" w:rsidRDefault="0037289A">
      <w:pPr>
        <w:pStyle w:val="Verzeichnis4"/>
        <w:tabs>
          <w:tab w:val="right" w:leader="dot" w:pos="9062"/>
        </w:tabs>
        <w:rPr>
          <w:noProof/>
        </w:rPr>
      </w:pPr>
      <w:r w:rsidRPr="008C70BB">
        <w:rPr>
          <w:rFonts w:ascii="Verdana" w:hAnsi="Verdana"/>
          <w:noProof/>
          <w:color w:val="333333"/>
        </w:rPr>
        <w:t>Benotungskriterien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7289A" w:rsidRDefault="0037289A">
      <w:pPr>
        <w:pStyle w:val="Verzeichnis4"/>
        <w:tabs>
          <w:tab w:val="right" w:leader="dot" w:pos="9062"/>
        </w:tabs>
        <w:rPr>
          <w:noProof/>
        </w:rPr>
      </w:pPr>
      <w:r w:rsidRPr="0037289A">
        <w:rPr>
          <w:rFonts w:ascii="Verdana" w:hAnsi="Verdana"/>
          <w:noProof/>
          <w:color w:val="333333"/>
        </w:rPr>
        <w:t>Quellen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Requirements-Analyse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Zeitaufzeichnung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289A" w:rsidRDefault="0037289A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289A" w:rsidRDefault="0037289A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RMI-Server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289A" w:rsidRDefault="0037289A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RMI-Client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289A" w:rsidRDefault="0037289A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Balancer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Quellen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7289A" w:rsidRDefault="0037289A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F250C" w:rsidRDefault="003C0574">
      <w:r>
        <w:fldChar w:fldCharType="end"/>
      </w:r>
    </w:p>
    <w:p w:rsidR="00BF250C" w:rsidRDefault="00BF250C"/>
    <w:p w:rsidR="00BF250C" w:rsidRDefault="00BF250C"/>
    <w:p w:rsidR="00BF250C" w:rsidRDefault="003C0574">
      <w:pPr>
        <w:pStyle w:val="berschrift1"/>
        <w:pageBreakBefore/>
      </w:pPr>
      <w:bookmarkStart w:id="1" w:name="_Toc408507949"/>
      <w:r>
        <w:lastRenderedPageBreak/>
        <w:t>Aufgabenstellung</w:t>
      </w:r>
      <w:bookmarkEnd w:id="1"/>
    </w:p>
    <w:p w:rsidR="00BF250C" w:rsidRPr="0037289A" w:rsidRDefault="003C0574" w:rsidP="0037289A">
      <w:pPr>
        <w:rPr>
          <w:b/>
          <w:sz w:val="32"/>
        </w:rPr>
      </w:pPr>
      <w:r w:rsidRPr="0037289A">
        <w:rPr>
          <w:b/>
          <w:sz w:val="32"/>
        </w:rPr>
        <w:t xml:space="preserve">Distributed PI </w:t>
      </w:r>
      <w:proofErr w:type="spellStart"/>
      <w:r w:rsidRPr="0037289A">
        <w:rPr>
          <w:b/>
          <w:sz w:val="32"/>
        </w:rPr>
        <w:t>Calculator</w:t>
      </w:r>
      <w:proofErr w:type="spellEnd"/>
    </w:p>
    <w:p w:rsidR="00BF250C" w:rsidRDefault="003C0574">
      <w:pPr>
        <w:pStyle w:val="StandardWeb"/>
        <w:shd w:val="clear" w:color="auto" w:fill="FFFFFF"/>
        <w:spacing w:before="28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Als Dienst soll hier die beliebig genaue Bestimmung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betrachtet werden. Der Dienst stellt folgendes Interface bereit:</w:t>
      </w:r>
    </w:p>
    <w:p w:rsidR="0037289A" w:rsidRDefault="003C0574" w:rsidP="0037289A">
      <w:pPr>
        <w:pStyle w:val="StandardWeb"/>
        <w:keepNext/>
        <w:shd w:val="clear" w:color="auto" w:fill="FFFFFF"/>
        <w:spacing w:before="280" w:line="294" w:lineRule="atLeast"/>
      </w:pPr>
      <w:r>
        <w:rPr>
          <w:noProof/>
        </w:rPr>
        <w:drawing>
          <wp:inline distT="0" distB="0" distL="0" distR="0" wp14:anchorId="5BDD7D1A" wp14:editId="5B152F8D">
            <wp:extent cx="5762625" cy="2981325"/>
            <wp:effectExtent l="0" t="0" r="0" b="0"/>
            <wp:docPr id="1" name="Picture" descr="C:\Users\FOCK\OneDrive\TGM_2014_2015\SYT\DEZSY\dezsys07_PiCalculator\PiCalculatorGit\Bilder\Aufgaben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FOCK\OneDrive\TGM_2014_2015\SYT\DEZSY\dezsys07_PiCalculator\PiCalculatorGit\Bilder\Aufgabenstellu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0C" w:rsidRDefault="0037289A" w:rsidP="0037289A">
      <w:pPr>
        <w:pStyle w:val="Beschriftung"/>
      </w:pPr>
      <w:bookmarkStart w:id="2" w:name="_Toc408507932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Client-Balancer-Server</w:t>
      </w:r>
      <w:bookmarkEnd w:id="2"/>
    </w:p>
    <w:tbl>
      <w:tblPr>
        <w:tblW w:w="0" w:type="auto"/>
        <w:tblInd w:w="10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dotted" w:sz="6" w:space="0" w:color="DDDDDD"/>
          <w:insideH w:val="single" w:sz="2" w:space="0" w:color="000001"/>
          <w:insideV w:val="dotted" w:sz="6" w:space="0" w:color="DDDDDD"/>
        </w:tblBorders>
        <w:tblCellMar>
          <w:top w:w="120" w:type="dxa"/>
          <w:left w:w="117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48"/>
        <w:gridCol w:w="8796"/>
      </w:tblGrid>
      <w:tr w:rsidR="00BF250C">
        <w:tc>
          <w:tcPr>
            <w:tcW w:w="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dotted" w:sz="6" w:space="0" w:color="DDDDDD"/>
            </w:tcBorders>
            <w:shd w:val="clear" w:color="auto" w:fill="F0F0F0"/>
            <w:tcMar>
              <w:left w:w="117" w:type="dxa"/>
            </w:tcMar>
          </w:tcPr>
          <w:p w:rsidR="00BF250C" w:rsidRDefault="003C0574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1</w:t>
            </w:r>
          </w:p>
          <w:p w:rsidR="00BF250C" w:rsidRDefault="003C0574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2</w:t>
            </w:r>
          </w:p>
          <w:p w:rsidR="00BF250C" w:rsidRDefault="003C0574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3</w:t>
            </w:r>
          </w:p>
          <w:p w:rsidR="00BF250C" w:rsidRDefault="003C0574">
            <w:pPr>
              <w:pStyle w:val="HTMLVorformatiert"/>
              <w:jc w:val="right"/>
              <w:textAlignment w:val="top"/>
              <w:rPr>
                <w:color w:val="676F73"/>
                <w:sz w:val="18"/>
                <w:szCs w:val="18"/>
              </w:rPr>
            </w:pPr>
            <w:r>
              <w:rPr>
                <w:color w:val="676F73"/>
                <w:sz w:val="18"/>
                <w:szCs w:val="18"/>
              </w:rPr>
              <w:t>4</w:t>
            </w:r>
          </w:p>
        </w:tc>
        <w:tc>
          <w:tcPr>
            <w:tcW w:w="10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60" w:type="dxa"/>
            </w:tcMar>
          </w:tcPr>
          <w:p w:rsidR="00BF250C" w:rsidRDefault="003C0574">
            <w:pPr>
              <w:pStyle w:val="HTMLVorformatiert"/>
              <w:textAlignment w:val="top"/>
              <w:rPr>
                <w:i/>
                <w:iCs/>
                <w:color w:val="666666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666666"/>
                <w:sz w:val="18"/>
                <w:szCs w:val="18"/>
                <w:lang w:val="en-GB"/>
              </w:rPr>
              <w:t>// Calculator.java</w:t>
            </w:r>
          </w:p>
          <w:p w:rsidR="00BF250C" w:rsidRDefault="003C0574">
            <w:pPr>
              <w:pStyle w:val="HTMLVorformatiert"/>
              <w:textAlignment w:val="top"/>
              <w:rPr>
                <w:color w:val="0099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public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interface</w:t>
            </w:r>
            <w:r>
              <w:rPr>
                <w:sz w:val="18"/>
                <w:szCs w:val="18"/>
                <w:lang w:val="en-GB"/>
              </w:rPr>
              <w:t xml:space="preserve"> Calculator </w:t>
            </w:r>
            <w:r>
              <w:rPr>
                <w:color w:val="009900"/>
                <w:sz w:val="18"/>
                <w:szCs w:val="18"/>
                <w:lang w:val="en-GB"/>
              </w:rPr>
              <w:t>{</w:t>
            </w:r>
          </w:p>
          <w:p w:rsidR="00BF250C" w:rsidRDefault="003C0574">
            <w:pPr>
              <w:pStyle w:val="HTMLVorformatiert"/>
              <w:textAlignment w:val="top"/>
              <w:rPr>
                <w:color w:val="339933"/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ab/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hyperlink r:id="rId13">
              <w:proofErr w:type="spellStart"/>
              <w:r>
                <w:rPr>
                  <w:rStyle w:val="Internetlink"/>
                  <w:color w:val="003399"/>
                  <w:sz w:val="18"/>
                  <w:szCs w:val="18"/>
                </w:rPr>
                <w:t>BigDecimal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66"/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anzahl_nachkommastellen</w:t>
            </w:r>
            <w:proofErr w:type="spellEnd"/>
            <w:r>
              <w:rPr>
                <w:color w:val="009900"/>
                <w:sz w:val="18"/>
                <w:szCs w:val="18"/>
              </w:rPr>
              <w:t>)</w:t>
            </w:r>
            <w:r>
              <w:rPr>
                <w:color w:val="339933"/>
                <w:sz w:val="18"/>
                <w:szCs w:val="18"/>
              </w:rPr>
              <w:t>;</w:t>
            </w:r>
          </w:p>
          <w:p w:rsidR="00BF250C" w:rsidRDefault="003C0574">
            <w:pPr>
              <w:pStyle w:val="HTMLVorformatiert"/>
              <w:textAlignment w:val="top"/>
              <w:rPr>
                <w:color w:val="009900"/>
                <w:sz w:val="18"/>
                <w:szCs w:val="18"/>
              </w:rPr>
            </w:pPr>
            <w:r>
              <w:rPr>
                <w:color w:val="009900"/>
                <w:sz w:val="18"/>
                <w:szCs w:val="18"/>
              </w:rPr>
              <w:t>}</w:t>
            </w:r>
          </w:p>
        </w:tc>
      </w:tr>
    </w:tbl>
    <w:p w:rsidR="00BF250C" w:rsidRDefault="003C0574">
      <w:pPr>
        <w:pStyle w:val="StandardWeb"/>
        <w:shd w:val="clear" w:color="auto" w:fill="FFFFFF"/>
        <w:spacing w:before="28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 xml:space="preserve">Ihre Aufgabe ist es nun, zunächst mittels Java-RMI die direkte Kommunikation zwischen Klient </w:t>
      </w:r>
      <w:r>
        <w:rPr>
          <w:rFonts w:ascii="Verdana" w:hAnsi="Verdana"/>
          <w:color w:val="333333"/>
          <w:sz w:val="21"/>
          <w:szCs w:val="21"/>
        </w:rPr>
        <w:t xml:space="preserve">und Dienst zu ermöglichen und in einem zweiten Schritt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zu implementieren und zwischen Klient(en) und Dienst(e) zu schalten. Gehen Sie dazu </w:t>
      </w:r>
      <w:proofErr w:type="spellStart"/>
      <w:r>
        <w:rPr>
          <w:rFonts w:ascii="Verdana" w:hAnsi="Verdana"/>
          <w:color w:val="333333"/>
          <w:sz w:val="21"/>
          <w:szCs w:val="21"/>
        </w:rPr>
        <w:t>folgendermassen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vor:</w:t>
      </w:r>
    </w:p>
    <w:p w:rsidR="00BF250C" w:rsidRDefault="003C057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Ändern Sie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und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so, dass sie über Java-RMI von </w:t>
      </w:r>
      <w:proofErr w:type="spellStart"/>
      <w:r>
        <w:rPr>
          <w:rFonts w:ascii="Verdana" w:hAnsi="Verdana"/>
          <w:color w:val="333333"/>
          <w:sz w:val="21"/>
          <w:szCs w:val="21"/>
        </w:rPr>
        <w:t>aussen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</w:t>
      </w:r>
      <w:r>
        <w:rPr>
          <w:rFonts w:ascii="Verdana" w:hAnsi="Verdana"/>
          <w:color w:val="333333"/>
          <w:sz w:val="21"/>
          <w:szCs w:val="21"/>
        </w:rPr>
        <w:t xml:space="preserve">ugreifbar sind.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Serverprogramm,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-Instanz erzeugt und beim RMI-Namensdienst registriert. </w:t>
      </w:r>
      <w:proofErr w:type="spellStart"/>
      <w:r>
        <w:rPr>
          <w:rFonts w:ascii="Verdana" w:hAnsi="Verdana"/>
          <w:color w:val="333333"/>
          <w:sz w:val="21"/>
          <w:szCs w:val="21"/>
        </w:rPr>
        <w:t>Entwicklen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Referenz auf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-Objekt beim Namensdienst erfragt und damit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bestim</w:t>
      </w:r>
      <w:r>
        <w:rPr>
          <w:rFonts w:ascii="Verdana" w:hAnsi="Verdana"/>
          <w:color w:val="333333"/>
          <w:sz w:val="21"/>
          <w:szCs w:val="21"/>
        </w:rPr>
        <w:t>mt. Testen Sie die neu entwickelten Komponenten.</w:t>
      </w:r>
    </w:p>
    <w:p w:rsidR="00BF250C" w:rsidRDefault="003C0574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Implementieren Sie nun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indem Sie eine Klasse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ableiten und die Methode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() entsprechend implementieren. Dadurch verhält sich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aus Sicht der K</w:t>
      </w:r>
      <w:r>
        <w:rPr>
          <w:rFonts w:ascii="Verdana" w:hAnsi="Verdana"/>
          <w:color w:val="333333"/>
          <w:sz w:val="21"/>
          <w:szCs w:val="21"/>
        </w:rPr>
        <w:t xml:space="preserve">lienten genauso wie der Server, d.h. das </w:t>
      </w:r>
      <w:proofErr w:type="spellStart"/>
      <w:r>
        <w:rPr>
          <w:rFonts w:ascii="Verdana" w:hAnsi="Verdana"/>
          <w:color w:val="333333"/>
          <w:sz w:val="21"/>
          <w:szCs w:val="21"/>
        </w:rPr>
        <w:t>Klientenprogramm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muss nicht verändert werden. Entwickeln Sie ein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Balanciererprogramm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das eine </w:t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CalculatorBalancer</w:t>
      </w:r>
      <w:proofErr w:type="spellEnd"/>
      <w:r>
        <w:rPr>
          <w:rFonts w:ascii="Verdana" w:hAnsi="Verdana"/>
          <w:color w:val="333333"/>
          <w:sz w:val="21"/>
          <w:szCs w:val="21"/>
        </w:rPr>
        <w:t>-Instanz erzeugt und unter dem vom Klienten erwarteten Namen beim Namensdienst registriert. Hier ein p</w:t>
      </w:r>
      <w:r>
        <w:rPr>
          <w:rFonts w:ascii="Verdana" w:hAnsi="Verdana"/>
          <w:color w:val="333333"/>
          <w:sz w:val="21"/>
          <w:szCs w:val="21"/>
        </w:rPr>
        <w:t>aar Details und Hinweise:</w:t>
      </w:r>
    </w:p>
    <w:p w:rsidR="00BF250C" w:rsidRDefault="003C0574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>-Objekt beim Namensdienst registr</w:t>
      </w:r>
      <w:r>
        <w:rPr>
          <w:rFonts w:ascii="Verdana" w:hAnsi="Verdana"/>
          <w:color w:val="333333"/>
          <w:sz w:val="21"/>
          <w:szCs w:val="21"/>
        </w:rPr>
        <w:t xml:space="preserve">iert wird. dieses nun seine exportierte Instanz an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übergibt, ohne es in die Registry zu schreiben. Verwenden Sie dabei ein eigenes Interface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welches in die Registry </w:t>
      </w:r>
      <w:proofErr w:type="spellStart"/>
      <w:r>
        <w:rPr>
          <w:rFonts w:ascii="Verdana" w:hAnsi="Verdana"/>
          <w:color w:val="333333"/>
          <w:sz w:val="21"/>
          <w:szCs w:val="21"/>
        </w:rPr>
        <w:t>gebinded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wird, um den Servern das Anmelden zu ermöglichen.</w:t>
      </w:r>
    </w:p>
    <w:p w:rsidR="00BF250C" w:rsidRDefault="003C0574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Das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>-Programm sollte nun den Namensdienst in festgelegten Abständen abfragen um herauszufinden, ob neue Server Implementierungen zur Verfügung stehen.</w:t>
      </w:r>
    </w:p>
    <w:p w:rsidR="00BF250C" w:rsidRDefault="003C0574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Java-RMI verwendet intern mehrere Threads, um gleichzeitig eintreffende Methodenaufrufe parall</w:t>
      </w:r>
      <w:r>
        <w:rPr>
          <w:rFonts w:ascii="Verdana" w:hAnsi="Verdana"/>
          <w:color w:val="333333"/>
          <w:sz w:val="21"/>
          <w:szCs w:val="21"/>
        </w:rPr>
        <w:t xml:space="preserve">el abarbeiten zu können. Das ist einerseits von Vorteil, da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dadurch mehrere eintreffende Aufrufe parallel bearbeiten kann, andererseits müssen dadurch im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änderbare Objekte durch Verwendung von </w:t>
      </w:r>
      <w:proofErr w:type="spellStart"/>
      <w:r>
        <w:rPr>
          <w:rFonts w:ascii="Verdana" w:hAnsi="Verdana"/>
          <w:color w:val="333333"/>
          <w:sz w:val="21"/>
          <w:szCs w:val="21"/>
        </w:rPr>
        <w:t>synchronized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vor dem gleichzeitigen</w:t>
      </w:r>
      <w:r>
        <w:rPr>
          <w:rFonts w:ascii="Verdana" w:hAnsi="Verdana"/>
          <w:color w:val="333333"/>
          <w:sz w:val="21"/>
          <w:szCs w:val="21"/>
        </w:rPr>
        <w:t xml:space="preserve"> Zugriff in mehreren Threads geschützt werden.</w:t>
      </w:r>
    </w:p>
    <w:p w:rsidR="00BF250C" w:rsidRDefault="003C0574">
      <w:pPr>
        <w:numPr>
          <w:ilvl w:val="1"/>
          <w:numId w:val="2"/>
        </w:numPr>
        <w:shd w:val="clear" w:color="auto" w:fill="FFFFFF"/>
        <w:spacing w:after="0" w:line="294" w:lineRule="atLeast"/>
        <w:ind w:left="960" w:right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Beachten Sie, dass nach dem Starten eines Servers eine gewisse Zeit vergeht, bis der Server das </w:t>
      </w:r>
      <w:proofErr w:type="spellStart"/>
      <w:r>
        <w:rPr>
          <w:rFonts w:ascii="Verdana" w:hAnsi="Verdana"/>
          <w:color w:val="333333"/>
          <w:sz w:val="21"/>
          <w:szCs w:val="21"/>
        </w:rPr>
        <w:t>CalculatorImpl</w:t>
      </w:r>
      <w:proofErr w:type="spellEnd"/>
      <w:r>
        <w:rPr>
          <w:rFonts w:ascii="Verdana" w:hAnsi="Verdana"/>
          <w:color w:val="333333"/>
          <w:sz w:val="21"/>
          <w:szCs w:val="21"/>
        </w:rPr>
        <w:t>-Objekt erzeugt und beim Namensdienst registriert hat sich beim Balancer meldet. D.h. Sie müssen im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zwischen Start eines Servers und Abfragen des Namensdienstes einige Sekunden warten.</w:t>
      </w:r>
    </w:p>
    <w:p w:rsidR="00BF250C" w:rsidRDefault="003C0574">
      <w:pPr>
        <w:pStyle w:val="StandardWeb"/>
        <w:shd w:val="clear" w:color="auto" w:fill="FFFFFF"/>
        <w:spacing w:before="28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Testen Sie das entwickelte System, indem Sie den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mit verschiedenen </w:t>
      </w:r>
      <w:proofErr w:type="spellStart"/>
      <w:r>
        <w:rPr>
          <w:rFonts w:ascii="Verdana" w:hAnsi="Verdana"/>
          <w:color w:val="333333"/>
          <w:sz w:val="21"/>
          <w:szCs w:val="21"/>
        </w:rPr>
        <w:t>Serverpoolgrössen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starten und mehrere Klienten gleichzeitig Anfragen stellen la</w:t>
      </w:r>
      <w:r>
        <w:rPr>
          <w:rFonts w:ascii="Verdana" w:hAnsi="Verdana"/>
          <w:color w:val="333333"/>
          <w:sz w:val="21"/>
          <w:szCs w:val="21"/>
        </w:rPr>
        <w:t xml:space="preserve">ssen. Wählen Sie die Anzahl der Iterationen bei der </w:t>
      </w:r>
      <w:proofErr w:type="spellStart"/>
      <w:r>
        <w:rPr>
          <w:rFonts w:ascii="Verdana" w:hAnsi="Verdana"/>
          <w:color w:val="333333"/>
          <w:sz w:val="21"/>
          <w:szCs w:val="21"/>
        </w:rPr>
        <w:t>Berechung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von </w:t>
      </w:r>
      <w:proofErr w:type="spellStart"/>
      <w:r>
        <w:rPr>
          <w:rFonts w:ascii="Verdana" w:hAnsi="Verdana"/>
          <w:color w:val="333333"/>
          <w:sz w:val="21"/>
          <w:szCs w:val="21"/>
        </w:rPr>
        <w:t>pi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entsprechend </w:t>
      </w:r>
      <w:proofErr w:type="spellStart"/>
      <w:r>
        <w:rPr>
          <w:rFonts w:ascii="Verdana" w:hAnsi="Verdana"/>
          <w:color w:val="333333"/>
          <w:sz w:val="21"/>
          <w:szCs w:val="21"/>
        </w:rPr>
        <w:t>gross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sodass eine Anfrage lang genug dauert um feststellen zu können, dass der </w:t>
      </w:r>
      <w:proofErr w:type="spellStart"/>
      <w:r>
        <w:rPr>
          <w:rFonts w:ascii="Verdana" w:hAnsi="Verdana"/>
          <w:color w:val="333333"/>
          <w:sz w:val="21"/>
          <w:szCs w:val="21"/>
        </w:rPr>
        <w:t>Balancierer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tatsächlich mehrere Anfragen parallel bearbeitet.</w:t>
      </w:r>
    </w:p>
    <w:p w:rsidR="00BF250C" w:rsidRPr="0037289A" w:rsidRDefault="003C0574" w:rsidP="0037289A">
      <w:pPr>
        <w:rPr>
          <w:b/>
          <w:sz w:val="32"/>
        </w:rPr>
      </w:pPr>
      <w:bookmarkStart w:id="3" w:name="_Toc408507950"/>
      <w:r w:rsidRPr="0037289A">
        <w:rPr>
          <w:b/>
          <w:sz w:val="32"/>
        </w:rPr>
        <w:t>Gruppenarbeit</w:t>
      </w:r>
      <w:bookmarkEnd w:id="3"/>
    </w:p>
    <w:p w:rsidR="00BF250C" w:rsidRDefault="003C0574">
      <w:pPr>
        <w:pStyle w:val="StandardWeb"/>
        <w:shd w:val="clear" w:color="auto" w:fill="FFFFFF"/>
        <w:spacing w:before="28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Arbeit ist als</w:t>
      </w:r>
      <w:r>
        <w:rPr>
          <w:rFonts w:ascii="Verdana" w:hAnsi="Verdana"/>
          <w:color w:val="333333"/>
          <w:sz w:val="21"/>
          <w:szCs w:val="21"/>
        </w:rPr>
        <w:t xml:space="preserve"> 2er-Gruppe zu lösen und über das Netzwerk zu testen! Nur </w:t>
      </w:r>
      <w:proofErr w:type="spellStart"/>
      <w:r>
        <w:rPr>
          <w:rFonts w:ascii="Verdana" w:hAnsi="Verdana"/>
          <w:color w:val="333333"/>
          <w:sz w:val="21"/>
          <w:szCs w:val="21"/>
        </w:rPr>
        <w:t>localhost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bzw. lokale Testzyklen sind unzulässig und werden mit 6 Minuspunkten benotet!</w:t>
      </w:r>
    </w:p>
    <w:p w:rsidR="00BF250C" w:rsidRPr="0037289A" w:rsidRDefault="003C0574" w:rsidP="0037289A">
      <w:pPr>
        <w:rPr>
          <w:b/>
          <w:sz w:val="32"/>
        </w:rPr>
      </w:pPr>
      <w:bookmarkStart w:id="4" w:name="_Toc408507951"/>
      <w:r w:rsidRPr="0037289A">
        <w:rPr>
          <w:b/>
          <w:sz w:val="32"/>
        </w:rPr>
        <w:t>Benotungskriterien</w:t>
      </w:r>
      <w:bookmarkEnd w:id="4"/>
    </w:p>
    <w:p w:rsidR="00BF250C" w:rsidRDefault="003C0574">
      <w:pPr>
        <w:pStyle w:val="StandardWeb"/>
        <w:shd w:val="clear" w:color="auto" w:fill="FFFFFF"/>
        <w:spacing w:before="28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12 Punkte: Java RMI Implementierung (siehe Punkt 1)</w:t>
      </w:r>
      <w:r>
        <w:rPr>
          <w:rFonts w:ascii="Verdana" w:hAnsi="Verdana"/>
          <w:color w:val="333333"/>
          <w:sz w:val="21"/>
          <w:szCs w:val="21"/>
        </w:rPr>
        <w:br/>
        <w:t xml:space="preserve">o 12 Punkte: Implementierung des </w:t>
      </w:r>
      <w:proofErr w:type="spellStart"/>
      <w:r>
        <w:rPr>
          <w:rFonts w:ascii="Verdana" w:hAnsi="Verdana"/>
          <w:color w:val="333333"/>
          <w:sz w:val="21"/>
          <w:szCs w:val="21"/>
        </w:rPr>
        <w:t>Bala</w:t>
      </w:r>
      <w:r>
        <w:rPr>
          <w:rFonts w:ascii="Verdana" w:hAnsi="Verdana"/>
          <w:color w:val="333333"/>
          <w:sz w:val="21"/>
          <w:szCs w:val="21"/>
        </w:rPr>
        <w:t>ncers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(siehe Punkt 2)</w:t>
      </w:r>
    </w:p>
    <w:p w:rsidR="00BF250C" w:rsidRDefault="003C0574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davon 6 Punkte: Balancer</w:t>
      </w:r>
    </w:p>
    <w:p w:rsidR="00BF250C" w:rsidRDefault="003C0574">
      <w:pPr>
        <w:shd w:val="clear" w:color="auto" w:fill="FFFFFF"/>
        <w:spacing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 davon 2 Punkte: Parameter - Name des Objekts</w:t>
      </w:r>
      <w:r>
        <w:rPr>
          <w:rFonts w:ascii="Verdana" w:hAnsi="Verdana"/>
          <w:color w:val="333333"/>
          <w:sz w:val="21"/>
          <w:szCs w:val="21"/>
        </w:rPr>
        <w:br/>
        <w:t>o davon 2 Punkte: Listing der Server (</w:t>
      </w:r>
      <w:proofErr w:type="spellStart"/>
      <w:r>
        <w:rPr>
          <w:rFonts w:ascii="Verdana" w:hAnsi="Verdana"/>
          <w:color w:val="333333"/>
          <w:sz w:val="21"/>
          <w:szCs w:val="21"/>
        </w:rPr>
        <w:t>dyn</w:t>
      </w:r>
      <w:proofErr w:type="spellEnd"/>
      <w:r>
        <w:rPr>
          <w:rFonts w:ascii="Verdana" w:hAnsi="Verdana"/>
          <w:color w:val="333333"/>
          <w:sz w:val="21"/>
          <w:szCs w:val="21"/>
        </w:rPr>
        <w:t>. Hinzufügen und Entfernen)</w:t>
      </w:r>
      <w:r>
        <w:rPr>
          <w:rFonts w:ascii="Verdana" w:hAnsi="Verdana"/>
          <w:color w:val="333333"/>
          <w:sz w:val="21"/>
          <w:szCs w:val="21"/>
        </w:rPr>
        <w:br/>
        <w:t>o davon 2 Punkte: Testprotokoll mit sinnvollen Werten für Serverpoolgröße und Iterationen</w:t>
      </w:r>
    </w:p>
    <w:p w:rsidR="00BF250C" w:rsidRPr="0037289A" w:rsidRDefault="003C0574" w:rsidP="0037289A">
      <w:pPr>
        <w:rPr>
          <w:b/>
          <w:sz w:val="32"/>
        </w:rPr>
      </w:pPr>
      <w:bookmarkStart w:id="5" w:name="_Toc408507952"/>
      <w:proofErr w:type="spellStart"/>
      <w:r w:rsidRPr="0037289A">
        <w:rPr>
          <w:b/>
          <w:sz w:val="32"/>
        </w:rPr>
        <w:lastRenderedPageBreak/>
        <w:t>Q</w:t>
      </w:r>
      <w:r w:rsidRPr="0037289A">
        <w:rPr>
          <w:b/>
          <w:sz w:val="32"/>
        </w:rPr>
        <w:t>uellen</w:t>
      </w:r>
      <w:bookmarkStart w:id="6" w:name="_GoBack"/>
      <w:bookmarkEnd w:id="5"/>
      <w:bookmarkEnd w:id="6"/>
      <w:proofErr w:type="spellEnd"/>
    </w:p>
    <w:p w:rsidR="00BF250C" w:rsidRDefault="003C0574">
      <w:pPr>
        <w:pStyle w:val="StandardWeb"/>
        <w:shd w:val="clear" w:color="auto" w:fill="FFFFFF"/>
        <w:spacing w:before="280" w:line="294" w:lineRule="atLeast"/>
        <w:rPr>
          <w:rFonts w:ascii="Verdana" w:hAnsi="Verdana"/>
          <w:color w:val="333333"/>
          <w:sz w:val="21"/>
          <w:szCs w:val="21"/>
          <w:lang w:val="en-GB"/>
        </w:rPr>
      </w:pPr>
      <w:r>
        <w:rPr>
          <w:rFonts w:ascii="Verdana" w:hAnsi="Verdana"/>
          <w:color w:val="333333"/>
          <w:sz w:val="21"/>
          <w:szCs w:val="21"/>
          <w:lang w:val="en-GB"/>
        </w:rPr>
        <w:t>An Overview of RMI Applications, Oracle Online Resource</w:t>
      </w:r>
      <w:proofErr w:type="gramStart"/>
      <w:r>
        <w:rPr>
          <w:rFonts w:ascii="Verdana" w:hAnsi="Verdana"/>
          <w:color w:val="333333"/>
          <w:sz w:val="21"/>
          <w:szCs w:val="21"/>
          <w:lang w:val="en-GB"/>
        </w:rPr>
        <w:t>,</w:t>
      </w:r>
      <w:proofErr w:type="gramEnd"/>
      <w:hyperlink r:id="rId14">
        <w:r>
          <w:rPr>
            <w:rStyle w:val="Internetlink"/>
            <w:rFonts w:ascii="Verdana" w:hAnsi="Verdana"/>
            <w:color w:val="016EA9"/>
            <w:sz w:val="21"/>
            <w:szCs w:val="21"/>
            <w:lang w:val="en-GB"/>
          </w:rPr>
          <w:t>http://docs.oracle.com/javase/tutorial/rmi/overview.html</w:t>
        </w:r>
      </w:hyperlink>
      <w:r>
        <w:rPr>
          <w:rStyle w:val="apple-converted-space"/>
          <w:rFonts w:ascii="Verdana" w:hAnsi="Verdana"/>
          <w:color w:val="333333"/>
          <w:sz w:val="21"/>
          <w:szCs w:val="21"/>
          <w:lang w:val="en-GB"/>
        </w:rPr>
        <w:t> </w:t>
      </w:r>
      <w:r>
        <w:rPr>
          <w:rFonts w:ascii="Verdana" w:hAnsi="Verdana"/>
          <w:color w:val="333333"/>
          <w:sz w:val="21"/>
          <w:szCs w:val="21"/>
          <w:lang w:val="en-GB"/>
        </w:rPr>
        <w:t>(last viewed 28.11.2014)</w:t>
      </w:r>
    </w:p>
    <w:p w:rsidR="00BF250C" w:rsidRDefault="00BF250C">
      <w:pPr>
        <w:rPr>
          <w:lang w:val="en-GB"/>
        </w:rPr>
      </w:pPr>
    </w:p>
    <w:p w:rsidR="00BF250C" w:rsidRDefault="003C0574">
      <w:pPr>
        <w:pStyle w:val="berschrift1"/>
        <w:pageBreakBefore/>
      </w:pPr>
      <w:bookmarkStart w:id="7" w:name="_Toc408507953"/>
      <w:proofErr w:type="spellStart"/>
      <w:r>
        <w:lastRenderedPageBreak/>
        <w:t>Requirements</w:t>
      </w:r>
      <w:proofErr w:type="spellEnd"/>
      <w:r>
        <w:t>-Analyse</w:t>
      </w:r>
      <w:bookmarkEnd w:id="7"/>
    </w:p>
    <w:p w:rsidR="00BF250C" w:rsidRDefault="003C0574">
      <w:r>
        <w:t>RMI-Implement</w:t>
      </w:r>
      <w:r>
        <w:t>ierung</w:t>
      </w:r>
    </w:p>
    <w:p w:rsidR="00BF250C" w:rsidRDefault="003C0574">
      <w:pPr>
        <w:pStyle w:val="Listenabsatz"/>
        <w:numPr>
          <w:ilvl w:val="0"/>
          <w:numId w:val="6"/>
        </w:numPr>
      </w:pPr>
      <w:r>
        <w:t>UML</w:t>
      </w:r>
    </w:p>
    <w:p w:rsidR="00BF250C" w:rsidRDefault="003C0574">
      <w:pPr>
        <w:pStyle w:val="Listenabsatz"/>
        <w:numPr>
          <w:ilvl w:val="0"/>
          <w:numId w:val="6"/>
        </w:numPr>
      </w:pPr>
      <w:r>
        <w:t>Server</w:t>
      </w:r>
    </w:p>
    <w:p w:rsidR="00BF250C" w:rsidRDefault="003C0574">
      <w:pPr>
        <w:pStyle w:val="Listenabsatz"/>
        <w:numPr>
          <w:ilvl w:val="0"/>
          <w:numId w:val="6"/>
        </w:numPr>
      </w:pPr>
      <w:r>
        <w:t>Client</w:t>
      </w:r>
    </w:p>
    <w:p w:rsidR="00BF250C" w:rsidRDefault="003C0574">
      <w:pPr>
        <w:pStyle w:val="Listenabsatz"/>
        <w:numPr>
          <w:ilvl w:val="0"/>
          <w:numId w:val="6"/>
        </w:numPr>
      </w:pPr>
      <w:r>
        <w:t>Pi-Berechnung</w:t>
      </w:r>
    </w:p>
    <w:p w:rsidR="00BF250C" w:rsidRDefault="003C0574">
      <w:pPr>
        <w:pStyle w:val="Listenabsatz"/>
        <w:numPr>
          <w:ilvl w:val="0"/>
          <w:numId w:val="6"/>
        </w:numPr>
      </w:pPr>
      <w:r>
        <w:t>Beim Namensdienst registrieren</w:t>
      </w:r>
    </w:p>
    <w:p w:rsidR="00BF250C" w:rsidRDefault="003C0574">
      <w:pPr>
        <w:pStyle w:val="Listenabsatz"/>
        <w:numPr>
          <w:ilvl w:val="0"/>
          <w:numId w:val="6"/>
        </w:numPr>
      </w:pPr>
      <w:r>
        <w:t>Testen</w:t>
      </w:r>
    </w:p>
    <w:p w:rsidR="00BF250C" w:rsidRDefault="003C0574">
      <w:r>
        <w:t>Balancer</w:t>
      </w:r>
    </w:p>
    <w:p w:rsidR="00BF250C" w:rsidRDefault="003C0574">
      <w:pPr>
        <w:pStyle w:val="Listenabsatz"/>
        <w:numPr>
          <w:ilvl w:val="0"/>
          <w:numId w:val="7"/>
        </w:numPr>
      </w:pPr>
      <w:proofErr w:type="spellStart"/>
      <w:r>
        <w:t>Balancerklasse</w:t>
      </w:r>
      <w:proofErr w:type="spellEnd"/>
      <w:r>
        <w:t xml:space="preserve"> (Server zuweisen)</w:t>
      </w:r>
    </w:p>
    <w:p w:rsidR="00BF250C" w:rsidRDefault="003C0574">
      <w:pPr>
        <w:pStyle w:val="Listenabsatz"/>
        <w:numPr>
          <w:ilvl w:val="0"/>
          <w:numId w:val="7"/>
        </w:numPr>
      </w:pPr>
      <w:r>
        <w:t>Auf neue Server abfragen</w:t>
      </w:r>
    </w:p>
    <w:p w:rsidR="00BF250C" w:rsidRDefault="003C0574">
      <w:pPr>
        <w:pStyle w:val="Listenabsatz"/>
        <w:numPr>
          <w:ilvl w:val="0"/>
          <w:numId w:val="7"/>
        </w:numPr>
      </w:pPr>
      <w:r>
        <w:t>Testen</w:t>
      </w:r>
    </w:p>
    <w:p w:rsidR="00BF250C" w:rsidRDefault="00BF250C"/>
    <w:p w:rsidR="00BF250C" w:rsidRDefault="003C0574">
      <w:pPr>
        <w:pStyle w:val="berschrift1"/>
        <w:pageBreakBefore/>
      </w:pPr>
      <w:bookmarkStart w:id="8" w:name="_Toc408507954"/>
      <w:r>
        <w:lastRenderedPageBreak/>
        <w:t>Zeitaufzeichnung</w:t>
      </w:r>
      <w:bookmarkEnd w:id="8"/>
    </w:p>
    <w:tbl>
      <w:tblPr>
        <w:tblW w:w="0" w:type="auto"/>
        <w:tblBorders>
          <w:top w:val="single" w:sz="8" w:space="0" w:color="000001"/>
          <w:left w:val="single" w:sz="8" w:space="0" w:color="000001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3070"/>
        <w:gridCol w:w="3069"/>
        <w:gridCol w:w="3073"/>
      </w:tblGrid>
      <w:tr w:rsidR="00BF250C">
        <w:tc>
          <w:tcPr>
            <w:tcW w:w="3070" w:type="dxa"/>
            <w:tcBorders>
              <w:top w:val="single" w:sz="8" w:space="0" w:color="000001"/>
              <w:left w:val="single" w:sz="8" w:space="0" w:color="000001"/>
              <w:bottom w:val="nil"/>
              <w:right w:val="nil"/>
            </w:tcBorders>
            <w:shd w:val="clear" w:color="auto" w:fill="000000"/>
            <w:tcMar>
              <w:left w:w="107" w:type="dxa"/>
            </w:tcMar>
          </w:tcPr>
          <w:p w:rsidR="00BF250C" w:rsidRDefault="003C0574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  <w:tc>
          <w:tcPr>
            <w:tcW w:w="3069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000000"/>
          </w:tcPr>
          <w:p w:rsidR="00BF250C" w:rsidRDefault="003C0574">
            <w:pPr>
              <w:spacing w:after="0"/>
              <w:jc w:val="center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>Geschätzte Zeit</w:t>
            </w:r>
          </w:p>
        </w:tc>
        <w:tc>
          <w:tcPr>
            <w:tcW w:w="3073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000000"/>
          </w:tcPr>
          <w:p w:rsidR="00BF250C" w:rsidRDefault="003C0574">
            <w:pPr>
              <w:spacing w:after="0"/>
              <w:jc w:val="center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>Aktuelle Zeit</w:t>
            </w:r>
          </w:p>
        </w:tc>
      </w:tr>
      <w:tr w:rsidR="00BF250C">
        <w:tc>
          <w:tcPr>
            <w:tcW w:w="3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UML</w:t>
            </w:r>
          </w:p>
        </w:tc>
        <w:tc>
          <w:tcPr>
            <w:tcW w:w="3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</w:pPr>
            <w:r>
              <w:t>1h</w:t>
            </w:r>
          </w:p>
        </w:tc>
        <w:tc>
          <w:tcPr>
            <w:tcW w:w="3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</w:pPr>
            <w:r>
              <w:t xml:space="preserve">Fock </w:t>
            </w:r>
            <w:r>
              <w:rPr>
                <w:rFonts w:ascii="Wingdings" w:hAnsi="Wingdings"/>
              </w:rPr>
              <w:t></w:t>
            </w:r>
            <w:r>
              <w:t xml:space="preserve"> 1h</w:t>
            </w:r>
          </w:p>
          <w:p w:rsidR="00BF250C" w:rsidRDefault="003C0574">
            <w:pPr>
              <w:spacing w:after="0"/>
              <w:jc w:val="center"/>
            </w:pPr>
            <w:r>
              <w:t xml:space="preserve">Wortha </w:t>
            </w:r>
            <w:r>
              <w:rPr>
                <w:rFonts w:ascii="Wingdings" w:hAnsi="Wingdings"/>
              </w:rPr>
              <w:t></w:t>
            </w:r>
            <w:r>
              <w:t xml:space="preserve"> 1h</w:t>
            </w:r>
          </w:p>
        </w:tc>
      </w:tr>
      <w:tr w:rsidR="00BF250C">
        <w:tc>
          <w:tcPr>
            <w:tcW w:w="307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Java RMI </w:t>
            </w:r>
            <w:r>
              <w:rPr>
                <w:bCs/>
              </w:rPr>
              <w:t>Implementierung</w:t>
            </w:r>
          </w:p>
          <w:p w:rsidR="00BF250C" w:rsidRDefault="003C0574">
            <w:pPr>
              <w:pStyle w:val="Listenabsatz"/>
              <w:numPr>
                <w:ilvl w:val="0"/>
                <w:numId w:val="3"/>
              </w:numPr>
              <w:spacing w:after="0"/>
              <w:jc w:val="center"/>
              <w:rPr>
                <w:bCs/>
              </w:rPr>
            </w:pPr>
            <w:r>
              <w:rPr>
                <w:bCs/>
              </w:rPr>
              <w:t>Server</w:t>
            </w:r>
          </w:p>
          <w:p w:rsidR="00BF250C" w:rsidRDefault="003C0574">
            <w:pPr>
              <w:pStyle w:val="Listenabsatz"/>
              <w:numPr>
                <w:ilvl w:val="0"/>
                <w:numId w:val="3"/>
              </w:numPr>
              <w:spacing w:after="0"/>
              <w:jc w:val="center"/>
              <w:rPr>
                <w:bCs/>
              </w:rPr>
            </w:pPr>
            <w:r>
              <w:rPr>
                <w:bCs/>
              </w:rPr>
              <w:t>Client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>3h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 xml:space="preserve">Fock </w:t>
            </w:r>
            <w:r>
              <w:rPr>
                <w:rFonts w:ascii="Wingdings" w:hAnsi="Wingdings"/>
              </w:rPr>
              <w:t></w:t>
            </w:r>
            <w:r>
              <w:t xml:space="preserve"> 1h</w:t>
            </w:r>
          </w:p>
          <w:p w:rsidR="00BF250C" w:rsidRDefault="003C0574">
            <w:pPr>
              <w:spacing w:after="0"/>
              <w:jc w:val="center"/>
            </w:pPr>
            <w:r>
              <w:t xml:space="preserve">Wortha </w:t>
            </w:r>
            <w:r>
              <w:rPr>
                <w:rFonts w:ascii="Wingdings" w:hAnsi="Wingdings"/>
              </w:rPr>
              <w:t></w:t>
            </w:r>
            <w:r>
              <w:t xml:space="preserve"> 1h</w:t>
            </w:r>
          </w:p>
        </w:tc>
      </w:tr>
      <w:tr w:rsidR="00BF250C">
        <w:tc>
          <w:tcPr>
            <w:tcW w:w="3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Balancer Implementierung</w:t>
            </w:r>
          </w:p>
        </w:tc>
        <w:tc>
          <w:tcPr>
            <w:tcW w:w="3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</w:pPr>
            <w:r>
              <w:t>4h</w:t>
            </w:r>
          </w:p>
        </w:tc>
        <w:tc>
          <w:tcPr>
            <w:tcW w:w="3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</w:pPr>
            <w:r>
              <w:t xml:space="preserve">Fock </w:t>
            </w:r>
            <w:r>
              <w:rPr>
                <w:rFonts w:ascii="Wingdings" w:hAnsi="Wingdings"/>
              </w:rPr>
              <w:t></w:t>
            </w:r>
            <w:r>
              <w:t xml:space="preserve"> 1 ½ h</w:t>
            </w:r>
          </w:p>
          <w:p w:rsidR="00BF250C" w:rsidRDefault="003C0574">
            <w:pPr>
              <w:spacing w:after="0"/>
              <w:jc w:val="center"/>
            </w:pPr>
            <w:r>
              <w:t xml:space="preserve">Wortha </w:t>
            </w:r>
            <w:r>
              <w:rPr>
                <w:rFonts w:ascii="Wingdings" w:hAnsi="Wingdings"/>
              </w:rPr>
              <w:t></w:t>
            </w:r>
            <w:r>
              <w:t xml:space="preserve"> 1 ½ h</w:t>
            </w:r>
          </w:p>
        </w:tc>
      </w:tr>
      <w:tr w:rsidR="00BF250C">
        <w:tc>
          <w:tcPr>
            <w:tcW w:w="307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UML nachgebessert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>½ h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 xml:space="preserve">Fock </w:t>
            </w:r>
            <w:r>
              <w:rPr>
                <w:rFonts w:ascii="Wingdings" w:hAnsi="Wingdings"/>
              </w:rPr>
              <w:t></w:t>
            </w:r>
            <w:r>
              <w:t xml:space="preserve"> ½ h</w:t>
            </w:r>
          </w:p>
          <w:p w:rsidR="00BF250C" w:rsidRDefault="003C0574">
            <w:pPr>
              <w:spacing w:after="0"/>
              <w:jc w:val="center"/>
            </w:pPr>
            <w:r>
              <w:t xml:space="preserve">Wortha </w:t>
            </w:r>
            <w:r>
              <w:rPr>
                <w:rFonts w:ascii="Wingdings" w:hAnsi="Wingdings"/>
              </w:rPr>
              <w:t></w:t>
            </w:r>
            <w:r>
              <w:t xml:space="preserve"> ½ h</w:t>
            </w:r>
          </w:p>
        </w:tc>
      </w:tr>
      <w:tr w:rsidR="00BF250C">
        <w:tc>
          <w:tcPr>
            <w:tcW w:w="3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Testen</w:t>
            </w:r>
          </w:p>
        </w:tc>
        <w:tc>
          <w:tcPr>
            <w:tcW w:w="3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</w:pPr>
            <w:r>
              <w:t>1h</w:t>
            </w:r>
          </w:p>
        </w:tc>
        <w:tc>
          <w:tcPr>
            <w:tcW w:w="3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</w:pPr>
            <w:r>
              <w:t xml:space="preserve">Fock </w:t>
            </w:r>
            <w:r>
              <w:rPr>
                <w:rFonts w:ascii="Wingdings" w:hAnsi="Wingdings"/>
              </w:rPr>
              <w:t></w:t>
            </w:r>
            <w:r>
              <w:t xml:space="preserve"> ½ h</w:t>
            </w:r>
          </w:p>
          <w:p w:rsidR="00BF250C" w:rsidRDefault="003C0574">
            <w:pPr>
              <w:spacing w:after="0"/>
              <w:jc w:val="center"/>
            </w:pPr>
            <w:r>
              <w:t xml:space="preserve">Wortha </w:t>
            </w:r>
            <w:r>
              <w:rPr>
                <w:rFonts w:ascii="Wingdings" w:hAnsi="Wingdings"/>
              </w:rPr>
              <w:t></w:t>
            </w:r>
            <w:r>
              <w:t xml:space="preserve"> 1h</w:t>
            </w:r>
          </w:p>
        </w:tc>
      </w:tr>
      <w:tr w:rsidR="00BF250C">
        <w:tc>
          <w:tcPr>
            <w:tcW w:w="3070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Dokumentation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>2h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 xml:space="preserve">Fock </w:t>
            </w:r>
            <w:r>
              <w:rPr>
                <w:rFonts w:ascii="Wingdings" w:hAnsi="Wingdings"/>
              </w:rPr>
              <w:t></w:t>
            </w:r>
            <w:r>
              <w:t xml:space="preserve"> 1h</w:t>
            </w:r>
          </w:p>
          <w:p w:rsidR="00BF250C" w:rsidRDefault="003C0574">
            <w:pPr>
              <w:spacing w:after="0"/>
              <w:jc w:val="center"/>
            </w:pPr>
            <w:r>
              <w:t xml:space="preserve">Wortha </w:t>
            </w:r>
            <w:r>
              <w:rPr>
                <w:rFonts w:ascii="Wingdings" w:hAnsi="Wingdings"/>
              </w:rPr>
              <w:t></w:t>
            </w:r>
            <w:r>
              <w:t xml:space="preserve"> ¾ h</w:t>
            </w:r>
          </w:p>
        </w:tc>
      </w:tr>
      <w:tr w:rsidR="00BF250C">
        <w:tc>
          <w:tcPr>
            <w:tcW w:w="3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BF250C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3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BF250C">
            <w:pPr>
              <w:spacing w:after="0"/>
              <w:jc w:val="center"/>
            </w:pPr>
          </w:p>
        </w:tc>
        <w:tc>
          <w:tcPr>
            <w:tcW w:w="3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BF250C" w:rsidRDefault="00BF250C">
            <w:pPr>
              <w:spacing w:after="0"/>
              <w:jc w:val="center"/>
            </w:pPr>
          </w:p>
        </w:tc>
      </w:tr>
      <w:tr w:rsidR="00BF250C">
        <w:tc>
          <w:tcPr>
            <w:tcW w:w="307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tcMar>
              <w:left w:w="107" w:type="dxa"/>
            </w:tcMar>
          </w:tcPr>
          <w:p w:rsidR="00BF250C" w:rsidRDefault="003C0574">
            <w:pPr>
              <w:spacing w:after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Gesamt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>11 ½ h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F250C" w:rsidRDefault="003C0574">
            <w:pPr>
              <w:spacing w:after="0"/>
              <w:jc w:val="center"/>
            </w:pPr>
            <w:r>
              <w:t xml:space="preserve">Fock </w:t>
            </w:r>
            <w:r>
              <w:rPr>
                <w:rFonts w:ascii="Wingdings" w:hAnsi="Wingdings"/>
              </w:rPr>
              <w:t></w:t>
            </w:r>
            <w:r>
              <w:t xml:space="preserve"> 5 ½ h</w:t>
            </w:r>
          </w:p>
          <w:p w:rsidR="00BF250C" w:rsidRDefault="003C0574">
            <w:pPr>
              <w:spacing w:after="0"/>
              <w:jc w:val="center"/>
            </w:pPr>
            <w:r>
              <w:t xml:space="preserve">Wortha </w:t>
            </w:r>
            <w:r>
              <w:rPr>
                <w:rFonts w:ascii="Wingdings" w:hAnsi="Wingdings"/>
              </w:rPr>
              <w:t></w:t>
            </w:r>
            <w:r>
              <w:t xml:space="preserve"> 5 ¾ h</w:t>
            </w:r>
          </w:p>
        </w:tc>
      </w:tr>
    </w:tbl>
    <w:p w:rsidR="00BF250C" w:rsidRDefault="00BF250C"/>
    <w:p w:rsidR="00BF250C" w:rsidRDefault="003C0574">
      <w:pPr>
        <w:pStyle w:val="berschrift1"/>
        <w:pageBreakBefore/>
      </w:pPr>
      <w:bookmarkStart w:id="9" w:name="_Toc408507955"/>
      <w:r>
        <w:lastRenderedPageBreak/>
        <w:t>UML</w:t>
      </w:r>
      <w:bookmarkEnd w:id="9"/>
    </w:p>
    <w:p w:rsidR="0037289A" w:rsidRDefault="003C0574" w:rsidP="0037289A">
      <w:pPr>
        <w:keepNext/>
      </w:pPr>
      <w:r>
        <w:rPr>
          <w:noProof/>
          <w:lang w:eastAsia="de-AT"/>
        </w:rPr>
        <w:drawing>
          <wp:inline distT="0" distB="0" distL="0" distR="0" wp14:anchorId="1D619DEA" wp14:editId="44F3D3ED">
            <wp:extent cx="5753100" cy="3876675"/>
            <wp:effectExtent l="0" t="0" r="0" b="0"/>
            <wp:docPr id="2" name="Picture" descr="C:\Users\FOCK\OneDrive\TGM_2014_2015\SYT\DEZSY\dezsys07_PiCalculator\PiCalcGit\Bilder\PiCalc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FOCK\OneDrive\TGM_2014_2015\SYT\DEZSY\dezsys07_PiCalculator\PiCalcGit\Bilder\PiCalcUM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0C" w:rsidRDefault="0037289A" w:rsidP="0037289A">
      <w:pPr>
        <w:pStyle w:val="Beschriftung"/>
      </w:pPr>
      <w:bookmarkStart w:id="10" w:name="_Toc40850793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UML</w:t>
      </w:r>
      <w:bookmarkEnd w:id="10"/>
    </w:p>
    <w:p w:rsidR="00BF250C" w:rsidRDefault="003C0574">
      <w:pPr>
        <w:pStyle w:val="berschrift1"/>
        <w:pageBreakBefore/>
      </w:pPr>
      <w:bookmarkStart w:id="11" w:name="_Toc408507956"/>
      <w:r>
        <w:lastRenderedPageBreak/>
        <w:t>Umsetzung</w:t>
      </w:r>
      <w:bookmarkEnd w:id="11"/>
    </w:p>
    <w:p w:rsidR="00BF250C" w:rsidRDefault="003C0574">
      <w:pPr>
        <w:pStyle w:val="berschrift2"/>
      </w:pPr>
      <w:bookmarkStart w:id="12" w:name="_Toc408507957"/>
      <w:r>
        <w:t>Allgemein</w:t>
      </w:r>
      <w:bookmarkEnd w:id="12"/>
    </w:p>
    <w:p w:rsidR="00BF250C" w:rsidRDefault="003C0574">
      <w:r>
        <w:t xml:space="preserve">Beim RMI ist der Server/ </w:t>
      </w:r>
      <w:proofErr w:type="spellStart"/>
      <w:r>
        <w:t>BerechnungsMaschine</w:t>
      </w:r>
      <w:proofErr w:type="spellEnd"/>
      <w:r>
        <w:t xml:space="preserve"> ein relativ simples Programm. Dieser rechnet in unserem Fall nur PI aus und liefert dieses als </w:t>
      </w:r>
      <w:proofErr w:type="spellStart"/>
      <w:r>
        <w:t>BigDezimal</w:t>
      </w:r>
      <w:proofErr w:type="spellEnd"/>
      <w:r>
        <w:t xml:space="preserve"> zurück.</w:t>
      </w:r>
      <w:r>
        <w:br/>
        <w:t xml:space="preserve">Der Client ist ein wenig komplexer. </w:t>
      </w:r>
      <w:r>
        <w:t>Dieser muss erstmal schaffen den Server/</w:t>
      </w:r>
      <w:proofErr w:type="spellStart"/>
      <w:r>
        <w:t>BerechnungsMaschine</w:t>
      </w:r>
      <w:proofErr w:type="spellEnd"/>
      <w:r>
        <w:t xml:space="preserve"> zu erreichen und muss auch noch die Aufgabe definieren, welche gemacht werden muss.</w:t>
      </w:r>
    </w:p>
    <w:p w:rsidR="00BF250C" w:rsidRDefault="003C0574">
      <w:pPr>
        <w:pStyle w:val="berschrift2"/>
      </w:pPr>
      <w:bookmarkStart w:id="13" w:name="_Toc408507958"/>
      <w:r>
        <w:t>RMI-Server</w:t>
      </w:r>
      <w:bookmarkEnd w:id="13"/>
    </w:p>
    <w:p w:rsidR="00BF250C" w:rsidRDefault="003C0574">
      <w:pPr>
        <w:pStyle w:val="Listenabsatz"/>
        <w:numPr>
          <w:ilvl w:val="0"/>
          <w:numId w:val="5"/>
        </w:numPr>
      </w:pPr>
      <w:r>
        <w:t xml:space="preserve">Der Server akzeptiert Aufgaben von Clients, welche er vom Balancer weitergeleitet bekommt bei dem er </w:t>
      </w:r>
      <w:r>
        <w:t>sich angemeldet hat. Diese Aufgaben führt er aus und übermittelt dann ein Resultat.</w:t>
      </w:r>
      <w:r>
        <w:br/>
        <w:t xml:space="preserve">Der Servercode besteht aus </w:t>
      </w:r>
    </w:p>
    <w:p w:rsidR="00BF250C" w:rsidRDefault="003C0574">
      <w:pPr>
        <w:pStyle w:val="Listenabsatz"/>
        <w:numPr>
          <w:ilvl w:val="1"/>
          <w:numId w:val="5"/>
        </w:numPr>
      </w:pPr>
      <w:r>
        <w:t>Interface</w:t>
      </w:r>
    </w:p>
    <w:p w:rsidR="00BF250C" w:rsidRDefault="003C0574">
      <w:pPr>
        <w:pStyle w:val="Listenabsatz"/>
        <w:numPr>
          <w:ilvl w:val="2"/>
          <w:numId w:val="5"/>
        </w:numPr>
      </w:pPr>
      <w:r>
        <w:t>Das Interface definiert die Methoden welche die Clients ausführen müssen um mit dem Server zu interagieren.</w:t>
      </w:r>
    </w:p>
    <w:p w:rsidR="00BF250C" w:rsidRDefault="003C0574">
      <w:pPr>
        <w:pStyle w:val="Listenabsatz"/>
        <w:keepNext/>
        <w:ind w:left="2160"/>
      </w:pPr>
      <w:r>
        <w:rPr>
          <w:noProof/>
          <w:lang w:eastAsia="de-AT"/>
        </w:rPr>
        <w:drawing>
          <wp:inline distT="0" distB="0" distL="0" distR="0" wp14:anchorId="59161498" wp14:editId="3F2101D5">
            <wp:extent cx="2362200" cy="723900"/>
            <wp:effectExtent l="0" t="0" r="0" b="0"/>
            <wp:docPr id="3" name="Picture" descr="C:\Users\FOCK\OneDrive\TGM_2014_2015\SYT\DEZSY\dezsys07_PiCalculator\PiCalculatorGit\Bilder\rmi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FOCK\OneDrive\TGM_2014_2015\SYT\DEZSY\dezsys07_PiCalculator\PiCalculatorGit\Bilder\rmi-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0C" w:rsidRDefault="003C0574">
      <w:pPr>
        <w:pStyle w:val="Beschriftung"/>
        <w:jc w:val="center"/>
      </w:pPr>
      <w:bookmarkStart w:id="14" w:name="_Toc408507934"/>
      <w:r>
        <w:t xml:space="preserve">Abbildung </w:t>
      </w:r>
      <w:r>
        <w:fldChar w:fldCharType="begin"/>
      </w:r>
      <w:r>
        <w:instrText>SEQ "Abbildung</w:instrText>
      </w:r>
      <w:r>
        <w:instrText>" \*Arabic</w:instrText>
      </w:r>
      <w:r>
        <w:fldChar w:fldCharType="separate"/>
      </w:r>
      <w:r w:rsidR="0037289A">
        <w:rPr>
          <w:noProof/>
        </w:rPr>
        <w:t>3</w:t>
      </w:r>
      <w:r>
        <w:fldChar w:fldCharType="end"/>
      </w:r>
      <w:r>
        <w:t xml:space="preserve"> RMI-Server-Interface [1]</w:t>
      </w:r>
      <w:bookmarkEnd w:id="14"/>
    </w:p>
    <w:p w:rsidR="00BF250C" w:rsidRDefault="003C0574">
      <w:pPr>
        <w:pStyle w:val="Listenabsatz"/>
        <w:numPr>
          <w:ilvl w:val="1"/>
          <w:numId w:val="5"/>
        </w:numPr>
      </w:pPr>
      <w:r>
        <w:t>Klasse</w:t>
      </w:r>
    </w:p>
    <w:p w:rsidR="00BF250C" w:rsidRDefault="003C0574">
      <w:pPr>
        <w:pStyle w:val="Listenabsatz"/>
        <w:numPr>
          <w:ilvl w:val="2"/>
          <w:numId w:val="5"/>
        </w:numPr>
      </w:pPr>
      <w:r>
        <w:t>Die Klasse enthält die Implementation</w:t>
      </w:r>
    </w:p>
    <w:p w:rsidR="00BF250C" w:rsidRDefault="003C0574">
      <w:pPr>
        <w:pStyle w:val="Listenabsatz"/>
        <w:numPr>
          <w:ilvl w:val="2"/>
          <w:numId w:val="5"/>
        </w:numPr>
      </w:pPr>
      <w:r>
        <w:t>Die Pi Implementation wurde von dem Oracle Tutorial [1] übernommen.</w:t>
      </w:r>
    </w:p>
    <w:p w:rsidR="0037289A" w:rsidRPr="0037289A" w:rsidRDefault="003C0574" w:rsidP="0037289A">
      <w:pPr>
        <w:pStyle w:val="berschrift2"/>
      </w:pPr>
      <w:bookmarkStart w:id="15" w:name="_Toc408507959"/>
      <w:r>
        <w:t>RMI-Client</w:t>
      </w:r>
      <w:bookmarkEnd w:id="15"/>
    </w:p>
    <w:p w:rsidR="00BF250C" w:rsidRDefault="003C0574">
      <w:pPr>
        <w:pStyle w:val="Listenabsatz"/>
        <w:numPr>
          <w:ilvl w:val="0"/>
          <w:numId w:val="5"/>
        </w:numPr>
      </w:pPr>
      <w:r>
        <w:t>Der Client schickt eine Anfrage/Aufgabe an den Balancer, welcher ihn an einen Server vermitt</w:t>
      </w:r>
      <w:r>
        <w:t>elt, und danach wartet er nur mehr auf das Ergebnis.</w:t>
      </w:r>
    </w:p>
    <w:p w:rsidR="00BF250C" w:rsidRDefault="003C0574">
      <w:pPr>
        <w:pStyle w:val="berschrift2"/>
      </w:pPr>
      <w:bookmarkStart w:id="16" w:name="_Toc408507960"/>
      <w:r>
        <w:t>Balancer</w:t>
      </w:r>
      <w:bookmarkEnd w:id="16"/>
    </w:p>
    <w:p w:rsidR="00BF250C" w:rsidRDefault="003C0574">
      <w:pPr>
        <w:pStyle w:val="Listenabsatz"/>
        <w:numPr>
          <w:ilvl w:val="0"/>
          <w:numId w:val="5"/>
        </w:numPr>
      </w:pPr>
      <w:r>
        <w:t xml:space="preserve">Der Balancer erstellt ein Register in dem er alle Server, welche sich bei ihm anmelden abspeichert. Danach leitet er die Anfragen an die angemeldeten Server weiter und versucht die Auslastung </w:t>
      </w:r>
      <w:r>
        <w:t>einzelner Server zu verringern.</w:t>
      </w:r>
    </w:p>
    <w:p w:rsidR="00BF250C" w:rsidRDefault="003C0574">
      <w:pPr>
        <w:keepNext/>
      </w:pPr>
      <w:r>
        <w:rPr>
          <w:noProof/>
          <w:lang w:eastAsia="de-AT"/>
        </w:rPr>
        <w:lastRenderedPageBreak/>
        <w:drawing>
          <wp:inline distT="0" distB="0" distL="0" distR="0" wp14:anchorId="70501075" wp14:editId="4A944EAA">
            <wp:extent cx="5760720" cy="2980055"/>
            <wp:effectExtent l="0" t="0" r="0" b="0"/>
            <wp:docPr id="4" name="Picture" descr="C:\Users\FOCK\OneDrive\TGM_2014_2015\SYT\DEZSY\dezsys07_PiCalculator\PiCalculatorGit\Bilder\Aufgaben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FOCK\OneDrive\TGM_2014_2015\SYT\DEZSY\dezsys07_PiCalculator\PiCalculatorGit\Bilder\Aufgabenstellu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0C" w:rsidRDefault="003C0574">
      <w:pPr>
        <w:pStyle w:val="Beschriftung"/>
      </w:pPr>
      <w:bookmarkStart w:id="17" w:name="_Toc408507935"/>
      <w:r>
        <w:t xml:space="preserve">Abbildung </w:t>
      </w:r>
      <w:r>
        <w:fldChar w:fldCharType="begin"/>
      </w:r>
      <w:r>
        <w:instrText>SEQ "Abbildung" \*Arabic</w:instrText>
      </w:r>
      <w:r>
        <w:fldChar w:fldCharType="separate"/>
      </w:r>
      <w:r w:rsidR="0037289A">
        <w:rPr>
          <w:noProof/>
        </w:rPr>
        <w:t>4</w:t>
      </w:r>
      <w:r>
        <w:fldChar w:fldCharType="end"/>
      </w:r>
      <w:r>
        <w:t xml:space="preserve"> Client-Balancer-Server [2]</w:t>
      </w:r>
      <w:bookmarkEnd w:id="17"/>
    </w:p>
    <w:p w:rsidR="00BF250C" w:rsidRDefault="003C0574">
      <w:pPr>
        <w:pStyle w:val="berschrift1"/>
      </w:pPr>
      <w:bookmarkStart w:id="18" w:name="_Toc408507961"/>
      <w:proofErr w:type="spellStart"/>
      <w:r>
        <w:t>Testing</w:t>
      </w:r>
      <w:bookmarkEnd w:id="18"/>
      <w:proofErr w:type="spellEnd"/>
    </w:p>
    <w:p w:rsidR="00BF250C" w:rsidRDefault="003C0574">
      <w:proofErr w:type="spellStart"/>
      <w:r>
        <w:t>CalculatorBalancer</w:t>
      </w:r>
      <w:proofErr w:type="spellEnd"/>
      <w:r>
        <w:t xml:space="preserve"> wurde nicht getestet, da der größte Teil des Codes aus dem Tutorial genommen wurde und hier die meisten Schritte in der Main-Meth</w:t>
      </w:r>
      <w:r>
        <w:t xml:space="preserve">ode ablaufen (und wir </w:t>
      </w:r>
      <w:proofErr w:type="spellStart"/>
      <w:r>
        <w:t>arbeitscheu</w:t>
      </w:r>
      <w:proofErr w:type="spellEnd"/>
      <w:r>
        <w:t xml:space="preserve"> waren diesen Teil zu ändern).</w:t>
      </w:r>
    </w:p>
    <w:p w:rsidR="00BF250C" w:rsidRDefault="003C0574">
      <w:pPr>
        <w:pStyle w:val="berschrift1"/>
        <w:pageBreakBefore/>
      </w:pPr>
      <w:bookmarkStart w:id="19" w:name="_Toc408507962"/>
      <w:r>
        <w:lastRenderedPageBreak/>
        <w:t>Quellen</w:t>
      </w:r>
      <w:bookmarkEnd w:id="19"/>
    </w:p>
    <w:p w:rsidR="00BF250C" w:rsidRDefault="003C0574">
      <w:pPr>
        <w:pStyle w:val="Listenabsatz"/>
        <w:numPr>
          <w:ilvl w:val="0"/>
          <w:numId w:val="4"/>
        </w:numPr>
      </w:pPr>
      <w:r>
        <w:t>[1] Tutorial für die RMI Applikation</w:t>
      </w:r>
    </w:p>
    <w:p w:rsidR="00BF250C" w:rsidRDefault="003C0574">
      <w:pPr>
        <w:pStyle w:val="Listenabsatz"/>
        <w:numPr>
          <w:ilvl w:val="1"/>
          <w:numId w:val="4"/>
        </w:numPr>
        <w:rPr>
          <w:rStyle w:val="Internetlink"/>
        </w:rPr>
      </w:pPr>
      <w:hyperlink r:id="rId17">
        <w:r>
          <w:rPr>
            <w:rStyle w:val="Internetlink"/>
          </w:rPr>
          <w:t>http://docs.oracle.com/javase/tutorial/rmi/overview.html</w:t>
        </w:r>
      </w:hyperlink>
    </w:p>
    <w:p w:rsidR="00BF250C" w:rsidRDefault="003C0574">
      <w:pPr>
        <w:pStyle w:val="Listenabsatz"/>
        <w:numPr>
          <w:ilvl w:val="2"/>
          <w:numId w:val="4"/>
        </w:numPr>
      </w:pPr>
      <w:r>
        <w:t>Abgerufen am 1</w:t>
      </w:r>
      <w:r>
        <w:t>2.12.2014</w:t>
      </w:r>
    </w:p>
    <w:p w:rsidR="00BF250C" w:rsidRDefault="003C0574">
      <w:pPr>
        <w:pStyle w:val="Listenabsatz"/>
        <w:numPr>
          <w:ilvl w:val="0"/>
          <w:numId w:val="4"/>
        </w:numPr>
      </w:pPr>
      <w:r>
        <w:t xml:space="preserve">[2] Aufgabe </w:t>
      </w:r>
      <w:proofErr w:type="spellStart"/>
      <w:r>
        <w:t>PiCalculator</w:t>
      </w:r>
      <w:proofErr w:type="spellEnd"/>
    </w:p>
    <w:p w:rsidR="00BF250C" w:rsidRDefault="003C0574">
      <w:pPr>
        <w:pStyle w:val="Listenabsatz"/>
        <w:numPr>
          <w:ilvl w:val="1"/>
          <w:numId w:val="4"/>
        </w:numPr>
        <w:rPr>
          <w:rStyle w:val="Internetlink"/>
        </w:rPr>
      </w:pPr>
      <w:hyperlink r:id="rId18">
        <w:r>
          <w:rPr>
            <w:rStyle w:val="Internetlink"/>
          </w:rPr>
          <w:t>https://elearning.tgm.ac.at/mod/assign/view.php?id=30895</w:t>
        </w:r>
      </w:hyperlink>
    </w:p>
    <w:p w:rsidR="00BF250C" w:rsidRDefault="003C0574">
      <w:pPr>
        <w:pStyle w:val="Listenabsatz"/>
        <w:numPr>
          <w:ilvl w:val="2"/>
          <w:numId w:val="4"/>
        </w:numPr>
      </w:pPr>
      <w:r>
        <w:t>Abgerufen am 08.01.2015</w:t>
      </w:r>
    </w:p>
    <w:p w:rsidR="00BF250C" w:rsidRDefault="00BF250C"/>
    <w:p w:rsidR="00BF250C" w:rsidRDefault="003C0574">
      <w:pPr>
        <w:pStyle w:val="berschrift1"/>
        <w:pageBreakBefore/>
      </w:pPr>
      <w:bookmarkStart w:id="20" w:name="_Toc408507963"/>
      <w:r>
        <w:lastRenderedPageBreak/>
        <w:t>Abbildungsverzeichnis</w:t>
      </w:r>
      <w:bookmarkEnd w:id="20"/>
    </w:p>
    <w:p w:rsidR="0037289A" w:rsidRDefault="003C0574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r>
        <w:fldChar w:fldCharType="begin"/>
      </w:r>
      <w:r>
        <w:instrText>TOC \c "Abbildung"</w:instrText>
      </w:r>
      <w:r>
        <w:fldChar w:fldCharType="separate"/>
      </w:r>
      <w:r w:rsidR="0037289A">
        <w:rPr>
          <w:noProof/>
        </w:rPr>
        <w:t>Abbildung 1 Client-Balancer-Server</w:t>
      </w:r>
      <w:r w:rsidR="0037289A">
        <w:rPr>
          <w:noProof/>
        </w:rPr>
        <w:tab/>
      </w:r>
      <w:r w:rsidR="0037289A">
        <w:rPr>
          <w:noProof/>
        </w:rPr>
        <w:fldChar w:fldCharType="begin"/>
      </w:r>
      <w:r w:rsidR="0037289A">
        <w:rPr>
          <w:noProof/>
        </w:rPr>
        <w:instrText xml:space="preserve"> PAGEREF _Toc408507932 \h </w:instrText>
      </w:r>
      <w:r w:rsidR="0037289A">
        <w:rPr>
          <w:noProof/>
        </w:rPr>
      </w:r>
      <w:r w:rsidR="0037289A">
        <w:rPr>
          <w:noProof/>
        </w:rPr>
        <w:fldChar w:fldCharType="separate"/>
      </w:r>
      <w:r w:rsidR="0037289A">
        <w:rPr>
          <w:noProof/>
        </w:rPr>
        <w:t>2</w:t>
      </w:r>
      <w:r w:rsidR="0037289A">
        <w:rPr>
          <w:noProof/>
        </w:rPr>
        <w:fldChar w:fldCharType="end"/>
      </w:r>
    </w:p>
    <w:p w:rsidR="0037289A" w:rsidRDefault="003728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r>
        <w:rPr>
          <w:noProof/>
        </w:rPr>
        <w:t>Abbildung 2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7289A" w:rsidRDefault="003728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r>
        <w:rPr>
          <w:noProof/>
        </w:rPr>
        <w:t>Abbildung 3 RMI-Server-Interface [1]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7289A" w:rsidRDefault="0037289A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r>
        <w:rPr>
          <w:noProof/>
        </w:rPr>
        <w:t>Abbildung 4 Client-Balancer-Server [2]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_Toc408507935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F250C" w:rsidRDefault="003C0574">
      <w:r>
        <w:fldChar w:fldCharType="end"/>
      </w:r>
    </w:p>
    <w:sectPr w:rsidR="00BF250C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574" w:rsidRDefault="003C0574">
      <w:pPr>
        <w:spacing w:after="0" w:line="240" w:lineRule="auto"/>
      </w:pPr>
      <w:r>
        <w:separator/>
      </w:r>
    </w:p>
  </w:endnote>
  <w:endnote w:type="continuationSeparator" w:id="0">
    <w:p w:rsidR="003C0574" w:rsidRDefault="003C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0C" w:rsidRDefault="003C0574">
    <w:pPr>
      <w:pStyle w:val="Fuzeile"/>
      <w:jc w:val="right"/>
      <w:rPr>
        <w:b/>
        <w:bCs/>
        <w:sz w:val="24"/>
        <w:szCs w:val="24"/>
        <w:lang w:val="de-DE"/>
      </w:rPr>
    </w:pPr>
    <w:r>
      <w:t xml:space="preserve">Pi </w:t>
    </w:r>
    <w:proofErr w:type="spellStart"/>
    <w:r>
      <w:t>Calculator</w:t>
    </w:r>
    <w:proofErr w:type="spellEnd"/>
    <w:r>
      <w:tab/>
    </w:r>
    <w:r>
      <w:tab/>
    </w:r>
    <w:r>
      <w:rPr>
        <w:lang w:val="de-DE"/>
      </w:rPr>
      <w:t xml:space="preserve">Seite </w:t>
    </w:r>
    <w:r>
      <w:rPr>
        <w:b/>
        <w:bCs/>
        <w:sz w:val="24"/>
        <w:szCs w:val="24"/>
        <w:lang w:val="de-DE"/>
      </w:rP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  <w:r>
      <w:rPr>
        <w:lang w:val="de-DE"/>
      </w:rPr>
      <w:t xml:space="preserve"> von </w:t>
    </w:r>
    <w:r>
      <w:rPr>
        <w:b/>
        <w:bCs/>
        <w:sz w:val="24"/>
        <w:szCs w:val="24"/>
        <w:lang w:val="de-DE"/>
      </w:rPr>
      <w:fldChar w:fldCharType="begin"/>
    </w:r>
    <w:r>
      <w:instrText>NUMPAGES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0C" w:rsidRDefault="003C0574">
    <w:pPr>
      <w:pStyle w:val="Fuzeile"/>
      <w:jc w:val="right"/>
      <w:rPr>
        <w:b/>
        <w:bCs/>
        <w:sz w:val="24"/>
        <w:szCs w:val="24"/>
        <w:lang w:val="de-DE"/>
      </w:rPr>
    </w:pPr>
    <w:r>
      <w:t xml:space="preserve">Pi </w:t>
    </w:r>
    <w:proofErr w:type="spellStart"/>
    <w:r>
      <w:t>Calculator</w:t>
    </w:r>
    <w:proofErr w:type="spellEnd"/>
    <w:r>
      <w:tab/>
    </w:r>
    <w:r>
      <w:tab/>
    </w:r>
    <w:r>
      <w:rPr>
        <w:lang w:val="de-DE"/>
      </w:rPr>
      <w:t xml:space="preserve">Seite </w:t>
    </w:r>
    <w:r>
      <w:rPr>
        <w:b/>
        <w:bCs/>
        <w:sz w:val="24"/>
        <w:szCs w:val="24"/>
        <w:lang w:val="de-DE"/>
      </w:rPr>
      <w:fldChar w:fldCharType="begin"/>
    </w:r>
    <w:r>
      <w:instrText>PAGE</w:instrText>
    </w:r>
    <w:r>
      <w:fldChar w:fldCharType="separate"/>
    </w:r>
    <w:r w:rsidR="0037289A">
      <w:rPr>
        <w:noProof/>
      </w:rPr>
      <w:t>4</w:t>
    </w:r>
    <w:r>
      <w:fldChar w:fldCharType="end"/>
    </w:r>
    <w:r>
      <w:rPr>
        <w:lang w:val="de-DE"/>
      </w:rPr>
      <w:t xml:space="preserve"> von </w:t>
    </w:r>
    <w:r>
      <w:rPr>
        <w:b/>
        <w:bCs/>
        <w:sz w:val="24"/>
        <w:szCs w:val="24"/>
        <w:lang w:val="de-DE"/>
      </w:rPr>
      <w:fldChar w:fldCharType="begin"/>
    </w:r>
    <w:r>
      <w:instrText>NUMPAGES</w:instrText>
    </w:r>
    <w:r>
      <w:fldChar w:fldCharType="separate"/>
    </w:r>
    <w:r w:rsidR="0037289A"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0C" w:rsidRDefault="003C0574">
    <w:pPr>
      <w:pStyle w:val="Fuzeile"/>
      <w:jc w:val="right"/>
      <w:rPr>
        <w:b/>
        <w:bCs/>
        <w:sz w:val="24"/>
        <w:szCs w:val="24"/>
        <w:lang w:val="de-DE"/>
      </w:rPr>
    </w:pPr>
    <w:r>
      <w:t xml:space="preserve">Pi </w:t>
    </w:r>
    <w:proofErr w:type="spellStart"/>
    <w:r>
      <w:t>Calcul</w:t>
    </w:r>
    <w:r>
      <w:t>ator</w:t>
    </w:r>
    <w:proofErr w:type="spellEnd"/>
    <w:r>
      <w:tab/>
    </w:r>
    <w:r>
      <w:tab/>
    </w:r>
    <w:r>
      <w:rPr>
        <w:lang w:val="de-DE"/>
      </w:rPr>
      <w:t xml:space="preserve">Seite </w:t>
    </w:r>
    <w:r>
      <w:rPr>
        <w:b/>
        <w:bCs/>
        <w:sz w:val="24"/>
        <w:szCs w:val="24"/>
        <w:lang w:val="de-DE"/>
      </w:rPr>
      <w:fldChar w:fldCharType="begin"/>
    </w:r>
    <w:r>
      <w:instrText>PAGE</w:instrText>
    </w:r>
    <w:r>
      <w:fldChar w:fldCharType="separate"/>
    </w:r>
    <w:r w:rsidR="0037289A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b/>
        <w:bCs/>
        <w:sz w:val="24"/>
        <w:szCs w:val="24"/>
        <w:lang w:val="de-DE"/>
      </w:rPr>
      <w:fldChar w:fldCharType="begin"/>
    </w:r>
    <w:r>
      <w:instrText>NUMPAGES</w:instrText>
    </w:r>
    <w:r>
      <w:fldChar w:fldCharType="separate"/>
    </w:r>
    <w:r w:rsidR="0037289A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574" w:rsidRDefault="003C0574">
      <w:pPr>
        <w:spacing w:after="0" w:line="240" w:lineRule="auto"/>
      </w:pPr>
      <w:r>
        <w:separator/>
      </w:r>
    </w:p>
  </w:footnote>
  <w:footnote w:type="continuationSeparator" w:id="0">
    <w:p w:rsidR="003C0574" w:rsidRDefault="003C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0C" w:rsidRDefault="003C0574">
    <w:pPr>
      <w:pStyle w:val="Kopfzeile"/>
    </w:pPr>
    <w:proofErr w:type="spellStart"/>
    <w:r>
      <w:t>DezSys</w:t>
    </w:r>
    <w:proofErr w:type="spellEnd"/>
    <w:r>
      <w:tab/>
    </w:r>
    <w:r>
      <w:tab/>
      <w:t>Fock &amp; Wortha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0C" w:rsidRDefault="003C0574">
    <w:pPr>
      <w:pStyle w:val="Kopfzeile"/>
    </w:pPr>
    <w:proofErr w:type="spellStart"/>
    <w:r>
      <w:t>DezSys</w:t>
    </w:r>
    <w:proofErr w:type="spellEnd"/>
    <w:r>
      <w:tab/>
    </w:r>
    <w:r>
      <w:tab/>
      <w:t>Fock &amp; Wortha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0C" w:rsidRDefault="003C0574">
    <w:pPr>
      <w:pStyle w:val="Kopfzeile"/>
    </w:pPr>
    <w:proofErr w:type="spellStart"/>
    <w:r>
      <w:t>DezSys</w:t>
    </w:r>
    <w:proofErr w:type="spellEnd"/>
    <w:r>
      <w:tab/>
    </w:r>
    <w:r>
      <w:tab/>
      <w:t>Fock &amp;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6DC5"/>
    <w:multiLevelType w:val="multilevel"/>
    <w:tmpl w:val="F6187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EE223B1"/>
    <w:multiLevelType w:val="multilevel"/>
    <w:tmpl w:val="FBF21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1465B7"/>
    <w:multiLevelType w:val="multilevel"/>
    <w:tmpl w:val="BA1EB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1E2E01"/>
    <w:multiLevelType w:val="multilevel"/>
    <w:tmpl w:val="43AED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3814203"/>
    <w:multiLevelType w:val="multilevel"/>
    <w:tmpl w:val="6A1AE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5595950"/>
    <w:multiLevelType w:val="multilevel"/>
    <w:tmpl w:val="4B1A9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1301FEA"/>
    <w:multiLevelType w:val="multilevel"/>
    <w:tmpl w:val="3D1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90269E"/>
    <w:multiLevelType w:val="multilevel"/>
    <w:tmpl w:val="73A29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50C"/>
    <w:rsid w:val="0037289A"/>
    <w:rsid w:val="003C0574"/>
    <w:rsid w:val="00B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/>
    </w:pPr>
  </w:style>
  <w:style w:type="paragraph" w:styleId="berschrift1">
    <w:name w:val="heading 1"/>
    <w:basedOn w:val="Standard"/>
    <w:next w:val="Standard"/>
    <w:uiPriority w:val="9"/>
    <w:qFormat/>
    <w:rsid w:val="002B754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2B754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berschrift"/>
    <w:pPr>
      <w:outlineLvl w:val="2"/>
    </w:p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2B754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rsid w:val="002B754F"/>
    <w:rPr>
      <w:lang w:eastAsia="de-A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54F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B754F"/>
  </w:style>
  <w:style w:type="character" w:customStyle="1" w:styleId="FuzeileZchn">
    <w:name w:val="Fußzeile Zchn"/>
    <w:basedOn w:val="Absatz-Standardschriftart"/>
    <w:link w:val="Fuzeile"/>
    <w:uiPriority w:val="99"/>
    <w:rsid w:val="002B754F"/>
  </w:style>
  <w:style w:type="character" w:customStyle="1" w:styleId="berschrift1Zchn">
    <w:name w:val="Überschrift 1 Zchn"/>
    <w:basedOn w:val="Absatz-Standardschriftart"/>
    <w:uiPriority w:val="9"/>
    <w:rsid w:val="002B754F"/>
    <w:rPr>
      <w:rFonts w:ascii="Cambria" w:hAnsi="Cambri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rsid w:val="002B754F"/>
    <w:rPr>
      <w:rFonts w:ascii="Cambria" w:hAnsi="Cambria"/>
      <w:b/>
      <w:bCs/>
      <w:color w:val="4F81BD"/>
      <w:sz w:val="26"/>
      <w:szCs w:val="26"/>
    </w:rPr>
  </w:style>
  <w:style w:type="character" w:customStyle="1" w:styleId="berschrift4Zchn">
    <w:name w:val="Überschrift 4 Zchn"/>
    <w:basedOn w:val="Absatz-Standardschriftart"/>
    <w:uiPriority w:val="9"/>
    <w:semiHidden/>
    <w:rsid w:val="002B754F"/>
    <w:rPr>
      <w:rFonts w:ascii="Cambria" w:hAnsi="Cambria"/>
      <w:b/>
      <w:bCs/>
      <w:i/>
      <w:iCs/>
      <w:color w:val="4F81BD"/>
    </w:rPr>
  </w:style>
  <w:style w:type="character" w:customStyle="1" w:styleId="Internetlink">
    <w:name w:val="Internetlink"/>
    <w:basedOn w:val="Absatz-Standardschriftart"/>
    <w:uiPriority w:val="99"/>
    <w:unhideWhenUsed/>
    <w:rsid w:val="002B754F"/>
    <w:rPr>
      <w:color w:val="0000FF"/>
      <w:u w:val="singl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754F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apple-converted-space">
    <w:name w:val="apple-converted-space"/>
    <w:basedOn w:val="Absatz-Standardschriftart"/>
    <w:rsid w:val="002B754F"/>
  </w:style>
  <w:style w:type="character" w:styleId="BesuchterHyperlink">
    <w:name w:val="FollowedHyperlink"/>
    <w:basedOn w:val="Absatz-Standardschriftart"/>
    <w:uiPriority w:val="99"/>
    <w:semiHidden/>
    <w:unhideWhenUsed/>
    <w:rsid w:val="002B481A"/>
    <w:rPr>
      <w:color w:val="800080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next w:val="Standard"/>
    <w:uiPriority w:val="35"/>
    <w:unhideWhenUsed/>
    <w:qFormat/>
    <w:rsid w:val="00337E9F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2B754F"/>
    <w:pPr>
      <w:suppressAutoHyphens/>
      <w:spacing w:line="240" w:lineRule="auto"/>
    </w:pPr>
    <w:rPr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54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2B754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Inhaltsverzeichnisberschrift">
    <w:name w:val="Inhaltsverzeichnis Überschrift"/>
    <w:basedOn w:val="berschrift1"/>
    <w:next w:val="Standard"/>
    <w:uiPriority w:val="39"/>
    <w:semiHidden/>
    <w:unhideWhenUsed/>
    <w:qFormat/>
    <w:rsid w:val="002B754F"/>
    <w:rPr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2B754F"/>
    <w:pPr>
      <w:spacing w:after="280"/>
    </w:pPr>
    <w:rPr>
      <w:rFonts w:ascii="Times New Roman" w:eastAsia="Times New Roman" w:hAnsi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601AEF"/>
    <w:pPr>
      <w:spacing w:after="100"/>
    </w:p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601AEF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61F44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F17A53"/>
    <w:pPr>
      <w:spacing w:after="0"/>
    </w:pPr>
  </w:style>
  <w:style w:type="paragraph" w:customStyle="1" w:styleId="Rahmeninhalt">
    <w:name w:val="Rahmeninhalt"/>
    <w:basedOn w:val="Standard"/>
  </w:style>
  <w:style w:type="table" w:styleId="Tabellenraster">
    <w:name w:val="Table Grid"/>
    <w:basedOn w:val="NormaleTabelle"/>
    <w:uiPriority w:val="59"/>
    <w:rsid w:val="003E1F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3E1F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A61F4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7289A"/>
    <w:pPr>
      <w:spacing w:after="100"/>
    </w:pPr>
  </w:style>
  <w:style w:type="paragraph" w:styleId="Verzeichnis4">
    <w:name w:val="toc 4"/>
    <w:basedOn w:val="Standard"/>
    <w:next w:val="Standard"/>
    <w:autoRedefine/>
    <w:uiPriority w:val="39"/>
    <w:unhideWhenUsed/>
    <w:rsid w:val="0037289A"/>
    <w:pPr>
      <w:spacing w:after="100"/>
      <w:ind w:left="66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289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oogle.com/search?hl=en&amp;q=allinurl%3Abigdecimal+java.sun.com&amp;btnI=I'm%20Feeling%20Lucky" TargetMode="External"/><Relationship Id="rId18" Type="http://schemas.openxmlformats.org/officeDocument/2006/relationships/hyperlink" Target="https://elearning.tgm.ac.at/mod/assign/view.php?id=3089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docs.oracle.com/javase/tutorial/rmi/overview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ocs.oracle.com/javase/tutorial/rmi/overview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FED83-7A25-49D3-A856-30E0EA18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1053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PiCalculator</dc:title>
  <dc:subject>RMI</dc:subject>
  <dc:creator>FOCK</dc:creator>
  <cp:lastModifiedBy>FOCK</cp:lastModifiedBy>
  <cp:revision>56</cp:revision>
  <dcterms:created xsi:type="dcterms:W3CDTF">2014-12-12T10:39:00Z</dcterms:created>
  <dcterms:modified xsi:type="dcterms:W3CDTF">2015-01-08T18:17:00Z</dcterms:modified>
  <dc:language>de-AT</dc:language>
</cp:coreProperties>
</file>