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50C" w:rsidRDefault="009D61A9">
      <w:bookmarkStart w:id="0" w:name="_GoBack"/>
      <w:bookmarkEnd w:id="0"/>
      <w:r>
        <w:pict>
          <v:rect id="_x0000_s1027" style="position:absolute;margin-left:45.4pt;margin-top:81.65pt;width:362.85pt;height:115.4pt;z-index:251657216;mso-wrap-distance-left:9.35pt;mso-wrap-distance-top:0;mso-wrap-distance-right:9.35pt;mso-wrap-distance-bottom:0">
            <v:textbox inset="0,0,0,0">
              <w:txbxContent>
                <w:tbl>
                  <w:tblPr>
                    <w:tblW w:w="7257" w:type="dxa"/>
                    <w:tblInd w:w="115" w:type="dxa"/>
                    <w:tblBorders>
                      <w:top w:val="nil"/>
                      <w:left w:val="single" w:sz="18" w:space="0" w:color="4F81BD"/>
                      <w:bottom w:val="nil"/>
                      <w:right w:val="nil"/>
                      <w:insideH w:val="nil"/>
                      <w:insideV w:val="nil"/>
                    </w:tblBorders>
                    <w:tblCellMar>
                      <w:top w:w="216" w:type="dxa"/>
                      <w:left w:w="92" w:type="dxa"/>
                      <w:bottom w:w="216" w:type="dxa"/>
                      <w:right w:w="115" w:type="dxa"/>
                    </w:tblCellMar>
                    <w:tblLook w:val="04A0" w:firstRow="1" w:lastRow="0" w:firstColumn="1" w:lastColumn="0" w:noHBand="0" w:noVBand="1"/>
                  </w:tblPr>
                  <w:tblGrid>
                    <w:gridCol w:w="7257"/>
                  </w:tblGrid>
                  <w:tr w:rsidR="00BF250C">
                    <w:tc>
                      <w:tcPr>
                        <w:tcW w:w="7257" w:type="dxa"/>
                        <w:tcBorders>
                          <w:top w:val="nil"/>
                          <w:left w:val="single" w:sz="18" w:space="0" w:color="4F81BD"/>
                          <w:bottom w:val="nil"/>
                          <w:right w:val="nil"/>
                        </w:tcBorders>
                        <w:shd w:val="clear" w:color="auto" w:fill="auto"/>
                        <w:tcMar>
                          <w:left w:w="92" w:type="dxa"/>
                        </w:tcMar>
                      </w:tcPr>
                      <w:p w:rsidR="00BF250C" w:rsidRDefault="003C0574">
                        <w:pPr>
                          <w:pStyle w:val="KeinLeerraum"/>
                          <w:rPr>
                            <w:rFonts w:ascii="Cambria" w:hAnsi="Cambria"/>
                          </w:rPr>
                        </w:pPr>
                        <w:proofErr w:type="spellStart"/>
                        <w:r>
                          <w:rPr>
                            <w:rFonts w:ascii="Cambria" w:hAnsi="Cambria"/>
                          </w:rPr>
                          <w:t>DezSys</w:t>
                        </w:r>
                        <w:proofErr w:type="spellEnd"/>
                      </w:p>
                    </w:tc>
                  </w:tr>
                  <w:tr w:rsidR="00BF250C">
                    <w:tc>
                      <w:tcPr>
                        <w:tcW w:w="7257" w:type="dxa"/>
                        <w:tcBorders>
                          <w:top w:val="nil"/>
                          <w:left w:val="single" w:sz="18" w:space="0" w:color="4F81BD"/>
                          <w:bottom w:val="nil"/>
                          <w:right w:val="nil"/>
                        </w:tcBorders>
                        <w:shd w:val="clear" w:color="auto" w:fill="auto"/>
                        <w:tcMar>
                          <w:top w:w="0" w:type="dxa"/>
                          <w:left w:w="85" w:type="dxa"/>
                          <w:bottom w:w="0" w:type="dxa"/>
                          <w:right w:w="108" w:type="dxa"/>
                        </w:tcMar>
                      </w:tcPr>
                      <w:p w:rsidR="00BF250C" w:rsidRDefault="003C0574">
                        <w:pPr>
                          <w:pStyle w:val="KeinLeerraum"/>
                          <w:rPr>
                            <w:rFonts w:ascii="Cambria" w:hAnsi="Cambria"/>
                            <w:color w:val="4F81BD"/>
                            <w:sz w:val="80"/>
                            <w:szCs w:val="80"/>
                          </w:rPr>
                        </w:pPr>
                        <w:proofErr w:type="spellStart"/>
                        <w:r>
                          <w:rPr>
                            <w:rFonts w:ascii="Cambria" w:hAnsi="Cambria"/>
                            <w:color w:val="4F81BD"/>
                            <w:sz w:val="80"/>
                            <w:szCs w:val="80"/>
                          </w:rPr>
                          <w:t>PiCalculator</w:t>
                        </w:r>
                        <w:proofErr w:type="spellEnd"/>
                      </w:p>
                    </w:tc>
                  </w:tr>
                  <w:tr w:rsidR="00BF250C">
                    <w:tc>
                      <w:tcPr>
                        <w:tcW w:w="7257" w:type="dxa"/>
                        <w:tcBorders>
                          <w:top w:val="nil"/>
                          <w:left w:val="single" w:sz="18" w:space="0" w:color="4F81BD"/>
                          <w:bottom w:val="nil"/>
                          <w:right w:val="nil"/>
                        </w:tcBorders>
                        <w:shd w:val="clear" w:color="auto" w:fill="auto"/>
                        <w:tcMar>
                          <w:left w:w="92" w:type="dxa"/>
                        </w:tcMar>
                      </w:tcPr>
                      <w:p w:rsidR="00BF250C" w:rsidRDefault="003C0574">
                        <w:pPr>
                          <w:pStyle w:val="KeinLeerraum"/>
                          <w:rPr>
                            <w:rFonts w:ascii="Cambria" w:hAnsi="Cambria"/>
                          </w:rPr>
                        </w:pPr>
                        <w:r>
                          <w:rPr>
                            <w:rFonts w:ascii="Cambria" w:hAnsi="Cambria"/>
                          </w:rPr>
                          <w:t>RMI</w:t>
                        </w:r>
                      </w:p>
                    </w:tc>
                  </w:tr>
                </w:tbl>
                <w:p w:rsidR="00C72E09" w:rsidRDefault="00C72E09"/>
              </w:txbxContent>
            </v:textbox>
            <w10:wrap type="square"/>
          </v:rect>
        </w:pict>
      </w:r>
    </w:p>
    <w:p w:rsidR="00BF250C" w:rsidRDefault="00BF250C"/>
    <w:p w:rsidR="00BF250C" w:rsidRDefault="009D61A9">
      <w:r>
        <w:pict>
          <v:rect id="_x0000_s1026" style="position:absolute;margin-left:45.4pt;margin-top:662.05pt;width:362.85pt;height:73.6pt;z-index:251658240;mso-wrap-distance-left:9.35pt;mso-wrap-distance-top:0;mso-wrap-distance-right:9.35pt;mso-wrap-distance-bottom:0">
            <v:textbox inset="0,0,0,0">
              <w:txbxContent>
                <w:tbl>
                  <w:tblPr>
                    <w:tblW w:w="7257" w:type="dxa"/>
                    <w:tblInd w:w="115" w:type="dxa"/>
                    <w:tblBorders>
                      <w:top w:val="nil"/>
                      <w:left w:val="nil"/>
                      <w:bottom w:val="nil"/>
                      <w:right w:val="nil"/>
                      <w:insideH w:val="nil"/>
                      <w:insideV w:val="nil"/>
                    </w:tblBorders>
                    <w:tblCellMar>
                      <w:top w:w="216" w:type="dxa"/>
                      <w:left w:w="115" w:type="dxa"/>
                      <w:bottom w:w="216" w:type="dxa"/>
                      <w:right w:w="115" w:type="dxa"/>
                    </w:tblCellMar>
                    <w:tblLook w:val="04A0" w:firstRow="1" w:lastRow="0" w:firstColumn="1" w:lastColumn="0" w:noHBand="0" w:noVBand="1"/>
                  </w:tblPr>
                  <w:tblGrid>
                    <w:gridCol w:w="7257"/>
                  </w:tblGrid>
                  <w:tr w:rsidR="00BF250C">
                    <w:tc>
                      <w:tcPr>
                        <w:tcW w:w="7257" w:type="dxa"/>
                        <w:tcBorders>
                          <w:top w:val="nil"/>
                          <w:left w:val="nil"/>
                          <w:bottom w:val="nil"/>
                          <w:right w:val="nil"/>
                        </w:tcBorders>
                        <w:shd w:val="clear" w:color="auto" w:fill="auto"/>
                      </w:tcPr>
                      <w:p w:rsidR="00BF250C" w:rsidRDefault="003C0574">
                        <w:pPr>
                          <w:pStyle w:val="KeinLeerraum"/>
                          <w:rPr>
                            <w:color w:val="4F81BD"/>
                          </w:rPr>
                        </w:pPr>
                        <w:r>
                          <w:rPr>
                            <w:color w:val="4F81BD"/>
                          </w:rPr>
                          <w:t>FOCK &amp; WORTHA</w:t>
                        </w:r>
                      </w:p>
                      <w:p w:rsidR="00BF250C" w:rsidRDefault="00BF250C">
                        <w:pPr>
                          <w:pStyle w:val="KeinLeerraum"/>
                        </w:pPr>
                      </w:p>
                      <w:p w:rsidR="00BF250C" w:rsidRDefault="00BF250C">
                        <w:pPr>
                          <w:pStyle w:val="KeinLeerraum"/>
                          <w:rPr>
                            <w:color w:val="4F81BD"/>
                          </w:rPr>
                        </w:pPr>
                      </w:p>
                    </w:tc>
                  </w:tr>
                </w:tbl>
                <w:p w:rsidR="00C72E09" w:rsidRDefault="00C72E09"/>
              </w:txbxContent>
            </v:textbox>
            <w10:wrap type="square"/>
          </v:rect>
        </w:pict>
      </w:r>
    </w:p>
    <w:p w:rsidR="00BF250C" w:rsidRDefault="00BF250C">
      <w:pPr>
        <w:sectPr w:rsidR="00BF250C">
          <w:headerReference w:type="default" r:id="rId10"/>
          <w:footerReference w:type="default" r:id="rId11"/>
          <w:pgSz w:w="11906" w:h="16838"/>
          <w:pgMar w:top="1417" w:right="1417" w:bottom="1134" w:left="1417" w:header="708" w:footer="708" w:gutter="0"/>
          <w:pgNumType w:start="0"/>
          <w:cols w:space="720"/>
          <w:formProt w:val="0"/>
          <w:titlePg/>
          <w:docGrid w:linePitch="360" w:charSpace="-2049"/>
        </w:sectPr>
      </w:pPr>
    </w:p>
    <w:p w:rsidR="00BF250C" w:rsidRDefault="003C0574">
      <w:pPr>
        <w:pStyle w:val="Inhaltsverzeichnisberschrift"/>
        <w:pageBreakBefore/>
        <w:rPr>
          <w:lang w:val="de-DE"/>
        </w:rPr>
      </w:pPr>
      <w:bookmarkStart w:id="1" w:name="_Toc408507948"/>
      <w:r>
        <w:rPr>
          <w:lang w:val="de-DE"/>
        </w:rPr>
        <w:lastRenderedPageBreak/>
        <w:t>Inhalt</w:t>
      </w:r>
      <w:bookmarkEnd w:id="1"/>
    </w:p>
    <w:p w:rsidR="0037289A" w:rsidRDefault="003C0574">
      <w:pPr>
        <w:pStyle w:val="Verzeichnis1"/>
        <w:tabs>
          <w:tab w:val="right" w:leader="dot" w:pos="9062"/>
        </w:tabs>
        <w:rPr>
          <w:noProof/>
        </w:rPr>
      </w:pPr>
      <w:r>
        <w:fldChar w:fldCharType="begin"/>
      </w:r>
      <w:r>
        <w:instrText>TOC</w:instrText>
      </w:r>
      <w:r>
        <w:fldChar w:fldCharType="separate"/>
      </w:r>
      <w:r w:rsidR="0037289A" w:rsidRPr="008C70BB">
        <w:rPr>
          <w:noProof/>
          <w:lang w:val="de-DE"/>
        </w:rPr>
        <w:t>Inhalt</w:t>
      </w:r>
      <w:r w:rsidR="0037289A">
        <w:rPr>
          <w:noProof/>
        </w:rPr>
        <w:tab/>
      </w:r>
      <w:r w:rsidR="0037289A">
        <w:rPr>
          <w:noProof/>
        </w:rPr>
        <w:fldChar w:fldCharType="begin"/>
      </w:r>
      <w:r w:rsidR="0037289A">
        <w:rPr>
          <w:noProof/>
        </w:rPr>
        <w:instrText xml:space="preserve"> PAGEREF _Toc408507948 \h </w:instrText>
      </w:r>
      <w:r w:rsidR="0037289A">
        <w:rPr>
          <w:noProof/>
        </w:rPr>
      </w:r>
      <w:r w:rsidR="0037289A">
        <w:rPr>
          <w:noProof/>
        </w:rPr>
        <w:fldChar w:fldCharType="separate"/>
      </w:r>
      <w:r w:rsidR="00675C65">
        <w:rPr>
          <w:noProof/>
        </w:rPr>
        <w:t>1</w:t>
      </w:r>
      <w:r w:rsidR="0037289A">
        <w:rPr>
          <w:noProof/>
        </w:rPr>
        <w:fldChar w:fldCharType="end"/>
      </w:r>
    </w:p>
    <w:p w:rsidR="0037289A" w:rsidRDefault="0037289A">
      <w:pPr>
        <w:pStyle w:val="Verzeichnis1"/>
        <w:tabs>
          <w:tab w:val="right" w:leader="dot" w:pos="9062"/>
        </w:tabs>
        <w:rPr>
          <w:noProof/>
        </w:rPr>
      </w:pPr>
      <w:r>
        <w:rPr>
          <w:noProof/>
        </w:rPr>
        <w:t>Aufgabenstellung</w:t>
      </w:r>
      <w:r>
        <w:rPr>
          <w:noProof/>
        </w:rPr>
        <w:tab/>
      </w:r>
      <w:r>
        <w:rPr>
          <w:noProof/>
        </w:rPr>
        <w:fldChar w:fldCharType="begin"/>
      </w:r>
      <w:r>
        <w:rPr>
          <w:noProof/>
        </w:rPr>
        <w:instrText xml:space="preserve"> PAGEREF _Toc408507949 \h </w:instrText>
      </w:r>
      <w:r>
        <w:rPr>
          <w:noProof/>
        </w:rPr>
      </w:r>
      <w:r>
        <w:rPr>
          <w:noProof/>
        </w:rPr>
        <w:fldChar w:fldCharType="separate"/>
      </w:r>
      <w:r w:rsidR="00675C65">
        <w:rPr>
          <w:noProof/>
        </w:rPr>
        <w:t>2</w:t>
      </w:r>
      <w:r>
        <w:rPr>
          <w:noProof/>
        </w:rPr>
        <w:fldChar w:fldCharType="end"/>
      </w:r>
    </w:p>
    <w:p w:rsidR="0037289A" w:rsidRDefault="0037289A">
      <w:pPr>
        <w:pStyle w:val="Verzeichnis4"/>
        <w:tabs>
          <w:tab w:val="right" w:leader="dot" w:pos="9062"/>
        </w:tabs>
        <w:rPr>
          <w:noProof/>
        </w:rPr>
      </w:pPr>
      <w:r w:rsidRPr="008C70BB">
        <w:rPr>
          <w:rFonts w:ascii="Verdana" w:hAnsi="Verdana"/>
          <w:noProof/>
          <w:color w:val="333333"/>
        </w:rPr>
        <w:t>Gruppenarbeit</w:t>
      </w:r>
      <w:r>
        <w:rPr>
          <w:noProof/>
        </w:rPr>
        <w:tab/>
      </w:r>
      <w:r>
        <w:rPr>
          <w:noProof/>
        </w:rPr>
        <w:fldChar w:fldCharType="begin"/>
      </w:r>
      <w:r>
        <w:rPr>
          <w:noProof/>
        </w:rPr>
        <w:instrText xml:space="preserve"> PAGEREF _Toc408507950 \h </w:instrText>
      </w:r>
      <w:r>
        <w:rPr>
          <w:noProof/>
        </w:rPr>
      </w:r>
      <w:r>
        <w:rPr>
          <w:noProof/>
        </w:rPr>
        <w:fldChar w:fldCharType="separate"/>
      </w:r>
      <w:r w:rsidR="00675C65">
        <w:rPr>
          <w:noProof/>
        </w:rPr>
        <w:t>3</w:t>
      </w:r>
      <w:r>
        <w:rPr>
          <w:noProof/>
        </w:rPr>
        <w:fldChar w:fldCharType="end"/>
      </w:r>
    </w:p>
    <w:p w:rsidR="0037289A" w:rsidRDefault="0037289A">
      <w:pPr>
        <w:pStyle w:val="Verzeichnis4"/>
        <w:tabs>
          <w:tab w:val="right" w:leader="dot" w:pos="9062"/>
        </w:tabs>
        <w:rPr>
          <w:noProof/>
        </w:rPr>
      </w:pPr>
      <w:r w:rsidRPr="008C70BB">
        <w:rPr>
          <w:rFonts w:ascii="Verdana" w:hAnsi="Verdana"/>
          <w:noProof/>
          <w:color w:val="333333"/>
        </w:rPr>
        <w:t>Benotungskriterien</w:t>
      </w:r>
      <w:r>
        <w:rPr>
          <w:noProof/>
        </w:rPr>
        <w:tab/>
      </w:r>
      <w:r>
        <w:rPr>
          <w:noProof/>
        </w:rPr>
        <w:fldChar w:fldCharType="begin"/>
      </w:r>
      <w:r>
        <w:rPr>
          <w:noProof/>
        </w:rPr>
        <w:instrText xml:space="preserve"> PAGEREF _Toc408507951 \h </w:instrText>
      </w:r>
      <w:r>
        <w:rPr>
          <w:noProof/>
        </w:rPr>
      </w:r>
      <w:r>
        <w:rPr>
          <w:noProof/>
        </w:rPr>
        <w:fldChar w:fldCharType="separate"/>
      </w:r>
      <w:r w:rsidR="00675C65">
        <w:rPr>
          <w:noProof/>
        </w:rPr>
        <w:t>3</w:t>
      </w:r>
      <w:r>
        <w:rPr>
          <w:noProof/>
        </w:rPr>
        <w:fldChar w:fldCharType="end"/>
      </w:r>
    </w:p>
    <w:p w:rsidR="0037289A" w:rsidRDefault="0037289A">
      <w:pPr>
        <w:pStyle w:val="Verzeichnis4"/>
        <w:tabs>
          <w:tab w:val="right" w:leader="dot" w:pos="9062"/>
        </w:tabs>
        <w:rPr>
          <w:noProof/>
        </w:rPr>
      </w:pPr>
      <w:r w:rsidRPr="0037289A">
        <w:rPr>
          <w:rFonts w:ascii="Verdana" w:hAnsi="Verdana"/>
          <w:noProof/>
          <w:color w:val="333333"/>
        </w:rPr>
        <w:t>Quellen</w:t>
      </w:r>
      <w:r>
        <w:rPr>
          <w:noProof/>
        </w:rPr>
        <w:tab/>
      </w:r>
      <w:r>
        <w:rPr>
          <w:noProof/>
        </w:rPr>
        <w:fldChar w:fldCharType="begin"/>
      </w:r>
      <w:r>
        <w:rPr>
          <w:noProof/>
        </w:rPr>
        <w:instrText xml:space="preserve"> PAGEREF _Toc408507952 \h </w:instrText>
      </w:r>
      <w:r>
        <w:rPr>
          <w:noProof/>
        </w:rPr>
      </w:r>
      <w:r>
        <w:rPr>
          <w:noProof/>
        </w:rPr>
        <w:fldChar w:fldCharType="separate"/>
      </w:r>
      <w:r w:rsidR="00675C65">
        <w:rPr>
          <w:noProof/>
        </w:rPr>
        <w:t>4</w:t>
      </w:r>
      <w:r>
        <w:rPr>
          <w:noProof/>
        </w:rPr>
        <w:fldChar w:fldCharType="end"/>
      </w:r>
    </w:p>
    <w:p w:rsidR="0037289A" w:rsidRDefault="0037289A">
      <w:pPr>
        <w:pStyle w:val="Verzeichnis1"/>
        <w:tabs>
          <w:tab w:val="right" w:leader="dot" w:pos="9062"/>
        </w:tabs>
        <w:rPr>
          <w:noProof/>
        </w:rPr>
      </w:pPr>
      <w:r>
        <w:rPr>
          <w:noProof/>
        </w:rPr>
        <w:t>Requirements-Analyse</w:t>
      </w:r>
      <w:r>
        <w:rPr>
          <w:noProof/>
        </w:rPr>
        <w:tab/>
      </w:r>
      <w:r>
        <w:rPr>
          <w:noProof/>
        </w:rPr>
        <w:fldChar w:fldCharType="begin"/>
      </w:r>
      <w:r>
        <w:rPr>
          <w:noProof/>
        </w:rPr>
        <w:instrText xml:space="preserve"> PAGEREF _Toc408507953 \h </w:instrText>
      </w:r>
      <w:r>
        <w:rPr>
          <w:noProof/>
        </w:rPr>
      </w:r>
      <w:r>
        <w:rPr>
          <w:noProof/>
        </w:rPr>
        <w:fldChar w:fldCharType="separate"/>
      </w:r>
      <w:r w:rsidR="00675C65">
        <w:rPr>
          <w:noProof/>
        </w:rPr>
        <w:t>5</w:t>
      </w:r>
      <w:r>
        <w:rPr>
          <w:noProof/>
        </w:rPr>
        <w:fldChar w:fldCharType="end"/>
      </w:r>
    </w:p>
    <w:p w:rsidR="0037289A" w:rsidRDefault="0037289A">
      <w:pPr>
        <w:pStyle w:val="Verzeichnis1"/>
        <w:tabs>
          <w:tab w:val="right" w:leader="dot" w:pos="9062"/>
        </w:tabs>
        <w:rPr>
          <w:noProof/>
        </w:rPr>
      </w:pPr>
      <w:r>
        <w:rPr>
          <w:noProof/>
        </w:rPr>
        <w:t>Zeitaufzeichnung</w:t>
      </w:r>
      <w:r>
        <w:rPr>
          <w:noProof/>
        </w:rPr>
        <w:tab/>
      </w:r>
      <w:r>
        <w:rPr>
          <w:noProof/>
        </w:rPr>
        <w:fldChar w:fldCharType="begin"/>
      </w:r>
      <w:r>
        <w:rPr>
          <w:noProof/>
        </w:rPr>
        <w:instrText xml:space="preserve"> PAGEREF _Toc408507954 \h </w:instrText>
      </w:r>
      <w:r>
        <w:rPr>
          <w:noProof/>
        </w:rPr>
      </w:r>
      <w:r>
        <w:rPr>
          <w:noProof/>
        </w:rPr>
        <w:fldChar w:fldCharType="separate"/>
      </w:r>
      <w:r w:rsidR="00675C65">
        <w:rPr>
          <w:noProof/>
        </w:rPr>
        <w:t>6</w:t>
      </w:r>
      <w:r>
        <w:rPr>
          <w:noProof/>
        </w:rPr>
        <w:fldChar w:fldCharType="end"/>
      </w:r>
    </w:p>
    <w:p w:rsidR="0037289A" w:rsidRDefault="0037289A">
      <w:pPr>
        <w:pStyle w:val="Verzeichnis1"/>
        <w:tabs>
          <w:tab w:val="right" w:leader="dot" w:pos="9062"/>
        </w:tabs>
        <w:rPr>
          <w:noProof/>
        </w:rPr>
      </w:pPr>
      <w:r>
        <w:rPr>
          <w:noProof/>
        </w:rPr>
        <w:t>UML</w:t>
      </w:r>
      <w:r>
        <w:rPr>
          <w:noProof/>
        </w:rPr>
        <w:tab/>
      </w:r>
      <w:r>
        <w:rPr>
          <w:noProof/>
        </w:rPr>
        <w:fldChar w:fldCharType="begin"/>
      </w:r>
      <w:r>
        <w:rPr>
          <w:noProof/>
        </w:rPr>
        <w:instrText xml:space="preserve"> PAGEREF _Toc408507955 \h </w:instrText>
      </w:r>
      <w:r>
        <w:rPr>
          <w:noProof/>
        </w:rPr>
      </w:r>
      <w:r>
        <w:rPr>
          <w:noProof/>
        </w:rPr>
        <w:fldChar w:fldCharType="separate"/>
      </w:r>
      <w:r w:rsidR="00675C65">
        <w:rPr>
          <w:noProof/>
        </w:rPr>
        <w:t>7</w:t>
      </w:r>
      <w:r>
        <w:rPr>
          <w:noProof/>
        </w:rPr>
        <w:fldChar w:fldCharType="end"/>
      </w:r>
    </w:p>
    <w:p w:rsidR="0037289A" w:rsidRDefault="0037289A">
      <w:pPr>
        <w:pStyle w:val="Verzeichnis1"/>
        <w:tabs>
          <w:tab w:val="right" w:leader="dot" w:pos="9062"/>
        </w:tabs>
        <w:rPr>
          <w:noProof/>
        </w:rPr>
      </w:pPr>
      <w:r>
        <w:rPr>
          <w:noProof/>
        </w:rPr>
        <w:t>Umsetzung</w:t>
      </w:r>
      <w:r>
        <w:rPr>
          <w:noProof/>
        </w:rPr>
        <w:tab/>
      </w:r>
      <w:r>
        <w:rPr>
          <w:noProof/>
        </w:rPr>
        <w:fldChar w:fldCharType="begin"/>
      </w:r>
      <w:r>
        <w:rPr>
          <w:noProof/>
        </w:rPr>
        <w:instrText xml:space="preserve"> PAGEREF _Toc408507956 \h </w:instrText>
      </w:r>
      <w:r>
        <w:rPr>
          <w:noProof/>
        </w:rPr>
      </w:r>
      <w:r>
        <w:rPr>
          <w:noProof/>
        </w:rPr>
        <w:fldChar w:fldCharType="separate"/>
      </w:r>
      <w:r w:rsidR="00675C65">
        <w:rPr>
          <w:noProof/>
        </w:rPr>
        <w:t>8</w:t>
      </w:r>
      <w:r>
        <w:rPr>
          <w:noProof/>
        </w:rPr>
        <w:fldChar w:fldCharType="end"/>
      </w:r>
    </w:p>
    <w:p w:rsidR="0037289A" w:rsidRDefault="0037289A">
      <w:pPr>
        <w:pStyle w:val="Verzeichnis2"/>
        <w:tabs>
          <w:tab w:val="right" w:leader="dot" w:pos="9062"/>
        </w:tabs>
        <w:rPr>
          <w:noProof/>
        </w:rPr>
      </w:pPr>
      <w:r>
        <w:rPr>
          <w:noProof/>
        </w:rPr>
        <w:t>Allgemein</w:t>
      </w:r>
      <w:r>
        <w:rPr>
          <w:noProof/>
        </w:rPr>
        <w:tab/>
      </w:r>
      <w:r>
        <w:rPr>
          <w:noProof/>
        </w:rPr>
        <w:fldChar w:fldCharType="begin"/>
      </w:r>
      <w:r>
        <w:rPr>
          <w:noProof/>
        </w:rPr>
        <w:instrText xml:space="preserve"> PAGEREF _Toc408507957 \h </w:instrText>
      </w:r>
      <w:r>
        <w:rPr>
          <w:noProof/>
        </w:rPr>
      </w:r>
      <w:r>
        <w:rPr>
          <w:noProof/>
        </w:rPr>
        <w:fldChar w:fldCharType="separate"/>
      </w:r>
      <w:r w:rsidR="00675C65">
        <w:rPr>
          <w:noProof/>
        </w:rPr>
        <w:t>8</w:t>
      </w:r>
      <w:r>
        <w:rPr>
          <w:noProof/>
        </w:rPr>
        <w:fldChar w:fldCharType="end"/>
      </w:r>
    </w:p>
    <w:p w:rsidR="0037289A" w:rsidRDefault="0037289A">
      <w:pPr>
        <w:pStyle w:val="Verzeichnis2"/>
        <w:tabs>
          <w:tab w:val="right" w:leader="dot" w:pos="9062"/>
        </w:tabs>
        <w:rPr>
          <w:noProof/>
        </w:rPr>
      </w:pPr>
      <w:r>
        <w:rPr>
          <w:noProof/>
        </w:rPr>
        <w:t>RMI-Server</w:t>
      </w:r>
      <w:r>
        <w:rPr>
          <w:noProof/>
        </w:rPr>
        <w:tab/>
      </w:r>
      <w:r>
        <w:rPr>
          <w:noProof/>
        </w:rPr>
        <w:fldChar w:fldCharType="begin"/>
      </w:r>
      <w:r>
        <w:rPr>
          <w:noProof/>
        </w:rPr>
        <w:instrText xml:space="preserve"> PAGEREF _Toc408507958 \h </w:instrText>
      </w:r>
      <w:r>
        <w:rPr>
          <w:noProof/>
        </w:rPr>
      </w:r>
      <w:r>
        <w:rPr>
          <w:noProof/>
        </w:rPr>
        <w:fldChar w:fldCharType="separate"/>
      </w:r>
      <w:r w:rsidR="00675C65">
        <w:rPr>
          <w:noProof/>
        </w:rPr>
        <w:t>8</w:t>
      </w:r>
      <w:r>
        <w:rPr>
          <w:noProof/>
        </w:rPr>
        <w:fldChar w:fldCharType="end"/>
      </w:r>
    </w:p>
    <w:p w:rsidR="0037289A" w:rsidRDefault="0037289A">
      <w:pPr>
        <w:pStyle w:val="Verzeichnis2"/>
        <w:tabs>
          <w:tab w:val="right" w:leader="dot" w:pos="9062"/>
        </w:tabs>
        <w:rPr>
          <w:noProof/>
        </w:rPr>
      </w:pPr>
      <w:r>
        <w:rPr>
          <w:noProof/>
        </w:rPr>
        <w:t>RMI-Client</w:t>
      </w:r>
      <w:r>
        <w:rPr>
          <w:noProof/>
        </w:rPr>
        <w:tab/>
      </w:r>
      <w:r>
        <w:rPr>
          <w:noProof/>
        </w:rPr>
        <w:fldChar w:fldCharType="begin"/>
      </w:r>
      <w:r>
        <w:rPr>
          <w:noProof/>
        </w:rPr>
        <w:instrText xml:space="preserve"> PAGEREF _Toc408507959 \h </w:instrText>
      </w:r>
      <w:r>
        <w:rPr>
          <w:noProof/>
        </w:rPr>
      </w:r>
      <w:r>
        <w:rPr>
          <w:noProof/>
        </w:rPr>
        <w:fldChar w:fldCharType="separate"/>
      </w:r>
      <w:r w:rsidR="00675C65">
        <w:rPr>
          <w:noProof/>
        </w:rPr>
        <w:t>8</w:t>
      </w:r>
      <w:r>
        <w:rPr>
          <w:noProof/>
        </w:rPr>
        <w:fldChar w:fldCharType="end"/>
      </w:r>
    </w:p>
    <w:p w:rsidR="0037289A" w:rsidRDefault="0037289A">
      <w:pPr>
        <w:pStyle w:val="Verzeichnis2"/>
        <w:tabs>
          <w:tab w:val="right" w:leader="dot" w:pos="9062"/>
        </w:tabs>
        <w:rPr>
          <w:noProof/>
        </w:rPr>
      </w:pPr>
      <w:r>
        <w:rPr>
          <w:noProof/>
        </w:rPr>
        <w:t>Balancer</w:t>
      </w:r>
      <w:r>
        <w:rPr>
          <w:noProof/>
        </w:rPr>
        <w:tab/>
      </w:r>
      <w:r>
        <w:rPr>
          <w:noProof/>
        </w:rPr>
        <w:fldChar w:fldCharType="begin"/>
      </w:r>
      <w:r>
        <w:rPr>
          <w:noProof/>
        </w:rPr>
        <w:instrText xml:space="preserve"> PAGEREF _Toc408507960 \h </w:instrText>
      </w:r>
      <w:r>
        <w:rPr>
          <w:noProof/>
        </w:rPr>
      </w:r>
      <w:r>
        <w:rPr>
          <w:noProof/>
        </w:rPr>
        <w:fldChar w:fldCharType="separate"/>
      </w:r>
      <w:r w:rsidR="00675C65">
        <w:rPr>
          <w:noProof/>
        </w:rPr>
        <w:t>8</w:t>
      </w:r>
      <w:r>
        <w:rPr>
          <w:noProof/>
        </w:rPr>
        <w:fldChar w:fldCharType="end"/>
      </w:r>
    </w:p>
    <w:p w:rsidR="0037289A" w:rsidRDefault="0037289A">
      <w:pPr>
        <w:pStyle w:val="Verzeichnis1"/>
        <w:tabs>
          <w:tab w:val="right" w:leader="dot" w:pos="9062"/>
        </w:tabs>
        <w:rPr>
          <w:noProof/>
        </w:rPr>
      </w:pPr>
      <w:r>
        <w:rPr>
          <w:noProof/>
        </w:rPr>
        <w:t>Testing</w:t>
      </w:r>
      <w:r>
        <w:rPr>
          <w:noProof/>
        </w:rPr>
        <w:tab/>
      </w:r>
      <w:r>
        <w:rPr>
          <w:noProof/>
        </w:rPr>
        <w:fldChar w:fldCharType="begin"/>
      </w:r>
      <w:r>
        <w:rPr>
          <w:noProof/>
        </w:rPr>
        <w:instrText xml:space="preserve"> PAGEREF _Toc408507961 \h </w:instrText>
      </w:r>
      <w:r>
        <w:rPr>
          <w:noProof/>
        </w:rPr>
      </w:r>
      <w:r>
        <w:rPr>
          <w:noProof/>
        </w:rPr>
        <w:fldChar w:fldCharType="separate"/>
      </w:r>
      <w:r w:rsidR="00675C65">
        <w:rPr>
          <w:noProof/>
        </w:rPr>
        <w:t>9</w:t>
      </w:r>
      <w:r>
        <w:rPr>
          <w:noProof/>
        </w:rPr>
        <w:fldChar w:fldCharType="end"/>
      </w:r>
    </w:p>
    <w:p w:rsidR="0037289A" w:rsidRDefault="0037289A">
      <w:pPr>
        <w:pStyle w:val="Verzeichnis1"/>
        <w:tabs>
          <w:tab w:val="right" w:leader="dot" w:pos="9062"/>
        </w:tabs>
        <w:rPr>
          <w:noProof/>
        </w:rPr>
      </w:pPr>
      <w:r>
        <w:rPr>
          <w:noProof/>
        </w:rPr>
        <w:t>Quellen</w:t>
      </w:r>
      <w:r>
        <w:rPr>
          <w:noProof/>
        </w:rPr>
        <w:tab/>
      </w:r>
      <w:r>
        <w:rPr>
          <w:noProof/>
        </w:rPr>
        <w:fldChar w:fldCharType="begin"/>
      </w:r>
      <w:r>
        <w:rPr>
          <w:noProof/>
        </w:rPr>
        <w:instrText xml:space="preserve"> PAGEREF _Toc408507962 \h </w:instrText>
      </w:r>
      <w:r>
        <w:rPr>
          <w:noProof/>
        </w:rPr>
      </w:r>
      <w:r>
        <w:rPr>
          <w:noProof/>
        </w:rPr>
        <w:fldChar w:fldCharType="separate"/>
      </w:r>
      <w:r w:rsidR="00675C65">
        <w:rPr>
          <w:noProof/>
        </w:rPr>
        <w:t>10</w:t>
      </w:r>
      <w:r>
        <w:rPr>
          <w:noProof/>
        </w:rPr>
        <w:fldChar w:fldCharType="end"/>
      </w:r>
    </w:p>
    <w:p w:rsidR="0037289A" w:rsidRDefault="0037289A">
      <w:pPr>
        <w:pStyle w:val="Verzeichnis1"/>
        <w:tabs>
          <w:tab w:val="right" w:leader="dot" w:pos="9062"/>
        </w:tabs>
        <w:rPr>
          <w:noProof/>
        </w:rPr>
      </w:pPr>
      <w:r>
        <w:rPr>
          <w:noProof/>
        </w:rPr>
        <w:t>Abbildungsverzeichnis</w:t>
      </w:r>
      <w:r>
        <w:rPr>
          <w:noProof/>
        </w:rPr>
        <w:tab/>
      </w:r>
      <w:r>
        <w:rPr>
          <w:noProof/>
        </w:rPr>
        <w:fldChar w:fldCharType="begin"/>
      </w:r>
      <w:r>
        <w:rPr>
          <w:noProof/>
        </w:rPr>
        <w:instrText xml:space="preserve"> PAGEREF _Toc408507963 \h </w:instrText>
      </w:r>
      <w:r>
        <w:rPr>
          <w:noProof/>
        </w:rPr>
      </w:r>
      <w:r>
        <w:rPr>
          <w:noProof/>
        </w:rPr>
        <w:fldChar w:fldCharType="separate"/>
      </w:r>
      <w:r w:rsidR="00675C65">
        <w:rPr>
          <w:noProof/>
        </w:rPr>
        <w:t>11</w:t>
      </w:r>
      <w:r>
        <w:rPr>
          <w:noProof/>
        </w:rPr>
        <w:fldChar w:fldCharType="end"/>
      </w:r>
    </w:p>
    <w:p w:rsidR="00BF250C" w:rsidRDefault="003C0574">
      <w:r>
        <w:fldChar w:fldCharType="end"/>
      </w:r>
    </w:p>
    <w:p w:rsidR="00BF250C" w:rsidRDefault="00BF250C"/>
    <w:p w:rsidR="00BF250C" w:rsidRDefault="00BF250C"/>
    <w:p w:rsidR="00BF250C" w:rsidRDefault="003C0574">
      <w:pPr>
        <w:pStyle w:val="berschrift1"/>
        <w:pageBreakBefore/>
      </w:pPr>
      <w:bookmarkStart w:id="2" w:name="_Toc408507949"/>
      <w:r>
        <w:lastRenderedPageBreak/>
        <w:t>Aufgabenstellung</w:t>
      </w:r>
      <w:bookmarkEnd w:id="2"/>
    </w:p>
    <w:p w:rsidR="00BF250C" w:rsidRPr="0037289A" w:rsidRDefault="003C0574" w:rsidP="0037289A">
      <w:pPr>
        <w:rPr>
          <w:b/>
          <w:sz w:val="32"/>
        </w:rPr>
      </w:pPr>
      <w:r w:rsidRPr="0037289A">
        <w:rPr>
          <w:b/>
          <w:sz w:val="32"/>
        </w:rPr>
        <w:t xml:space="preserve">Distributed PI </w:t>
      </w:r>
      <w:proofErr w:type="spellStart"/>
      <w:r w:rsidRPr="0037289A">
        <w:rPr>
          <w:b/>
          <w:sz w:val="32"/>
        </w:rPr>
        <w:t>Calculator</w:t>
      </w:r>
      <w:proofErr w:type="spellEnd"/>
    </w:p>
    <w:p w:rsidR="00BF250C" w:rsidRDefault="003C0574">
      <w:pPr>
        <w:pStyle w:val="StandardWeb"/>
        <w:shd w:val="clear" w:color="auto" w:fill="FFFFFF"/>
        <w:spacing w:before="280" w:line="294" w:lineRule="atLeast"/>
        <w:rPr>
          <w:rFonts w:ascii="Verdana" w:hAnsi="Verdana"/>
          <w:color w:val="333333"/>
          <w:sz w:val="21"/>
          <w:szCs w:val="21"/>
        </w:rPr>
      </w:pPr>
      <w:r>
        <w:rPr>
          <w:rFonts w:ascii="Verdana" w:hAnsi="Verdana"/>
          <w:color w:val="333333"/>
          <w:sz w:val="21"/>
          <w:szCs w:val="21"/>
        </w:rPr>
        <w:t xml:space="preserve">Als Dienst soll hier die beliebig genaue Bestimmung von </w:t>
      </w:r>
      <w:proofErr w:type="spellStart"/>
      <w:r>
        <w:rPr>
          <w:rFonts w:ascii="Verdana" w:hAnsi="Verdana"/>
          <w:color w:val="333333"/>
          <w:sz w:val="21"/>
          <w:szCs w:val="21"/>
        </w:rPr>
        <w:t>pi</w:t>
      </w:r>
      <w:proofErr w:type="spellEnd"/>
      <w:r>
        <w:rPr>
          <w:rFonts w:ascii="Verdana" w:hAnsi="Verdana"/>
          <w:color w:val="333333"/>
          <w:sz w:val="21"/>
          <w:szCs w:val="21"/>
        </w:rPr>
        <w:t xml:space="preserve"> betrachtet werden. Der Dienst stellt folgendes Interface bereit:</w:t>
      </w:r>
    </w:p>
    <w:p w:rsidR="0037289A" w:rsidRDefault="003C0574" w:rsidP="0037289A">
      <w:pPr>
        <w:pStyle w:val="StandardWeb"/>
        <w:keepNext/>
        <w:shd w:val="clear" w:color="auto" w:fill="FFFFFF"/>
        <w:spacing w:before="280" w:line="294" w:lineRule="atLeast"/>
      </w:pPr>
      <w:r>
        <w:rPr>
          <w:noProof/>
        </w:rPr>
        <w:drawing>
          <wp:inline distT="0" distB="0" distL="0" distR="0" wp14:anchorId="5BDD7D1A" wp14:editId="5B152F8D">
            <wp:extent cx="5762625" cy="2981325"/>
            <wp:effectExtent l="0" t="0" r="0" b="0"/>
            <wp:docPr id="1" name="Picture" descr="C:\Users\FOCK\OneDrive\TGM_2014_2015\SYT\DEZSY\dezsys07_PiCalculator\PiCalculatorGit\Bilder\Aufgaben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FOCK\OneDrive\TGM_2014_2015\SYT\DEZSY\dezsys07_PiCalculator\PiCalculatorGit\Bilder\Aufgabenstellung.png"/>
                    <pic:cNvPicPr>
                      <a:picLocks noChangeAspect="1" noChangeArrowheads="1"/>
                    </pic:cNvPicPr>
                  </pic:nvPicPr>
                  <pic:blipFill>
                    <a:blip r:embed="rId12"/>
                    <a:stretch>
                      <a:fillRect/>
                    </a:stretch>
                  </pic:blipFill>
                  <pic:spPr bwMode="auto">
                    <a:xfrm>
                      <a:off x="0" y="0"/>
                      <a:ext cx="5762625" cy="2981325"/>
                    </a:xfrm>
                    <a:prstGeom prst="rect">
                      <a:avLst/>
                    </a:prstGeom>
                    <a:noFill/>
                    <a:ln w="9525">
                      <a:noFill/>
                      <a:miter lim="800000"/>
                      <a:headEnd/>
                      <a:tailEnd/>
                    </a:ln>
                  </pic:spPr>
                </pic:pic>
              </a:graphicData>
            </a:graphic>
          </wp:inline>
        </w:drawing>
      </w:r>
    </w:p>
    <w:p w:rsidR="00BF250C" w:rsidRDefault="0037289A" w:rsidP="0037289A">
      <w:pPr>
        <w:pStyle w:val="Beschriftung"/>
      </w:pPr>
      <w:bookmarkStart w:id="3" w:name="_Toc408507932"/>
      <w:r>
        <w:t xml:space="preserve">Abbildung </w:t>
      </w:r>
      <w:r w:rsidR="009D61A9">
        <w:fldChar w:fldCharType="begin"/>
      </w:r>
      <w:r w:rsidR="009D61A9">
        <w:instrText xml:space="preserve"> SEQ Abbildung \* ARABIC </w:instrText>
      </w:r>
      <w:r w:rsidR="009D61A9">
        <w:fldChar w:fldCharType="separate"/>
      </w:r>
      <w:r w:rsidR="00675C65">
        <w:rPr>
          <w:noProof/>
        </w:rPr>
        <w:t>1</w:t>
      </w:r>
      <w:r w:rsidR="009D61A9">
        <w:rPr>
          <w:noProof/>
        </w:rPr>
        <w:fldChar w:fldCharType="end"/>
      </w:r>
      <w:r>
        <w:t xml:space="preserve"> Client-Balancer-Server</w:t>
      </w:r>
      <w:bookmarkEnd w:id="3"/>
    </w:p>
    <w:tbl>
      <w:tblPr>
        <w:tblW w:w="0" w:type="auto"/>
        <w:tblInd w:w="105" w:type="dxa"/>
        <w:tblBorders>
          <w:top w:val="single" w:sz="2" w:space="0" w:color="000001"/>
          <w:left w:val="single" w:sz="2" w:space="0" w:color="000001"/>
          <w:bottom w:val="single" w:sz="2" w:space="0" w:color="000001"/>
          <w:right w:val="dotted" w:sz="6" w:space="0" w:color="DDDDDD"/>
          <w:insideH w:val="single" w:sz="2" w:space="0" w:color="000001"/>
          <w:insideV w:val="dotted" w:sz="6" w:space="0" w:color="DDDDDD"/>
        </w:tblBorders>
        <w:tblCellMar>
          <w:top w:w="120" w:type="dxa"/>
          <w:left w:w="117" w:type="dxa"/>
          <w:bottom w:w="120" w:type="dxa"/>
          <w:right w:w="120" w:type="dxa"/>
        </w:tblCellMar>
        <w:tblLook w:val="04A0" w:firstRow="1" w:lastRow="0" w:firstColumn="1" w:lastColumn="0" w:noHBand="0" w:noVBand="1"/>
      </w:tblPr>
      <w:tblGrid>
        <w:gridCol w:w="348"/>
        <w:gridCol w:w="8796"/>
      </w:tblGrid>
      <w:tr w:rsidR="00BF250C">
        <w:tc>
          <w:tcPr>
            <w:tcW w:w="348" w:type="dxa"/>
            <w:tcBorders>
              <w:top w:val="single" w:sz="2" w:space="0" w:color="000001"/>
              <w:left w:val="single" w:sz="2" w:space="0" w:color="000001"/>
              <w:bottom w:val="single" w:sz="2" w:space="0" w:color="000001"/>
              <w:right w:val="dotted" w:sz="6" w:space="0" w:color="DDDDDD"/>
            </w:tcBorders>
            <w:shd w:val="clear" w:color="auto" w:fill="F0F0F0"/>
            <w:tcMar>
              <w:left w:w="117" w:type="dxa"/>
            </w:tcMar>
          </w:tcPr>
          <w:p w:rsidR="00BF250C" w:rsidRDefault="003C0574">
            <w:pPr>
              <w:pStyle w:val="HTMLVorformatiert"/>
              <w:jc w:val="right"/>
              <w:textAlignment w:val="top"/>
              <w:rPr>
                <w:color w:val="676F73"/>
                <w:sz w:val="18"/>
                <w:szCs w:val="18"/>
              </w:rPr>
            </w:pPr>
            <w:r>
              <w:rPr>
                <w:color w:val="676F73"/>
                <w:sz w:val="18"/>
                <w:szCs w:val="18"/>
              </w:rPr>
              <w:t>1</w:t>
            </w:r>
          </w:p>
          <w:p w:rsidR="00BF250C" w:rsidRDefault="003C0574">
            <w:pPr>
              <w:pStyle w:val="HTMLVorformatiert"/>
              <w:jc w:val="right"/>
              <w:textAlignment w:val="top"/>
              <w:rPr>
                <w:color w:val="676F73"/>
                <w:sz w:val="18"/>
                <w:szCs w:val="18"/>
              </w:rPr>
            </w:pPr>
            <w:r>
              <w:rPr>
                <w:color w:val="676F73"/>
                <w:sz w:val="18"/>
                <w:szCs w:val="18"/>
              </w:rPr>
              <w:t>2</w:t>
            </w:r>
          </w:p>
          <w:p w:rsidR="00BF250C" w:rsidRDefault="003C0574">
            <w:pPr>
              <w:pStyle w:val="HTMLVorformatiert"/>
              <w:jc w:val="right"/>
              <w:textAlignment w:val="top"/>
              <w:rPr>
                <w:color w:val="676F73"/>
                <w:sz w:val="18"/>
                <w:szCs w:val="18"/>
              </w:rPr>
            </w:pPr>
            <w:r>
              <w:rPr>
                <w:color w:val="676F73"/>
                <w:sz w:val="18"/>
                <w:szCs w:val="18"/>
              </w:rPr>
              <w:t>3</w:t>
            </w:r>
          </w:p>
          <w:p w:rsidR="00BF250C" w:rsidRDefault="003C0574">
            <w:pPr>
              <w:pStyle w:val="HTMLVorformatiert"/>
              <w:jc w:val="right"/>
              <w:textAlignment w:val="top"/>
              <w:rPr>
                <w:color w:val="676F73"/>
                <w:sz w:val="18"/>
                <w:szCs w:val="18"/>
              </w:rPr>
            </w:pPr>
            <w:r>
              <w:rPr>
                <w:color w:val="676F73"/>
                <w:sz w:val="18"/>
                <w:szCs w:val="18"/>
              </w:rPr>
              <w:t>4</w:t>
            </w:r>
          </w:p>
        </w:tc>
        <w:tc>
          <w:tcPr>
            <w:tcW w:w="10601" w:type="dxa"/>
            <w:tcBorders>
              <w:top w:val="single" w:sz="2" w:space="0" w:color="000001"/>
              <w:left w:val="single" w:sz="2" w:space="0" w:color="000001"/>
              <w:bottom w:val="single" w:sz="2" w:space="0" w:color="000001"/>
              <w:right w:val="single" w:sz="2" w:space="0" w:color="000001"/>
            </w:tcBorders>
            <w:shd w:val="clear" w:color="auto" w:fill="auto"/>
            <w:tcMar>
              <w:top w:w="0" w:type="dxa"/>
              <w:left w:w="57" w:type="dxa"/>
              <w:bottom w:w="0" w:type="dxa"/>
              <w:right w:w="60" w:type="dxa"/>
            </w:tcMar>
          </w:tcPr>
          <w:p w:rsidR="00BF250C" w:rsidRDefault="003C0574">
            <w:pPr>
              <w:pStyle w:val="HTMLVorformatiert"/>
              <w:textAlignment w:val="top"/>
              <w:rPr>
                <w:i/>
                <w:iCs/>
                <w:color w:val="666666"/>
                <w:sz w:val="18"/>
                <w:szCs w:val="18"/>
                <w:lang w:val="en-GB"/>
              </w:rPr>
            </w:pPr>
            <w:r>
              <w:rPr>
                <w:i/>
                <w:iCs/>
                <w:color w:val="666666"/>
                <w:sz w:val="18"/>
                <w:szCs w:val="18"/>
                <w:lang w:val="en-GB"/>
              </w:rPr>
              <w:t>// Calculator.java</w:t>
            </w:r>
          </w:p>
          <w:p w:rsidR="00BF250C" w:rsidRDefault="003C0574">
            <w:pPr>
              <w:pStyle w:val="HTMLVorformatiert"/>
              <w:textAlignment w:val="top"/>
              <w:rPr>
                <w:color w:val="009900"/>
                <w:sz w:val="18"/>
                <w:szCs w:val="18"/>
                <w:lang w:val="en-GB"/>
              </w:rPr>
            </w:pPr>
            <w:r>
              <w:rPr>
                <w:b/>
                <w:bCs/>
                <w:color w:val="000000"/>
                <w:sz w:val="18"/>
                <w:szCs w:val="18"/>
                <w:lang w:val="en-GB"/>
              </w:rPr>
              <w:t>public</w:t>
            </w:r>
            <w:r>
              <w:rPr>
                <w:sz w:val="18"/>
                <w:szCs w:val="18"/>
                <w:lang w:val="en-GB"/>
              </w:rPr>
              <w:t xml:space="preserve"> </w:t>
            </w:r>
            <w:r>
              <w:rPr>
                <w:b/>
                <w:bCs/>
                <w:color w:val="000000"/>
                <w:sz w:val="18"/>
                <w:szCs w:val="18"/>
                <w:lang w:val="en-GB"/>
              </w:rPr>
              <w:t>interface</w:t>
            </w:r>
            <w:r>
              <w:rPr>
                <w:sz w:val="18"/>
                <w:szCs w:val="18"/>
                <w:lang w:val="en-GB"/>
              </w:rPr>
              <w:t xml:space="preserve"> Calculator </w:t>
            </w:r>
            <w:r>
              <w:rPr>
                <w:color w:val="009900"/>
                <w:sz w:val="18"/>
                <w:szCs w:val="18"/>
                <w:lang w:val="en-GB"/>
              </w:rPr>
              <w:t>{</w:t>
            </w:r>
          </w:p>
          <w:p w:rsidR="00BF250C" w:rsidRDefault="003C0574">
            <w:pPr>
              <w:pStyle w:val="HTMLVorformatiert"/>
              <w:textAlignment w:val="top"/>
              <w:rPr>
                <w:color w:val="339933"/>
                <w:sz w:val="18"/>
                <w:szCs w:val="18"/>
              </w:rPr>
            </w:pPr>
            <w:r>
              <w:rPr>
                <w:sz w:val="18"/>
                <w:szCs w:val="18"/>
                <w:lang w:val="en-GB"/>
              </w:rPr>
              <w:tab/>
            </w:r>
            <w:proofErr w:type="spellStart"/>
            <w:r>
              <w:rPr>
                <w:b/>
                <w:bCs/>
                <w:color w:val="000000"/>
                <w:sz w:val="18"/>
                <w:szCs w:val="18"/>
              </w:rPr>
              <w:t>public</w:t>
            </w:r>
            <w:proofErr w:type="spellEnd"/>
            <w:r>
              <w:rPr>
                <w:sz w:val="18"/>
                <w:szCs w:val="18"/>
              </w:rPr>
              <w:t xml:space="preserve"> </w:t>
            </w:r>
            <w:hyperlink r:id="rId13">
              <w:proofErr w:type="spellStart"/>
              <w:r>
                <w:rPr>
                  <w:rStyle w:val="Internetlink"/>
                  <w:color w:val="003399"/>
                  <w:sz w:val="18"/>
                  <w:szCs w:val="18"/>
                </w:rPr>
                <w:t>BigDecimal</w:t>
              </w:r>
              <w:proofErr w:type="spellEnd"/>
            </w:hyperlink>
            <w:r>
              <w:rPr>
                <w:sz w:val="18"/>
                <w:szCs w:val="18"/>
              </w:rPr>
              <w:t xml:space="preserve"> </w:t>
            </w:r>
            <w:proofErr w:type="spellStart"/>
            <w:r>
              <w:rPr>
                <w:sz w:val="18"/>
                <w:szCs w:val="18"/>
              </w:rPr>
              <w:t>pi</w:t>
            </w:r>
            <w:proofErr w:type="spellEnd"/>
            <w:r>
              <w:rPr>
                <w:sz w:val="18"/>
                <w:szCs w:val="18"/>
              </w:rPr>
              <w:t xml:space="preserve"> </w:t>
            </w:r>
            <w:r>
              <w:rPr>
                <w:color w:val="009900"/>
                <w:sz w:val="18"/>
                <w:szCs w:val="18"/>
              </w:rPr>
              <w:t>(</w:t>
            </w:r>
            <w:proofErr w:type="spellStart"/>
            <w:r>
              <w:rPr>
                <w:b/>
                <w:bCs/>
                <w:color w:val="000066"/>
                <w:sz w:val="18"/>
                <w:szCs w:val="18"/>
              </w:rPr>
              <w:t>int</w:t>
            </w:r>
            <w:proofErr w:type="spellEnd"/>
            <w:r>
              <w:rPr>
                <w:sz w:val="18"/>
                <w:szCs w:val="18"/>
              </w:rPr>
              <w:t xml:space="preserve"> </w:t>
            </w:r>
            <w:proofErr w:type="spellStart"/>
            <w:r>
              <w:rPr>
                <w:sz w:val="18"/>
                <w:szCs w:val="18"/>
              </w:rPr>
              <w:t>anzahl_nachkommastellen</w:t>
            </w:r>
            <w:proofErr w:type="spellEnd"/>
            <w:r>
              <w:rPr>
                <w:color w:val="009900"/>
                <w:sz w:val="18"/>
                <w:szCs w:val="18"/>
              </w:rPr>
              <w:t>)</w:t>
            </w:r>
            <w:r>
              <w:rPr>
                <w:color w:val="339933"/>
                <w:sz w:val="18"/>
                <w:szCs w:val="18"/>
              </w:rPr>
              <w:t>;</w:t>
            </w:r>
          </w:p>
          <w:p w:rsidR="00BF250C" w:rsidRDefault="003C0574">
            <w:pPr>
              <w:pStyle w:val="HTMLVorformatiert"/>
              <w:textAlignment w:val="top"/>
              <w:rPr>
                <w:color w:val="009900"/>
                <w:sz w:val="18"/>
                <w:szCs w:val="18"/>
              </w:rPr>
            </w:pPr>
            <w:r>
              <w:rPr>
                <w:color w:val="009900"/>
                <w:sz w:val="18"/>
                <w:szCs w:val="18"/>
              </w:rPr>
              <w:t>}</w:t>
            </w:r>
          </w:p>
        </w:tc>
      </w:tr>
    </w:tbl>
    <w:p w:rsidR="00BF250C" w:rsidRDefault="003C0574">
      <w:pPr>
        <w:pStyle w:val="StandardWeb"/>
        <w:shd w:val="clear" w:color="auto" w:fill="FFFFFF"/>
        <w:spacing w:before="280" w:line="294" w:lineRule="atLeast"/>
        <w:rPr>
          <w:rFonts w:ascii="Verdana" w:hAnsi="Verdana"/>
          <w:color w:val="333333"/>
          <w:sz w:val="21"/>
          <w:szCs w:val="21"/>
        </w:rPr>
      </w:pPr>
      <w:r>
        <w:rPr>
          <w:rFonts w:ascii="Verdana" w:hAnsi="Verdana"/>
          <w:color w:val="333333"/>
          <w:sz w:val="21"/>
          <w:szCs w:val="21"/>
        </w:rPr>
        <w:br/>
        <w:t xml:space="preserve">Ihre Aufgabe ist es nun, zunächst mittels Java-RMI die direkte Kommunikation zwischen Klient und Dienst zu ermöglichen und in einem zweiten Schritt den </w:t>
      </w:r>
      <w:proofErr w:type="spellStart"/>
      <w:r>
        <w:rPr>
          <w:rFonts w:ascii="Verdana" w:hAnsi="Verdana"/>
          <w:color w:val="333333"/>
          <w:sz w:val="21"/>
          <w:szCs w:val="21"/>
        </w:rPr>
        <w:t>Balancierer</w:t>
      </w:r>
      <w:proofErr w:type="spellEnd"/>
      <w:r>
        <w:rPr>
          <w:rFonts w:ascii="Verdana" w:hAnsi="Verdana"/>
          <w:color w:val="333333"/>
          <w:sz w:val="21"/>
          <w:szCs w:val="21"/>
        </w:rPr>
        <w:t xml:space="preserve"> zu implementieren und zwischen Klient(en) und Dienst(e) zu schalten. Gehen Sie dazu </w:t>
      </w:r>
      <w:proofErr w:type="spellStart"/>
      <w:r>
        <w:rPr>
          <w:rFonts w:ascii="Verdana" w:hAnsi="Verdana"/>
          <w:color w:val="333333"/>
          <w:sz w:val="21"/>
          <w:szCs w:val="21"/>
        </w:rPr>
        <w:t>folgendermassen</w:t>
      </w:r>
      <w:proofErr w:type="spellEnd"/>
      <w:r>
        <w:rPr>
          <w:rFonts w:ascii="Verdana" w:hAnsi="Verdana"/>
          <w:color w:val="333333"/>
          <w:sz w:val="21"/>
          <w:szCs w:val="21"/>
        </w:rPr>
        <w:t xml:space="preserve"> vor:</w:t>
      </w:r>
    </w:p>
    <w:p w:rsidR="00BF250C" w:rsidRDefault="003C0574">
      <w:pPr>
        <w:numPr>
          <w:ilvl w:val="0"/>
          <w:numId w:val="1"/>
        </w:numPr>
        <w:shd w:val="clear" w:color="auto" w:fill="FFFFFF"/>
        <w:spacing w:after="0" w:line="294" w:lineRule="atLeast"/>
        <w:ind w:left="480" w:right="240"/>
        <w:rPr>
          <w:rFonts w:ascii="Verdana" w:hAnsi="Verdana"/>
          <w:color w:val="333333"/>
          <w:sz w:val="21"/>
          <w:szCs w:val="21"/>
        </w:rPr>
      </w:pPr>
      <w:r>
        <w:rPr>
          <w:rFonts w:ascii="Verdana" w:hAnsi="Verdana"/>
          <w:color w:val="333333"/>
          <w:sz w:val="21"/>
          <w:szCs w:val="21"/>
        </w:rPr>
        <w:t xml:space="preserve">Ändern Sie </w:t>
      </w:r>
      <w:proofErr w:type="spellStart"/>
      <w:r>
        <w:rPr>
          <w:rFonts w:ascii="Verdana" w:hAnsi="Verdana"/>
          <w:color w:val="333333"/>
          <w:sz w:val="21"/>
          <w:szCs w:val="21"/>
        </w:rPr>
        <w:t>Calculator</w:t>
      </w:r>
      <w:proofErr w:type="spellEnd"/>
      <w:r>
        <w:rPr>
          <w:rFonts w:ascii="Verdana" w:hAnsi="Verdana"/>
          <w:color w:val="333333"/>
          <w:sz w:val="21"/>
          <w:szCs w:val="21"/>
        </w:rPr>
        <w:t xml:space="preserve"> und </w:t>
      </w:r>
      <w:proofErr w:type="spellStart"/>
      <w:r>
        <w:rPr>
          <w:rFonts w:ascii="Verdana" w:hAnsi="Verdana"/>
          <w:color w:val="333333"/>
          <w:sz w:val="21"/>
          <w:szCs w:val="21"/>
        </w:rPr>
        <w:t>CalculatorImpl</w:t>
      </w:r>
      <w:proofErr w:type="spellEnd"/>
      <w:r>
        <w:rPr>
          <w:rFonts w:ascii="Verdana" w:hAnsi="Verdana"/>
          <w:color w:val="333333"/>
          <w:sz w:val="21"/>
          <w:szCs w:val="21"/>
        </w:rPr>
        <w:t xml:space="preserve"> so, dass sie über Java-RMI von </w:t>
      </w:r>
      <w:proofErr w:type="spellStart"/>
      <w:r>
        <w:rPr>
          <w:rFonts w:ascii="Verdana" w:hAnsi="Verdana"/>
          <w:color w:val="333333"/>
          <w:sz w:val="21"/>
          <w:szCs w:val="21"/>
        </w:rPr>
        <w:t>aussen</w:t>
      </w:r>
      <w:proofErr w:type="spellEnd"/>
      <w:r>
        <w:rPr>
          <w:rFonts w:ascii="Verdana" w:hAnsi="Verdana"/>
          <w:color w:val="333333"/>
          <w:sz w:val="21"/>
          <w:szCs w:val="21"/>
        </w:rPr>
        <w:t xml:space="preserve"> zugreifbar sind. </w:t>
      </w:r>
      <w:proofErr w:type="spellStart"/>
      <w:r>
        <w:rPr>
          <w:rFonts w:ascii="Verdana" w:hAnsi="Verdana"/>
          <w:color w:val="333333"/>
          <w:sz w:val="21"/>
          <w:szCs w:val="21"/>
        </w:rPr>
        <w:t>Entwicklen</w:t>
      </w:r>
      <w:proofErr w:type="spellEnd"/>
      <w:r>
        <w:rPr>
          <w:rFonts w:ascii="Verdana" w:hAnsi="Verdana"/>
          <w:color w:val="333333"/>
          <w:sz w:val="21"/>
          <w:szCs w:val="21"/>
        </w:rPr>
        <w:t xml:space="preserve"> Sie ein Serverprogramm, das eine </w:t>
      </w:r>
      <w:proofErr w:type="spellStart"/>
      <w:r>
        <w:rPr>
          <w:rFonts w:ascii="Verdana" w:hAnsi="Verdana"/>
          <w:color w:val="333333"/>
          <w:sz w:val="21"/>
          <w:szCs w:val="21"/>
        </w:rPr>
        <w:t>CalculatorImpl</w:t>
      </w:r>
      <w:proofErr w:type="spellEnd"/>
      <w:r>
        <w:rPr>
          <w:rFonts w:ascii="Verdana" w:hAnsi="Verdana"/>
          <w:color w:val="333333"/>
          <w:sz w:val="21"/>
          <w:szCs w:val="21"/>
        </w:rPr>
        <w:t xml:space="preserve">-Instanz erzeugt und beim RMI-Namensdienst registriert. </w:t>
      </w:r>
      <w:proofErr w:type="spellStart"/>
      <w:r>
        <w:rPr>
          <w:rFonts w:ascii="Verdana" w:hAnsi="Verdana"/>
          <w:color w:val="333333"/>
          <w:sz w:val="21"/>
          <w:szCs w:val="21"/>
        </w:rPr>
        <w:t>Entwicklen</w:t>
      </w:r>
      <w:proofErr w:type="spellEnd"/>
      <w:r>
        <w:rPr>
          <w:rFonts w:ascii="Verdana" w:hAnsi="Verdana"/>
          <w:color w:val="333333"/>
          <w:sz w:val="21"/>
          <w:szCs w:val="21"/>
        </w:rPr>
        <w:t xml:space="preserve"> Sie ein </w:t>
      </w:r>
      <w:proofErr w:type="spellStart"/>
      <w:r>
        <w:rPr>
          <w:rFonts w:ascii="Verdana" w:hAnsi="Verdana"/>
          <w:color w:val="333333"/>
          <w:sz w:val="21"/>
          <w:szCs w:val="21"/>
        </w:rPr>
        <w:t>Klientenprogramm</w:t>
      </w:r>
      <w:proofErr w:type="spellEnd"/>
      <w:r>
        <w:rPr>
          <w:rFonts w:ascii="Verdana" w:hAnsi="Verdana"/>
          <w:color w:val="333333"/>
          <w:sz w:val="21"/>
          <w:szCs w:val="21"/>
        </w:rPr>
        <w:t xml:space="preserve">, das eine Referenz auf das </w:t>
      </w:r>
      <w:proofErr w:type="spellStart"/>
      <w:r>
        <w:rPr>
          <w:rFonts w:ascii="Verdana" w:hAnsi="Verdana"/>
          <w:color w:val="333333"/>
          <w:sz w:val="21"/>
          <w:szCs w:val="21"/>
        </w:rPr>
        <w:t>Calculator</w:t>
      </w:r>
      <w:proofErr w:type="spellEnd"/>
      <w:r>
        <w:rPr>
          <w:rFonts w:ascii="Verdana" w:hAnsi="Verdana"/>
          <w:color w:val="333333"/>
          <w:sz w:val="21"/>
          <w:szCs w:val="21"/>
        </w:rPr>
        <w:t xml:space="preserve">-Objekt beim Namensdienst erfragt und damit </w:t>
      </w:r>
      <w:proofErr w:type="spellStart"/>
      <w:r>
        <w:rPr>
          <w:rFonts w:ascii="Verdana" w:hAnsi="Verdana"/>
          <w:color w:val="333333"/>
          <w:sz w:val="21"/>
          <w:szCs w:val="21"/>
        </w:rPr>
        <w:t>pi</w:t>
      </w:r>
      <w:proofErr w:type="spellEnd"/>
      <w:r>
        <w:rPr>
          <w:rFonts w:ascii="Verdana" w:hAnsi="Verdana"/>
          <w:color w:val="333333"/>
          <w:sz w:val="21"/>
          <w:szCs w:val="21"/>
        </w:rPr>
        <w:t xml:space="preserve"> bestimmt. Testen Sie die neu entwickelten Komponenten.</w:t>
      </w:r>
    </w:p>
    <w:p w:rsidR="00BF250C" w:rsidRDefault="003C0574">
      <w:pPr>
        <w:numPr>
          <w:ilvl w:val="0"/>
          <w:numId w:val="1"/>
        </w:numPr>
        <w:shd w:val="clear" w:color="auto" w:fill="FFFFFF"/>
        <w:spacing w:after="0" w:line="294" w:lineRule="atLeast"/>
        <w:ind w:left="480" w:right="240"/>
        <w:rPr>
          <w:rFonts w:ascii="Verdana" w:hAnsi="Verdana"/>
          <w:color w:val="333333"/>
          <w:sz w:val="21"/>
          <w:szCs w:val="21"/>
        </w:rPr>
      </w:pPr>
      <w:r>
        <w:rPr>
          <w:rFonts w:ascii="Verdana" w:hAnsi="Verdana"/>
          <w:color w:val="333333"/>
          <w:sz w:val="21"/>
          <w:szCs w:val="21"/>
        </w:rPr>
        <w:t xml:space="preserve">Implementieren Sie nun den </w:t>
      </w:r>
      <w:proofErr w:type="spellStart"/>
      <w:r>
        <w:rPr>
          <w:rFonts w:ascii="Verdana" w:hAnsi="Verdana"/>
          <w:color w:val="333333"/>
          <w:sz w:val="21"/>
          <w:szCs w:val="21"/>
        </w:rPr>
        <w:t>Balancierer</w:t>
      </w:r>
      <w:proofErr w:type="spellEnd"/>
      <w:r>
        <w:rPr>
          <w:rFonts w:ascii="Verdana" w:hAnsi="Verdana"/>
          <w:color w:val="333333"/>
          <w:sz w:val="21"/>
          <w:szCs w:val="21"/>
        </w:rPr>
        <w:t xml:space="preserve">, indem Sie eine Klasse </w:t>
      </w:r>
      <w:proofErr w:type="spellStart"/>
      <w:r>
        <w:rPr>
          <w:rFonts w:ascii="Verdana" w:hAnsi="Verdana"/>
          <w:color w:val="333333"/>
          <w:sz w:val="21"/>
          <w:szCs w:val="21"/>
        </w:rPr>
        <w:t>CalculatorBalancer</w:t>
      </w:r>
      <w:proofErr w:type="spellEnd"/>
      <w:r>
        <w:rPr>
          <w:rFonts w:ascii="Verdana" w:hAnsi="Verdana"/>
          <w:color w:val="333333"/>
          <w:sz w:val="21"/>
          <w:szCs w:val="21"/>
        </w:rPr>
        <w:t xml:space="preserve"> von </w:t>
      </w:r>
      <w:proofErr w:type="spellStart"/>
      <w:r>
        <w:rPr>
          <w:rFonts w:ascii="Verdana" w:hAnsi="Verdana"/>
          <w:color w:val="333333"/>
          <w:sz w:val="21"/>
          <w:szCs w:val="21"/>
        </w:rPr>
        <w:t>Calculator</w:t>
      </w:r>
      <w:proofErr w:type="spellEnd"/>
      <w:r>
        <w:rPr>
          <w:rFonts w:ascii="Verdana" w:hAnsi="Verdana"/>
          <w:color w:val="333333"/>
          <w:sz w:val="21"/>
          <w:szCs w:val="21"/>
        </w:rPr>
        <w:t xml:space="preserve"> ableiten und die Methode </w:t>
      </w:r>
      <w:proofErr w:type="spellStart"/>
      <w:r>
        <w:rPr>
          <w:rFonts w:ascii="Verdana" w:hAnsi="Verdana"/>
          <w:color w:val="333333"/>
          <w:sz w:val="21"/>
          <w:szCs w:val="21"/>
        </w:rPr>
        <w:t>pi</w:t>
      </w:r>
      <w:proofErr w:type="spellEnd"/>
      <w:r>
        <w:rPr>
          <w:rFonts w:ascii="Verdana" w:hAnsi="Verdana"/>
          <w:color w:val="333333"/>
          <w:sz w:val="21"/>
          <w:szCs w:val="21"/>
        </w:rPr>
        <w:t xml:space="preserve">() entsprechend implementieren. Dadurch verhält sich der </w:t>
      </w:r>
      <w:proofErr w:type="spellStart"/>
      <w:r>
        <w:rPr>
          <w:rFonts w:ascii="Verdana" w:hAnsi="Verdana"/>
          <w:color w:val="333333"/>
          <w:sz w:val="21"/>
          <w:szCs w:val="21"/>
        </w:rPr>
        <w:t>Balancierer</w:t>
      </w:r>
      <w:proofErr w:type="spellEnd"/>
      <w:r>
        <w:rPr>
          <w:rFonts w:ascii="Verdana" w:hAnsi="Verdana"/>
          <w:color w:val="333333"/>
          <w:sz w:val="21"/>
          <w:szCs w:val="21"/>
        </w:rPr>
        <w:t xml:space="preserve"> aus Sicht der Klienten genauso wie der Server, d.h. das </w:t>
      </w:r>
      <w:proofErr w:type="spellStart"/>
      <w:r>
        <w:rPr>
          <w:rFonts w:ascii="Verdana" w:hAnsi="Verdana"/>
          <w:color w:val="333333"/>
          <w:sz w:val="21"/>
          <w:szCs w:val="21"/>
        </w:rPr>
        <w:t>Klientenprogramm</w:t>
      </w:r>
      <w:proofErr w:type="spellEnd"/>
      <w:r>
        <w:rPr>
          <w:rFonts w:ascii="Verdana" w:hAnsi="Verdana"/>
          <w:color w:val="333333"/>
          <w:sz w:val="21"/>
          <w:szCs w:val="21"/>
        </w:rPr>
        <w:t xml:space="preserve"> muss nicht verändert werden. Entwickeln Sie ein </w:t>
      </w:r>
      <w:proofErr w:type="spellStart"/>
      <w:r>
        <w:rPr>
          <w:rFonts w:ascii="Verdana" w:hAnsi="Verdana"/>
          <w:color w:val="333333"/>
          <w:sz w:val="21"/>
          <w:szCs w:val="21"/>
        </w:rPr>
        <w:t>Balanciererprogramm</w:t>
      </w:r>
      <w:proofErr w:type="spellEnd"/>
      <w:r>
        <w:rPr>
          <w:rFonts w:ascii="Verdana" w:hAnsi="Verdana"/>
          <w:color w:val="333333"/>
          <w:sz w:val="21"/>
          <w:szCs w:val="21"/>
        </w:rPr>
        <w:t xml:space="preserve">, das eine </w:t>
      </w:r>
      <w:proofErr w:type="spellStart"/>
      <w:r>
        <w:rPr>
          <w:rFonts w:ascii="Verdana" w:hAnsi="Verdana"/>
          <w:color w:val="333333"/>
          <w:sz w:val="21"/>
          <w:szCs w:val="21"/>
        </w:rPr>
        <w:lastRenderedPageBreak/>
        <w:t>CalculatorBalancer</w:t>
      </w:r>
      <w:proofErr w:type="spellEnd"/>
      <w:r>
        <w:rPr>
          <w:rFonts w:ascii="Verdana" w:hAnsi="Verdana"/>
          <w:color w:val="333333"/>
          <w:sz w:val="21"/>
          <w:szCs w:val="21"/>
        </w:rPr>
        <w:t>-Instanz erzeugt und unter dem vom Klienten erwarteten Namen beim Namensdienst registriert. Hier ein paar Details und Hinweise:</w:t>
      </w:r>
    </w:p>
    <w:p w:rsidR="00BF250C" w:rsidRDefault="003C0574">
      <w:pPr>
        <w:numPr>
          <w:ilvl w:val="1"/>
          <w:numId w:val="2"/>
        </w:numPr>
        <w:shd w:val="clear" w:color="auto" w:fill="FFFFFF"/>
        <w:spacing w:after="0" w:line="294" w:lineRule="atLeast"/>
        <w:ind w:left="960" w:right="480"/>
        <w:rPr>
          <w:rFonts w:ascii="Verdana" w:hAnsi="Verdana"/>
          <w:color w:val="333333"/>
          <w:sz w:val="21"/>
          <w:szCs w:val="21"/>
        </w:rPr>
      </w:pPr>
      <w:r>
        <w:rPr>
          <w:rFonts w:ascii="Verdana" w:hAnsi="Verdana"/>
          <w:color w:val="333333"/>
          <w:sz w:val="21"/>
          <w:szCs w:val="21"/>
        </w:rPr>
        <w:t xml:space="preserve">Da mehrere Serverprogramme gleichzeitig gestartet werden, sollten Sie das Serverprogramm so erweitern, dass man beim Start auf der Kommandozeile den Namen angeben kann, unter dem das </w:t>
      </w:r>
      <w:proofErr w:type="spellStart"/>
      <w:r>
        <w:rPr>
          <w:rFonts w:ascii="Verdana" w:hAnsi="Verdana"/>
          <w:color w:val="333333"/>
          <w:sz w:val="21"/>
          <w:szCs w:val="21"/>
        </w:rPr>
        <w:t>CalculatorImpl</w:t>
      </w:r>
      <w:proofErr w:type="spellEnd"/>
      <w:r>
        <w:rPr>
          <w:rFonts w:ascii="Verdana" w:hAnsi="Verdana"/>
          <w:color w:val="333333"/>
          <w:sz w:val="21"/>
          <w:szCs w:val="21"/>
        </w:rPr>
        <w:t xml:space="preserve">-Objekt beim Namensdienst registriert wird. dieses nun seine exportierte Instanz an den </w:t>
      </w:r>
      <w:proofErr w:type="spellStart"/>
      <w:r>
        <w:rPr>
          <w:rFonts w:ascii="Verdana" w:hAnsi="Verdana"/>
          <w:color w:val="333333"/>
          <w:sz w:val="21"/>
          <w:szCs w:val="21"/>
        </w:rPr>
        <w:t>Balancierer</w:t>
      </w:r>
      <w:proofErr w:type="spellEnd"/>
      <w:r>
        <w:rPr>
          <w:rFonts w:ascii="Verdana" w:hAnsi="Verdana"/>
          <w:color w:val="333333"/>
          <w:sz w:val="21"/>
          <w:szCs w:val="21"/>
        </w:rPr>
        <w:t xml:space="preserve"> übergibt, ohne es in die Registry zu schreiben. Verwenden Sie dabei ein eigenes Interface des </w:t>
      </w:r>
      <w:proofErr w:type="spellStart"/>
      <w:r>
        <w:rPr>
          <w:rFonts w:ascii="Verdana" w:hAnsi="Verdana"/>
          <w:color w:val="333333"/>
          <w:sz w:val="21"/>
          <w:szCs w:val="21"/>
        </w:rPr>
        <w:t>Balancers</w:t>
      </w:r>
      <w:proofErr w:type="spellEnd"/>
      <w:r>
        <w:rPr>
          <w:rFonts w:ascii="Verdana" w:hAnsi="Verdana"/>
          <w:color w:val="333333"/>
          <w:sz w:val="21"/>
          <w:szCs w:val="21"/>
        </w:rPr>
        <w:t xml:space="preserve">, welches in die Registry </w:t>
      </w:r>
      <w:proofErr w:type="spellStart"/>
      <w:r>
        <w:rPr>
          <w:rFonts w:ascii="Verdana" w:hAnsi="Verdana"/>
          <w:color w:val="333333"/>
          <w:sz w:val="21"/>
          <w:szCs w:val="21"/>
        </w:rPr>
        <w:t>gebinded</w:t>
      </w:r>
      <w:proofErr w:type="spellEnd"/>
      <w:r>
        <w:rPr>
          <w:rFonts w:ascii="Verdana" w:hAnsi="Verdana"/>
          <w:color w:val="333333"/>
          <w:sz w:val="21"/>
          <w:szCs w:val="21"/>
        </w:rPr>
        <w:t xml:space="preserve"> wird, um den Servern das Anmelden zu ermöglichen.</w:t>
      </w:r>
    </w:p>
    <w:p w:rsidR="00BF250C" w:rsidRDefault="003C0574">
      <w:pPr>
        <w:numPr>
          <w:ilvl w:val="1"/>
          <w:numId w:val="2"/>
        </w:numPr>
        <w:shd w:val="clear" w:color="auto" w:fill="FFFFFF"/>
        <w:spacing w:after="0" w:line="294" w:lineRule="atLeast"/>
        <w:ind w:left="960" w:right="480"/>
        <w:rPr>
          <w:rFonts w:ascii="Verdana" w:hAnsi="Verdana"/>
          <w:color w:val="333333"/>
          <w:sz w:val="21"/>
          <w:szCs w:val="21"/>
        </w:rPr>
      </w:pPr>
      <w:r>
        <w:rPr>
          <w:rFonts w:ascii="Verdana" w:hAnsi="Verdana"/>
          <w:color w:val="333333"/>
          <w:sz w:val="21"/>
          <w:szCs w:val="21"/>
        </w:rPr>
        <w:t xml:space="preserve">Das </w:t>
      </w:r>
      <w:proofErr w:type="spellStart"/>
      <w:r>
        <w:rPr>
          <w:rFonts w:ascii="Verdana" w:hAnsi="Verdana"/>
          <w:color w:val="333333"/>
          <w:sz w:val="21"/>
          <w:szCs w:val="21"/>
        </w:rPr>
        <w:t>Balancierer</w:t>
      </w:r>
      <w:proofErr w:type="spellEnd"/>
      <w:r>
        <w:rPr>
          <w:rFonts w:ascii="Verdana" w:hAnsi="Verdana"/>
          <w:color w:val="333333"/>
          <w:sz w:val="21"/>
          <w:szCs w:val="21"/>
        </w:rPr>
        <w:t>-Programm sollte nun den Namensdienst in festgelegten Abständen abfragen um herauszufinden, ob neue Server Implementierungen zur Verfügung stehen.</w:t>
      </w:r>
    </w:p>
    <w:p w:rsidR="00BF250C" w:rsidRDefault="003C0574">
      <w:pPr>
        <w:numPr>
          <w:ilvl w:val="1"/>
          <w:numId w:val="2"/>
        </w:numPr>
        <w:shd w:val="clear" w:color="auto" w:fill="FFFFFF"/>
        <w:spacing w:after="0" w:line="294" w:lineRule="atLeast"/>
        <w:ind w:left="960" w:right="480"/>
        <w:rPr>
          <w:rFonts w:ascii="Verdana" w:hAnsi="Verdana"/>
          <w:color w:val="333333"/>
          <w:sz w:val="21"/>
          <w:szCs w:val="21"/>
        </w:rPr>
      </w:pPr>
      <w:r>
        <w:rPr>
          <w:rFonts w:ascii="Verdana" w:hAnsi="Verdana"/>
          <w:color w:val="333333"/>
          <w:sz w:val="21"/>
          <w:szCs w:val="21"/>
        </w:rPr>
        <w:t xml:space="preserve">Java-RMI verwendet intern mehrere Threads, um gleichzeitig eintreffende Methodenaufrufe parallel abarbeiten zu können. Das ist einerseits von Vorteil, da der </w:t>
      </w:r>
      <w:proofErr w:type="spellStart"/>
      <w:r>
        <w:rPr>
          <w:rFonts w:ascii="Verdana" w:hAnsi="Verdana"/>
          <w:color w:val="333333"/>
          <w:sz w:val="21"/>
          <w:szCs w:val="21"/>
        </w:rPr>
        <w:t>Balancierer</w:t>
      </w:r>
      <w:proofErr w:type="spellEnd"/>
      <w:r>
        <w:rPr>
          <w:rFonts w:ascii="Verdana" w:hAnsi="Verdana"/>
          <w:color w:val="333333"/>
          <w:sz w:val="21"/>
          <w:szCs w:val="21"/>
        </w:rPr>
        <w:t xml:space="preserve"> dadurch mehrere eintreffende Aufrufe parallel bearbeiten kann, andererseits müssen dadurch im </w:t>
      </w:r>
      <w:proofErr w:type="spellStart"/>
      <w:r>
        <w:rPr>
          <w:rFonts w:ascii="Verdana" w:hAnsi="Verdana"/>
          <w:color w:val="333333"/>
          <w:sz w:val="21"/>
          <w:szCs w:val="21"/>
        </w:rPr>
        <w:t>Balancierer</w:t>
      </w:r>
      <w:proofErr w:type="spellEnd"/>
      <w:r>
        <w:rPr>
          <w:rFonts w:ascii="Verdana" w:hAnsi="Verdana"/>
          <w:color w:val="333333"/>
          <w:sz w:val="21"/>
          <w:szCs w:val="21"/>
        </w:rPr>
        <w:t xml:space="preserve"> änderbare Objekte durch Verwendung von </w:t>
      </w:r>
      <w:proofErr w:type="spellStart"/>
      <w:r>
        <w:rPr>
          <w:rFonts w:ascii="Verdana" w:hAnsi="Verdana"/>
          <w:color w:val="333333"/>
          <w:sz w:val="21"/>
          <w:szCs w:val="21"/>
        </w:rPr>
        <w:t>synchronized</w:t>
      </w:r>
      <w:proofErr w:type="spellEnd"/>
      <w:r>
        <w:rPr>
          <w:rFonts w:ascii="Verdana" w:hAnsi="Verdana"/>
          <w:color w:val="333333"/>
          <w:sz w:val="21"/>
          <w:szCs w:val="21"/>
        </w:rPr>
        <w:t xml:space="preserve"> vor dem gleichzeitigen Zugriff in mehreren Threads geschützt werden.</w:t>
      </w:r>
    </w:p>
    <w:p w:rsidR="00BF250C" w:rsidRDefault="003C0574">
      <w:pPr>
        <w:numPr>
          <w:ilvl w:val="1"/>
          <w:numId w:val="2"/>
        </w:numPr>
        <w:shd w:val="clear" w:color="auto" w:fill="FFFFFF"/>
        <w:spacing w:after="0" w:line="294" w:lineRule="atLeast"/>
        <w:ind w:left="960" w:right="480"/>
        <w:rPr>
          <w:rFonts w:ascii="Verdana" w:hAnsi="Verdana"/>
          <w:color w:val="333333"/>
          <w:sz w:val="21"/>
          <w:szCs w:val="21"/>
        </w:rPr>
      </w:pPr>
      <w:r>
        <w:rPr>
          <w:rFonts w:ascii="Verdana" w:hAnsi="Verdana"/>
          <w:color w:val="333333"/>
          <w:sz w:val="21"/>
          <w:szCs w:val="21"/>
        </w:rPr>
        <w:t xml:space="preserve">Beachten Sie, dass nach dem Starten eines Servers eine gewisse Zeit vergeht, bis der Server das </w:t>
      </w:r>
      <w:proofErr w:type="spellStart"/>
      <w:r>
        <w:rPr>
          <w:rFonts w:ascii="Verdana" w:hAnsi="Verdana"/>
          <w:color w:val="333333"/>
          <w:sz w:val="21"/>
          <w:szCs w:val="21"/>
        </w:rPr>
        <w:t>CalculatorImpl</w:t>
      </w:r>
      <w:proofErr w:type="spellEnd"/>
      <w:r>
        <w:rPr>
          <w:rFonts w:ascii="Verdana" w:hAnsi="Verdana"/>
          <w:color w:val="333333"/>
          <w:sz w:val="21"/>
          <w:szCs w:val="21"/>
        </w:rPr>
        <w:t xml:space="preserve">-Objekt erzeugt und beim Namensdienst registriert hat sich beim Balancer meldet. D.h. Sie müssen im </w:t>
      </w:r>
      <w:proofErr w:type="spellStart"/>
      <w:r>
        <w:rPr>
          <w:rFonts w:ascii="Verdana" w:hAnsi="Verdana"/>
          <w:color w:val="333333"/>
          <w:sz w:val="21"/>
          <w:szCs w:val="21"/>
        </w:rPr>
        <w:t>Balancierer</w:t>
      </w:r>
      <w:proofErr w:type="spellEnd"/>
      <w:r>
        <w:rPr>
          <w:rFonts w:ascii="Verdana" w:hAnsi="Verdana"/>
          <w:color w:val="333333"/>
          <w:sz w:val="21"/>
          <w:szCs w:val="21"/>
        </w:rPr>
        <w:t xml:space="preserve"> zwischen Start eines Servers und Abfragen des Namensdienstes einige Sekunden warten.</w:t>
      </w:r>
    </w:p>
    <w:p w:rsidR="00BF250C" w:rsidRDefault="003C0574">
      <w:pPr>
        <w:pStyle w:val="StandardWeb"/>
        <w:shd w:val="clear" w:color="auto" w:fill="FFFFFF"/>
        <w:spacing w:before="280" w:line="294" w:lineRule="atLeast"/>
        <w:rPr>
          <w:rFonts w:ascii="Verdana" w:hAnsi="Verdana"/>
          <w:color w:val="333333"/>
          <w:sz w:val="21"/>
          <w:szCs w:val="21"/>
        </w:rPr>
      </w:pPr>
      <w:r>
        <w:rPr>
          <w:rFonts w:ascii="Verdana" w:hAnsi="Verdana"/>
          <w:color w:val="333333"/>
          <w:sz w:val="21"/>
          <w:szCs w:val="21"/>
        </w:rPr>
        <w:t xml:space="preserve">Testen Sie das entwickelte System, indem Sie den </w:t>
      </w:r>
      <w:proofErr w:type="spellStart"/>
      <w:r>
        <w:rPr>
          <w:rFonts w:ascii="Verdana" w:hAnsi="Verdana"/>
          <w:color w:val="333333"/>
          <w:sz w:val="21"/>
          <w:szCs w:val="21"/>
        </w:rPr>
        <w:t>Balancierer</w:t>
      </w:r>
      <w:proofErr w:type="spellEnd"/>
      <w:r>
        <w:rPr>
          <w:rFonts w:ascii="Verdana" w:hAnsi="Verdana"/>
          <w:color w:val="333333"/>
          <w:sz w:val="21"/>
          <w:szCs w:val="21"/>
        </w:rPr>
        <w:t xml:space="preserve"> mit verschiedenen </w:t>
      </w:r>
      <w:proofErr w:type="spellStart"/>
      <w:r>
        <w:rPr>
          <w:rFonts w:ascii="Verdana" w:hAnsi="Verdana"/>
          <w:color w:val="333333"/>
          <w:sz w:val="21"/>
          <w:szCs w:val="21"/>
        </w:rPr>
        <w:t>Serverpoolgrössen</w:t>
      </w:r>
      <w:proofErr w:type="spellEnd"/>
      <w:r>
        <w:rPr>
          <w:rFonts w:ascii="Verdana" w:hAnsi="Verdana"/>
          <w:color w:val="333333"/>
          <w:sz w:val="21"/>
          <w:szCs w:val="21"/>
        </w:rPr>
        <w:t xml:space="preserve"> starten und mehrere Klienten gleichzeitig Anfragen stellen lassen. Wählen Sie die Anzahl der Iterationen bei der </w:t>
      </w:r>
      <w:proofErr w:type="spellStart"/>
      <w:r>
        <w:rPr>
          <w:rFonts w:ascii="Verdana" w:hAnsi="Verdana"/>
          <w:color w:val="333333"/>
          <w:sz w:val="21"/>
          <w:szCs w:val="21"/>
        </w:rPr>
        <w:t>Berechung</w:t>
      </w:r>
      <w:proofErr w:type="spellEnd"/>
      <w:r>
        <w:rPr>
          <w:rFonts w:ascii="Verdana" w:hAnsi="Verdana"/>
          <w:color w:val="333333"/>
          <w:sz w:val="21"/>
          <w:szCs w:val="21"/>
        </w:rPr>
        <w:t xml:space="preserve"> von </w:t>
      </w:r>
      <w:proofErr w:type="spellStart"/>
      <w:r>
        <w:rPr>
          <w:rFonts w:ascii="Verdana" w:hAnsi="Verdana"/>
          <w:color w:val="333333"/>
          <w:sz w:val="21"/>
          <w:szCs w:val="21"/>
        </w:rPr>
        <w:t>pi</w:t>
      </w:r>
      <w:proofErr w:type="spellEnd"/>
      <w:r>
        <w:rPr>
          <w:rFonts w:ascii="Verdana" w:hAnsi="Verdana"/>
          <w:color w:val="333333"/>
          <w:sz w:val="21"/>
          <w:szCs w:val="21"/>
        </w:rPr>
        <w:t xml:space="preserve"> entsprechend </w:t>
      </w:r>
      <w:proofErr w:type="spellStart"/>
      <w:r>
        <w:rPr>
          <w:rFonts w:ascii="Verdana" w:hAnsi="Verdana"/>
          <w:color w:val="333333"/>
          <w:sz w:val="21"/>
          <w:szCs w:val="21"/>
        </w:rPr>
        <w:t>gross</w:t>
      </w:r>
      <w:proofErr w:type="spellEnd"/>
      <w:r>
        <w:rPr>
          <w:rFonts w:ascii="Verdana" w:hAnsi="Verdana"/>
          <w:color w:val="333333"/>
          <w:sz w:val="21"/>
          <w:szCs w:val="21"/>
        </w:rPr>
        <w:t xml:space="preserve">, sodass eine Anfrage lang genug dauert um feststellen zu können, dass der </w:t>
      </w:r>
      <w:proofErr w:type="spellStart"/>
      <w:r>
        <w:rPr>
          <w:rFonts w:ascii="Verdana" w:hAnsi="Verdana"/>
          <w:color w:val="333333"/>
          <w:sz w:val="21"/>
          <w:szCs w:val="21"/>
        </w:rPr>
        <w:t>Balancierer</w:t>
      </w:r>
      <w:proofErr w:type="spellEnd"/>
      <w:r>
        <w:rPr>
          <w:rFonts w:ascii="Verdana" w:hAnsi="Verdana"/>
          <w:color w:val="333333"/>
          <w:sz w:val="21"/>
          <w:szCs w:val="21"/>
        </w:rPr>
        <w:t xml:space="preserve"> tatsächlich mehrere Anfragen parallel bearbeitet.</w:t>
      </w:r>
    </w:p>
    <w:p w:rsidR="00BF250C" w:rsidRPr="0037289A" w:rsidRDefault="003C0574" w:rsidP="0037289A">
      <w:pPr>
        <w:rPr>
          <w:b/>
          <w:sz w:val="32"/>
        </w:rPr>
      </w:pPr>
      <w:bookmarkStart w:id="4" w:name="_Toc408507950"/>
      <w:r w:rsidRPr="0037289A">
        <w:rPr>
          <w:b/>
          <w:sz w:val="32"/>
        </w:rPr>
        <w:t>Gruppenarbeit</w:t>
      </w:r>
      <w:bookmarkEnd w:id="4"/>
    </w:p>
    <w:p w:rsidR="00BF250C" w:rsidRDefault="003C0574">
      <w:pPr>
        <w:pStyle w:val="StandardWeb"/>
        <w:shd w:val="clear" w:color="auto" w:fill="FFFFFF"/>
        <w:spacing w:before="280" w:line="294" w:lineRule="atLeast"/>
        <w:rPr>
          <w:rFonts w:ascii="Verdana" w:hAnsi="Verdana"/>
          <w:color w:val="333333"/>
          <w:sz w:val="21"/>
          <w:szCs w:val="21"/>
        </w:rPr>
      </w:pPr>
      <w:r>
        <w:rPr>
          <w:rFonts w:ascii="Verdana" w:hAnsi="Verdana"/>
          <w:color w:val="333333"/>
          <w:sz w:val="21"/>
          <w:szCs w:val="21"/>
        </w:rPr>
        <w:t xml:space="preserve">Die Arbeit ist als 2er-Gruppe zu lösen und über das Netzwerk zu testen! Nur </w:t>
      </w:r>
      <w:proofErr w:type="spellStart"/>
      <w:r>
        <w:rPr>
          <w:rFonts w:ascii="Verdana" w:hAnsi="Verdana"/>
          <w:color w:val="333333"/>
          <w:sz w:val="21"/>
          <w:szCs w:val="21"/>
        </w:rPr>
        <w:t>localhost</w:t>
      </w:r>
      <w:proofErr w:type="spellEnd"/>
      <w:r>
        <w:rPr>
          <w:rFonts w:ascii="Verdana" w:hAnsi="Verdana"/>
          <w:color w:val="333333"/>
          <w:sz w:val="21"/>
          <w:szCs w:val="21"/>
        </w:rPr>
        <w:t xml:space="preserve"> bzw. lokale Testzyklen sind unzulässig und werden mit 6 Minuspunkten benotet!</w:t>
      </w:r>
    </w:p>
    <w:p w:rsidR="00BF250C" w:rsidRPr="0037289A" w:rsidRDefault="003C0574" w:rsidP="0037289A">
      <w:pPr>
        <w:rPr>
          <w:b/>
          <w:sz w:val="32"/>
        </w:rPr>
      </w:pPr>
      <w:bookmarkStart w:id="5" w:name="_Toc408507951"/>
      <w:r w:rsidRPr="0037289A">
        <w:rPr>
          <w:b/>
          <w:sz w:val="32"/>
        </w:rPr>
        <w:t>Benotungskriterien</w:t>
      </w:r>
      <w:bookmarkEnd w:id="5"/>
    </w:p>
    <w:p w:rsidR="00BF250C" w:rsidRDefault="003C0574">
      <w:pPr>
        <w:pStyle w:val="StandardWeb"/>
        <w:shd w:val="clear" w:color="auto" w:fill="FFFFFF"/>
        <w:spacing w:before="280" w:line="294" w:lineRule="atLeast"/>
        <w:rPr>
          <w:rFonts w:ascii="Verdana" w:hAnsi="Verdana"/>
          <w:color w:val="333333"/>
          <w:sz w:val="21"/>
          <w:szCs w:val="21"/>
        </w:rPr>
      </w:pPr>
      <w:r>
        <w:rPr>
          <w:rFonts w:ascii="Verdana" w:hAnsi="Verdana"/>
          <w:color w:val="333333"/>
          <w:sz w:val="21"/>
          <w:szCs w:val="21"/>
        </w:rPr>
        <w:t>o 12 Punkte: Java RMI Implementierung (siehe Punkt 1)</w:t>
      </w:r>
      <w:r>
        <w:rPr>
          <w:rFonts w:ascii="Verdana" w:hAnsi="Verdana"/>
          <w:color w:val="333333"/>
          <w:sz w:val="21"/>
          <w:szCs w:val="21"/>
        </w:rPr>
        <w:br/>
        <w:t xml:space="preserve">o 12 Punkte: Implementierung des </w:t>
      </w:r>
      <w:proofErr w:type="spellStart"/>
      <w:r>
        <w:rPr>
          <w:rFonts w:ascii="Verdana" w:hAnsi="Verdana"/>
          <w:color w:val="333333"/>
          <w:sz w:val="21"/>
          <w:szCs w:val="21"/>
        </w:rPr>
        <w:t>Balancers</w:t>
      </w:r>
      <w:proofErr w:type="spellEnd"/>
      <w:r>
        <w:rPr>
          <w:rFonts w:ascii="Verdana" w:hAnsi="Verdana"/>
          <w:color w:val="333333"/>
          <w:sz w:val="21"/>
          <w:szCs w:val="21"/>
        </w:rPr>
        <w:t xml:space="preserve"> (siehe Punkt 2)</w:t>
      </w:r>
    </w:p>
    <w:p w:rsidR="00BF250C" w:rsidRDefault="003C0574">
      <w:pPr>
        <w:shd w:val="clear" w:color="auto" w:fill="FFFFFF"/>
        <w:spacing w:line="294" w:lineRule="atLeast"/>
        <w:rPr>
          <w:rFonts w:ascii="Verdana" w:hAnsi="Verdana"/>
          <w:color w:val="333333"/>
          <w:sz w:val="21"/>
          <w:szCs w:val="21"/>
        </w:rPr>
      </w:pPr>
      <w:r>
        <w:rPr>
          <w:rFonts w:ascii="Verdana" w:hAnsi="Verdana"/>
          <w:color w:val="333333"/>
          <w:sz w:val="21"/>
          <w:szCs w:val="21"/>
        </w:rPr>
        <w:t>o davon 6 Punkte: Balancer</w:t>
      </w:r>
    </w:p>
    <w:p w:rsidR="00BF250C" w:rsidRDefault="003C0574">
      <w:pPr>
        <w:shd w:val="clear" w:color="auto" w:fill="FFFFFF"/>
        <w:spacing w:line="294" w:lineRule="atLeast"/>
        <w:rPr>
          <w:rFonts w:ascii="Verdana" w:hAnsi="Verdana"/>
          <w:color w:val="333333"/>
          <w:sz w:val="21"/>
          <w:szCs w:val="21"/>
        </w:rPr>
      </w:pPr>
      <w:r>
        <w:rPr>
          <w:rFonts w:ascii="Verdana" w:hAnsi="Verdana"/>
          <w:color w:val="333333"/>
          <w:sz w:val="21"/>
          <w:szCs w:val="21"/>
        </w:rPr>
        <w:t>o davon 2 Punkte: Parameter - Name des Objekts</w:t>
      </w:r>
      <w:r>
        <w:rPr>
          <w:rFonts w:ascii="Verdana" w:hAnsi="Verdana"/>
          <w:color w:val="333333"/>
          <w:sz w:val="21"/>
          <w:szCs w:val="21"/>
        </w:rPr>
        <w:br/>
        <w:t>o davon 2 Punkte: Listing der Server (</w:t>
      </w:r>
      <w:proofErr w:type="spellStart"/>
      <w:r>
        <w:rPr>
          <w:rFonts w:ascii="Verdana" w:hAnsi="Verdana"/>
          <w:color w:val="333333"/>
          <w:sz w:val="21"/>
          <w:szCs w:val="21"/>
        </w:rPr>
        <w:t>dyn</w:t>
      </w:r>
      <w:proofErr w:type="spellEnd"/>
      <w:r>
        <w:rPr>
          <w:rFonts w:ascii="Verdana" w:hAnsi="Verdana"/>
          <w:color w:val="333333"/>
          <w:sz w:val="21"/>
          <w:szCs w:val="21"/>
        </w:rPr>
        <w:t>. Hinzufügen und Entfernen)</w:t>
      </w:r>
      <w:r>
        <w:rPr>
          <w:rFonts w:ascii="Verdana" w:hAnsi="Verdana"/>
          <w:color w:val="333333"/>
          <w:sz w:val="21"/>
          <w:szCs w:val="21"/>
        </w:rPr>
        <w:br/>
        <w:t>o davon 2 Punkte: Testprotokoll mit sinnvollen Werten für Serverpoolgröße und Iterationen</w:t>
      </w:r>
    </w:p>
    <w:p w:rsidR="00BF250C" w:rsidRPr="0037289A" w:rsidRDefault="003C0574" w:rsidP="0037289A">
      <w:pPr>
        <w:rPr>
          <w:b/>
          <w:sz w:val="32"/>
        </w:rPr>
      </w:pPr>
      <w:bookmarkStart w:id="6" w:name="_Toc408507952"/>
      <w:r w:rsidRPr="0037289A">
        <w:rPr>
          <w:b/>
          <w:sz w:val="32"/>
        </w:rPr>
        <w:lastRenderedPageBreak/>
        <w:t>Quellen</w:t>
      </w:r>
      <w:bookmarkEnd w:id="6"/>
    </w:p>
    <w:p w:rsidR="00BF250C" w:rsidRDefault="003C0574">
      <w:pPr>
        <w:pStyle w:val="StandardWeb"/>
        <w:shd w:val="clear" w:color="auto" w:fill="FFFFFF"/>
        <w:spacing w:before="280" w:line="294" w:lineRule="atLeast"/>
        <w:rPr>
          <w:rFonts w:ascii="Verdana" w:hAnsi="Verdana"/>
          <w:color w:val="333333"/>
          <w:sz w:val="21"/>
          <w:szCs w:val="21"/>
          <w:lang w:val="en-GB"/>
        </w:rPr>
      </w:pPr>
      <w:r>
        <w:rPr>
          <w:rFonts w:ascii="Verdana" w:hAnsi="Verdana"/>
          <w:color w:val="333333"/>
          <w:sz w:val="21"/>
          <w:szCs w:val="21"/>
          <w:lang w:val="en-GB"/>
        </w:rPr>
        <w:t>An Overview of RMI Applications, Oracle Online Resource</w:t>
      </w:r>
      <w:proofErr w:type="gramStart"/>
      <w:r>
        <w:rPr>
          <w:rFonts w:ascii="Verdana" w:hAnsi="Verdana"/>
          <w:color w:val="333333"/>
          <w:sz w:val="21"/>
          <w:szCs w:val="21"/>
          <w:lang w:val="en-GB"/>
        </w:rPr>
        <w:t>,</w:t>
      </w:r>
      <w:proofErr w:type="gramEnd"/>
      <w:r w:rsidR="009D61A9">
        <w:fldChar w:fldCharType="begin"/>
      </w:r>
      <w:r w:rsidR="009D61A9" w:rsidRPr="00675C65">
        <w:rPr>
          <w:lang w:val="en-GB"/>
        </w:rPr>
        <w:instrText xml:space="preserve"> HYP</w:instrText>
      </w:r>
      <w:r w:rsidR="009D61A9" w:rsidRPr="00675C65">
        <w:rPr>
          <w:lang w:val="en-GB"/>
        </w:rPr>
        <w:instrText xml:space="preserve">ERLINK "http://docs.oracle.com/javase/tutorial/rmi/overview.html" \h </w:instrText>
      </w:r>
      <w:r w:rsidR="009D61A9">
        <w:fldChar w:fldCharType="separate"/>
      </w:r>
      <w:r>
        <w:rPr>
          <w:rStyle w:val="Internetlink"/>
          <w:rFonts w:ascii="Verdana" w:hAnsi="Verdana"/>
          <w:color w:val="016EA9"/>
          <w:sz w:val="21"/>
          <w:szCs w:val="21"/>
          <w:lang w:val="en-GB"/>
        </w:rPr>
        <w:t>http://docs.oracle.com/javase/tutorial/rmi/overview.html</w:t>
      </w:r>
      <w:r w:rsidR="009D61A9">
        <w:rPr>
          <w:rStyle w:val="Internetlink"/>
          <w:rFonts w:ascii="Verdana" w:hAnsi="Verdana"/>
          <w:color w:val="016EA9"/>
          <w:sz w:val="21"/>
          <w:szCs w:val="21"/>
          <w:lang w:val="en-GB"/>
        </w:rPr>
        <w:fldChar w:fldCharType="end"/>
      </w:r>
      <w:r>
        <w:rPr>
          <w:rStyle w:val="apple-converted-space"/>
          <w:rFonts w:ascii="Verdana" w:hAnsi="Verdana"/>
          <w:color w:val="333333"/>
          <w:sz w:val="21"/>
          <w:szCs w:val="21"/>
          <w:lang w:val="en-GB"/>
        </w:rPr>
        <w:t> </w:t>
      </w:r>
      <w:r>
        <w:rPr>
          <w:rFonts w:ascii="Verdana" w:hAnsi="Verdana"/>
          <w:color w:val="333333"/>
          <w:sz w:val="21"/>
          <w:szCs w:val="21"/>
          <w:lang w:val="en-GB"/>
        </w:rPr>
        <w:t>(last viewed 28.11.2014)</w:t>
      </w:r>
    </w:p>
    <w:p w:rsidR="00BF250C" w:rsidRDefault="00BF250C">
      <w:pPr>
        <w:rPr>
          <w:lang w:val="en-GB"/>
        </w:rPr>
      </w:pPr>
    </w:p>
    <w:p w:rsidR="00BF250C" w:rsidRDefault="003C0574">
      <w:pPr>
        <w:pStyle w:val="berschrift1"/>
        <w:pageBreakBefore/>
      </w:pPr>
      <w:bookmarkStart w:id="7" w:name="_Toc408507953"/>
      <w:proofErr w:type="spellStart"/>
      <w:r>
        <w:lastRenderedPageBreak/>
        <w:t>Requirements</w:t>
      </w:r>
      <w:proofErr w:type="spellEnd"/>
      <w:r>
        <w:t>-Analyse</w:t>
      </w:r>
      <w:bookmarkEnd w:id="7"/>
    </w:p>
    <w:p w:rsidR="00BF250C" w:rsidRDefault="003C0574">
      <w:r>
        <w:t>RMI-Implementierung</w:t>
      </w:r>
    </w:p>
    <w:p w:rsidR="00BF250C" w:rsidRDefault="003C0574">
      <w:pPr>
        <w:pStyle w:val="Listenabsatz"/>
        <w:numPr>
          <w:ilvl w:val="0"/>
          <w:numId w:val="6"/>
        </w:numPr>
      </w:pPr>
      <w:r>
        <w:t>UML</w:t>
      </w:r>
    </w:p>
    <w:p w:rsidR="00BF250C" w:rsidRDefault="003C0574">
      <w:pPr>
        <w:pStyle w:val="Listenabsatz"/>
        <w:numPr>
          <w:ilvl w:val="0"/>
          <w:numId w:val="6"/>
        </w:numPr>
      </w:pPr>
      <w:r>
        <w:t>Server</w:t>
      </w:r>
    </w:p>
    <w:p w:rsidR="00BF250C" w:rsidRDefault="003C0574">
      <w:pPr>
        <w:pStyle w:val="Listenabsatz"/>
        <w:numPr>
          <w:ilvl w:val="0"/>
          <w:numId w:val="6"/>
        </w:numPr>
      </w:pPr>
      <w:r>
        <w:t>Client</w:t>
      </w:r>
    </w:p>
    <w:p w:rsidR="00BF250C" w:rsidRDefault="003C0574">
      <w:pPr>
        <w:pStyle w:val="Listenabsatz"/>
        <w:numPr>
          <w:ilvl w:val="0"/>
          <w:numId w:val="6"/>
        </w:numPr>
      </w:pPr>
      <w:r>
        <w:t>Pi-Berechnung</w:t>
      </w:r>
    </w:p>
    <w:p w:rsidR="00BF250C" w:rsidRDefault="003C0574">
      <w:pPr>
        <w:pStyle w:val="Listenabsatz"/>
        <w:numPr>
          <w:ilvl w:val="0"/>
          <w:numId w:val="6"/>
        </w:numPr>
      </w:pPr>
      <w:r>
        <w:t>Beim Namensdienst registrieren</w:t>
      </w:r>
    </w:p>
    <w:p w:rsidR="00BF250C" w:rsidRDefault="003C0574">
      <w:pPr>
        <w:pStyle w:val="Listenabsatz"/>
        <w:numPr>
          <w:ilvl w:val="0"/>
          <w:numId w:val="6"/>
        </w:numPr>
      </w:pPr>
      <w:r>
        <w:t>Testen</w:t>
      </w:r>
    </w:p>
    <w:p w:rsidR="00BF250C" w:rsidRDefault="003C0574">
      <w:r>
        <w:t>Balancer</w:t>
      </w:r>
    </w:p>
    <w:p w:rsidR="00BF250C" w:rsidRDefault="003C0574">
      <w:pPr>
        <w:pStyle w:val="Listenabsatz"/>
        <w:numPr>
          <w:ilvl w:val="0"/>
          <w:numId w:val="7"/>
        </w:numPr>
      </w:pPr>
      <w:proofErr w:type="spellStart"/>
      <w:r>
        <w:t>Balancerklasse</w:t>
      </w:r>
      <w:proofErr w:type="spellEnd"/>
      <w:r>
        <w:t xml:space="preserve"> (Server zuweisen)</w:t>
      </w:r>
    </w:p>
    <w:p w:rsidR="00BF250C" w:rsidRDefault="003C0574">
      <w:pPr>
        <w:pStyle w:val="Listenabsatz"/>
        <w:numPr>
          <w:ilvl w:val="0"/>
          <w:numId w:val="7"/>
        </w:numPr>
      </w:pPr>
      <w:r>
        <w:t>Auf neue Server abfragen</w:t>
      </w:r>
    </w:p>
    <w:p w:rsidR="00BF250C" w:rsidRDefault="003C0574">
      <w:pPr>
        <w:pStyle w:val="Listenabsatz"/>
        <w:numPr>
          <w:ilvl w:val="0"/>
          <w:numId w:val="7"/>
        </w:numPr>
      </w:pPr>
      <w:r>
        <w:t>Testen</w:t>
      </w:r>
    </w:p>
    <w:p w:rsidR="00BF250C" w:rsidRDefault="00BF250C"/>
    <w:p w:rsidR="00BF250C" w:rsidRDefault="003C0574">
      <w:pPr>
        <w:pStyle w:val="berschrift1"/>
        <w:pageBreakBefore/>
      </w:pPr>
      <w:bookmarkStart w:id="8" w:name="_Toc408507954"/>
      <w:r>
        <w:lastRenderedPageBreak/>
        <w:t>Zeitaufzeichnung</w:t>
      </w:r>
      <w:bookmarkEnd w:id="8"/>
    </w:p>
    <w:tbl>
      <w:tblPr>
        <w:tblW w:w="0" w:type="auto"/>
        <w:tblBorders>
          <w:top w:val="single" w:sz="8" w:space="0" w:color="000001"/>
          <w:left w:val="single" w:sz="8" w:space="0" w:color="000001"/>
          <w:bottom w:val="nil"/>
          <w:right w:val="nil"/>
          <w:insideH w:val="nil"/>
          <w:insideV w:val="nil"/>
        </w:tblBorders>
        <w:tblCellMar>
          <w:left w:w="107" w:type="dxa"/>
        </w:tblCellMar>
        <w:tblLook w:val="04A0" w:firstRow="1" w:lastRow="0" w:firstColumn="1" w:lastColumn="0" w:noHBand="0" w:noVBand="1"/>
      </w:tblPr>
      <w:tblGrid>
        <w:gridCol w:w="3070"/>
        <w:gridCol w:w="3069"/>
        <w:gridCol w:w="3073"/>
      </w:tblGrid>
      <w:tr w:rsidR="00BF250C">
        <w:tc>
          <w:tcPr>
            <w:tcW w:w="3070" w:type="dxa"/>
            <w:tcBorders>
              <w:top w:val="single" w:sz="8" w:space="0" w:color="000001"/>
              <w:left w:val="single" w:sz="8" w:space="0" w:color="000001"/>
              <w:bottom w:val="nil"/>
              <w:right w:val="nil"/>
            </w:tcBorders>
            <w:shd w:val="clear" w:color="auto" w:fill="000000"/>
            <w:tcMar>
              <w:left w:w="107" w:type="dxa"/>
            </w:tcMar>
          </w:tcPr>
          <w:p w:rsidR="00BF250C" w:rsidRDefault="003C0574">
            <w:pPr>
              <w:spacing w:after="0"/>
              <w:rPr>
                <w:b/>
                <w:bCs/>
                <w:color w:val="FFFFFF"/>
              </w:rPr>
            </w:pPr>
            <w:r>
              <w:rPr>
                <w:b/>
                <w:bCs/>
                <w:color w:val="FFFFFF"/>
              </w:rPr>
              <w:t>Beschreibung</w:t>
            </w:r>
          </w:p>
        </w:tc>
        <w:tc>
          <w:tcPr>
            <w:tcW w:w="3069" w:type="dxa"/>
            <w:tcBorders>
              <w:top w:val="single" w:sz="8" w:space="0" w:color="000001"/>
              <w:left w:val="nil"/>
              <w:bottom w:val="nil"/>
              <w:right w:val="nil"/>
            </w:tcBorders>
            <w:shd w:val="clear" w:color="auto" w:fill="000000"/>
          </w:tcPr>
          <w:p w:rsidR="00BF250C" w:rsidRDefault="003C0574">
            <w:pPr>
              <w:spacing w:after="0"/>
              <w:jc w:val="center"/>
              <w:rPr>
                <w:bCs/>
                <w:color w:val="FFFFFF"/>
              </w:rPr>
            </w:pPr>
            <w:r>
              <w:rPr>
                <w:bCs/>
                <w:color w:val="FFFFFF"/>
              </w:rPr>
              <w:t>Geschätzte Zeit</w:t>
            </w:r>
          </w:p>
        </w:tc>
        <w:tc>
          <w:tcPr>
            <w:tcW w:w="3073" w:type="dxa"/>
            <w:tcBorders>
              <w:top w:val="single" w:sz="8" w:space="0" w:color="000001"/>
              <w:left w:val="nil"/>
              <w:bottom w:val="nil"/>
              <w:right w:val="single" w:sz="8" w:space="0" w:color="000001"/>
            </w:tcBorders>
            <w:shd w:val="clear" w:color="auto" w:fill="000000"/>
          </w:tcPr>
          <w:p w:rsidR="00BF250C" w:rsidRDefault="003C0574">
            <w:pPr>
              <w:spacing w:after="0"/>
              <w:jc w:val="center"/>
              <w:rPr>
                <w:bCs/>
                <w:color w:val="FFFFFF"/>
              </w:rPr>
            </w:pPr>
            <w:r>
              <w:rPr>
                <w:bCs/>
                <w:color w:val="FFFFFF"/>
              </w:rPr>
              <w:t>Aktuelle Zeit</w:t>
            </w:r>
          </w:p>
        </w:tc>
      </w:tr>
      <w:tr w:rsidR="00BF250C">
        <w:tc>
          <w:tcPr>
            <w:tcW w:w="3070"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BF250C" w:rsidRDefault="003C0574">
            <w:pPr>
              <w:spacing w:after="0"/>
              <w:jc w:val="center"/>
              <w:rPr>
                <w:bCs/>
              </w:rPr>
            </w:pPr>
            <w:r>
              <w:rPr>
                <w:bCs/>
              </w:rPr>
              <w:t>UML</w:t>
            </w:r>
          </w:p>
        </w:tc>
        <w:tc>
          <w:tcPr>
            <w:tcW w:w="3069"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BF250C" w:rsidRDefault="003C0574">
            <w:pPr>
              <w:spacing w:after="0"/>
              <w:jc w:val="center"/>
            </w:pPr>
            <w:r>
              <w:t>1h</w:t>
            </w:r>
          </w:p>
        </w:tc>
        <w:tc>
          <w:tcPr>
            <w:tcW w:w="3073"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BF250C" w:rsidRDefault="003C0574">
            <w:pPr>
              <w:spacing w:after="0"/>
              <w:jc w:val="center"/>
            </w:pPr>
            <w:r>
              <w:t xml:space="preserve">Fock </w:t>
            </w:r>
            <w:r>
              <w:rPr>
                <w:rFonts w:ascii="Wingdings" w:hAnsi="Wingdings"/>
              </w:rPr>
              <w:t></w:t>
            </w:r>
            <w:r>
              <w:t xml:space="preserve"> 1h</w:t>
            </w:r>
          </w:p>
          <w:p w:rsidR="00BF250C" w:rsidRDefault="003C0574">
            <w:pPr>
              <w:spacing w:after="0"/>
              <w:jc w:val="center"/>
            </w:pPr>
            <w:r>
              <w:t xml:space="preserve">Wortha </w:t>
            </w:r>
            <w:r>
              <w:rPr>
                <w:rFonts w:ascii="Wingdings" w:hAnsi="Wingdings"/>
              </w:rPr>
              <w:t></w:t>
            </w:r>
            <w:r>
              <w:t xml:space="preserve"> 1h</w:t>
            </w:r>
          </w:p>
        </w:tc>
      </w:tr>
      <w:tr w:rsidR="00BF250C">
        <w:tc>
          <w:tcPr>
            <w:tcW w:w="3070" w:type="dxa"/>
            <w:tcBorders>
              <w:top w:val="nil"/>
              <w:left w:val="single" w:sz="8" w:space="0" w:color="000001"/>
              <w:bottom w:val="nil"/>
              <w:right w:val="nil"/>
            </w:tcBorders>
            <w:shd w:val="clear" w:color="auto" w:fill="auto"/>
            <w:tcMar>
              <w:left w:w="107" w:type="dxa"/>
            </w:tcMar>
          </w:tcPr>
          <w:p w:rsidR="00BF250C" w:rsidRDefault="003C0574">
            <w:pPr>
              <w:spacing w:after="0"/>
              <w:jc w:val="center"/>
              <w:rPr>
                <w:bCs/>
              </w:rPr>
            </w:pPr>
            <w:r>
              <w:rPr>
                <w:bCs/>
              </w:rPr>
              <w:t>Java RMI Implementierung</w:t>
            </w:r>
          </w:p>
          <w:p w:rsidR="00BF250C" w:rsidRDefault="003C0574">
            <w:pPr>
              <w:pStyle w:val="Listenabsatz"/>
              <w:numPr>
                <w:ilvl w:val="0"/>
                <w:numId w:val="3"/>
              </w:numPr>
              <w:spacing w:after="0"/>
              <w:jc w:val="center"/>
              <w:rPr>
                <w:bCs/>
              </w:rPr>
            </w:pPr>
            <w:r>
              <w:rPr>
                <w:bCs/>
              </w:rPr>
              <w:t>Server</w:t>
            </w:r>
          </w:p>
          <w:p w:rsidR="00BF250C" w:rsidRDefault="003C0574">
            <w:pPr>
              <w:pStyle w:val="Listenabsatz"/>
              <w:numPr>
                <w:ilvl w:val="0"/>
                <w:numId w:val="3"/>
              </w:numPr>
              <w:spacing w:after="0"/>
              <w:jc w:val="center"/>
              <w:rPr>
                <w:bCs/>
              </w:rPr>
            </w:pPr>
            <w:r>
              <w:rPr>
                <w:bCs/>
              </w:rPr>
              <w:t>Client</w:t>
            </w:r>
          </w:p>
        </w:tc>
        <w:tc>
          <w:tcPr>
            <w:tcW w:w="3069" w:type="dxa"/>
            <w:tcBorders>
              <w:top w:val="nil"/>
              <w:left w:val="nil"/>
              <w:bottom w:val="nil"/>
              <w:right w:val="nil"/>
            </w:tcBorders>
            <w:shd w:val="clear" w:color="auto" w:fill="auto"/>
          </w:tcPr>
          <w:p w:rsidR="00BF250C" w:rsidRDefault="003C0574">
            <w:pPr>
              <w:spacing w:after="0"/>
              <w:jc w:val="center"/>
            </w:pPr>
            <w:r>
              <w:t>3h</w:t>
            </w:r>
          </w:p>
        </w:tc>
        <w:tc>
          <w:tcPr>
            <w:tcW w:w="3073" w:type="dxa"/>
            <w:tcBorders>
              <w:top w:val="nil"/>
              <w:left w:val="nil"/>
              <w:bottom w:val="nil"/>
              <w:right w:val="single" w:sz="8" w:space="0" w:color="000001"/>
            </w:tcBorders>
            <w:shd w:val="clear" w:color="auto" w:fill="auto"/>
          </w:tcPr>
          <w:p w:rsidR="00BF250C" w:rsidRDefault="003C0574">
            <w:pPr>
              <w:spacing w:after="0"/>
              <w:jc w:val="center"/>
            </w:pPr>
            <w:r>
              <w:t xml:space="preserve">Fock </w:t>
            </w:r>
            <w:r>
              <w:rPr>
                <w:rFonts w:ascii="Wingdings" w:hAnsi="Wingdings"/>
              </w:rPr>
              <w:t></w:t>
            </w:r>
            <w:r>
              <w:t xml:space="preserve"> 1h</w:t>
            </w:r>
          </w:p>
          <w:p w:rsidR="00BF250C" w:rsidRDefault="003C0574">
            <w:pPr>
              <w:spacing w:after="0"/>
              <w:jc w:val="center"/>
            </w:pPr>
            <w:r>
              <w:t xml:space="preserve">Wortha </w:t>
            </w:r>
            <w:r>
              <w:rPr>
                <w:rFonts w:ascii="Wingdings" w:hAnsi="Wingdings"/>
              </w:rPr>
              <w:t></w:t>
            </w:r>
            <w:r>
              <w:t xml:space="preserve"> 1h</w:t>
            </w:r>
          </w:p>
        </w:tc>
      </w:tr>
      <w:tr w:rsidR="00BF250C">
        <w:tc>
          <w:tcPr>
            <w:tcW w:w="3070"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BF250C" w:rsidRDefault="003C0574">
            <w:pPr>
              <w:spacing w:after="0"/>
              <w:jc w:val="center"/>
              <w:rPr>
                <w:bCs/>
              </w:rPr>
            </w:pPr>
            <w:r>
              <w:rPr>
                <w:bCs/>
              </w:rPr>
              <w:t>Balancer Implementierung</w:t>
            </w:r>
          </w:p>
        </w:tc>
        <w:tc>
          <w:tcPr>
            <w:tcW w:w="3069"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BF250C" w:rsidRDefault="003C0574">
            <w:pPr>
              <w:spacing w:after="0"/>
              <w:jc w:val="center"/>
            </w:pPr>
            <w:r>
              <w:t>4h</w:t>
            </w:r>
          </w:p>
        </w:tc>
        <w:tc>
          <w:tcPr>
            <w:tcW w:w="3073"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BF250C" w:rsidRDefault="003C0574">
            <w:pPr>
              <w:spacing w:after="0"/>
              <w:jc w:val="center"/>
            </w:pPr>
            <w:r>
              <w:t xml:space="preserve">Fock </w:t>
            </w:r>
            <w:r>
              <w:rPr>
                <w:rFonts w:ascii="Wingdings" w:hAnsi="Wingdings"/>
              </w:rPr>
              <w:t></w:t>
            </w:r>
            <w:r>
              <w:t xml:space="preserve"> 1 ½ h</w:t>
            </w:r>
          </w:p>
          <w:p w:rsidR="00BF250C" w:rsidRDefault="003C0574">
            <w:pPr>
              <w:spacing w:after="0"/>
              <w:jc w:val="center"/>
            </w:pPr>
            <w:r>
              <w:t xml:space="preserve">Wortha </w:t>
            </w:r>
            <w:r>
              <w:rPr>
                <w:rFonts w:ascii="Wingdings" w:hAnsi="Wingdings"/>
              </w:rPr>
              <w:t></w:t>
            </w:r>
            <w:r>
              <w:t xml:space="preserve"> 1 ½ h</w:t>
            </w:r>
          </w:p>
        </w:tc>
      </w:tr>
      <w:tr w:rsidR="00BF250C">
        <w:tc>
          <w:tcPr>
            <w:tcW w:w="3070" w:type="dxa"/>
            <w:tcBorders>
              <w:top w:val="nil"/>
              <w:left w:val="single" w:sz="8" w:space="0" w:color="000001"/>
              <w:bottom w:val="nil"/>
              <w:right w:val="nil"/>
            </w:tcBorders>
            <w:shd w:val="clear" w:color="auto" w:fill="auto"/>
            <w:tcMar>
              <w:left w:w="107" w:type="dxa"/>
            </w:tcMar>
          </w:tcPr>
          <w:p w:rsidR="00BF250C" w:rsidRDefault="003C0574">
            <w:pPr>
              <w:spacing w:after="0"/>
              <w:jc w:val="center"/>
              <w:rPr>
                <w:bCs/>
              </w:rPr>
            </w:pPr>
            <w:r>
              <w:rPr>
                <w:bCs/>
              </w:rPr>
              <w:t>UML nachgebessert</w:t>
            </w:r>
          </w:p>
        </w:tc>
        <w:tc>
          <w:tcPr>
            <w:tcW w:w="3069" w:type="dxa"/>
            <w:tcBorders>
              <w:top w:val="nil"/>
              <w:left w:val="nil"/>
              <w:bottom w:val="nil"/>
              <w:right w:val="nil"/>
            </w:tcBorders>
            <w:shd w:val="clear" w:color="auto" w:fill="auto"/>
          </w:tcPr>
          <w:p w:rsidR="00BF250C" w:rsidRDefault="003C0574">
            <w:pPr>
              <w:spacing w:after="0"/>
              <w:jc w:val="center"/>
            </w:pPr>
            <w:r>
              <w:t>½ h</w:t>
            </w:r>
          </w:p>
        </w:tc>
        <w:tc>
          <w:tcPr>
            <w:tcW w:w="3073" w:type="dxa"/>
            <w:tcBorders>
              <w:top w:val="nil"/>
              <w:left w:val="nil"/>
              <w:bottom w:val="nil"/>
              <w:right w:val="single" w:sz="8" w:space="0" w:color="000001"/>
            </w:tcBorders>
            <w:shd w:val="clear" w:color="auto" w:fill="auto"/>
          </w:tcPr>
          <w:p w:rsidR="00BF250C" w:rsidRDefault="003C0574">
            <w:pPr>
              <w:spacing w:after="0"/>
              <w:jc w:val="center"/>
            </w:pPr>
            <w:r>
              <w:t xml:space="preserve">Fock </w:t>
            </w:r>
            <w:r>
              <w:rPr>
                <w:rFonts w:ascii="Wingdings" w:hAnsi="Wingdings"/>
              </w:rPr>
              <w:t></w:t>
            </w:r>
            <w:r>
              <w:t xml:space="preserve"> ½ h</w:t>
            </w:r>
          </w:p>
          <w:p w:rsidR="00BF250C" w:rsidRDefault="003C0574">
            <w:pPr>
              <w:spacing w:after="0"/>
              <w:jc w:val="center"/>
            </w:pPr>
            <w:r>
              <w:t xml:space="preserve">Wortha </w:t>
            </w:r>
            <w:r>
              <w:rPr>
                <w:rFonts w:ascii="Wingdings" w:hAnsi="Wingdings"/>
              </w:rPr>
              <w:t></w:t>
            </w:r>
            <w:r>
              <w:t xml:space="preserve"> ½ h</w:t>
            </w:r>
          </w:p>
        </w:tc>
      </w:tr>
      <w:tr w:rsidR="00BF250C">
        <w:tc>
          <w:tcPr>
            <w:tcW w:w="3070"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BF250C" w:rsidRDefault="003C0574">
            <w:pPr>
              <w:spacing w:after="0"/>
              <w:jc w:val="center"/>
              <w:rPr>
                <w:bCs/>
              </w:rPr>
            </w:pPr>
            <w:r>
              <w:rPr>
                <w:bCs/>
              </w:rPr>
              <w:t>Testen</w:t>
            </w:r>
          </w:p>
        </w:tc>
        <w:tc>
          <w:tcPr>
            <w:tcW w:w="3069"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BF250C" w:rsidRDefault="003C0574">
            <w:pPr>
              <w:spacing w:after="0"/>
              <w:jc w:val="center"/>
            </w:pPr>
            <w:r>
              <w:t>1h</w:t>
            </w:r>
          </w:p>
        </w:tc>
        <w:tc>
          <w:tcPr>
            <w:tcW w:w="3073"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BF250C" w:rsidRDefault="003C0574">
            <w:pPr>
              <w:spacing w:after="0"/>
              <w:jc w:val="center"/>
            </w:pPr>
            <w:r>
              <w:t xml:space="preserve">Fock </w:t>
            </w:r>
            <w:r>
              <w:rPr>
                <w:rFonts w:ascii="Wingdings" w:hAnsi="Wingdings"/>
              </w:rPr>
              <w:t></w:t>
            </w:r>
            <w:r>
              <w:t xml:space="preserve"> ½ h</w:t>
            </w:r>
          </w:p>
          <w:p w:rsidR="00BF250C" w:rsidRDefault="003C0574">
            <w:pPr>
              <w:spacing w:after="0"/>
              <w:jc w:val="center"/>
            </w:pPr>
            <w:r>
              <w:t xml:space="preserve">Wortha </w:t>
            </w:r>
            <w:r>
              <w:rPr>
                <w:rFonts w:ascii="Wingdings" w:hAnsi="Wingdings"/>
              </w:rPr>
              <w:t></w:t>
            </w:r>
            <w:r>
              <w:t xml:space="preserve"> 1h</w:t>
            </w:r>
          </w:p>
        </w:tc>
      </w:tr>
      <w:tr w:rsidR="00BF250C">
        <w:tc>
          <w:tcPr>
            <w:tcW w:w="3070" w:type="dxa"/>
            <w:tcBorders>
              <w:top w:val="nil"/>
              <w:left w:val="single" w:sz="8" w:space="0" w:color="000001"/>
              <w:bottom w:val="nil"/>
              <w:right w:val="nil"/>
            </w:tcBorders>
            <w:shd w:val="clear" w:color="auto" w:fill="auto"/>
            <w:tcMar>
              <w:left w:w="107" w:type="dxa"/>
            </w:tcMar>
          </w:tcPr>
          <w:p w:rsidR="00BF250C" w:rsidRDefault="003C0574">
            <w:pPr>
              <w:spacing w:after="0"/>
              <w:jc w:val="center"/>
              <w:rPr>
                <w:bCs/>
              </w:rPr>
            </w:pPr>
            <w:r>
              <w:rPr>
                <w:bCs/>
              </w:rPr>
              <w:t>Dokumentation</w:t>
            </w:r>
          </w:p>
        </w:tc>
        <w:tc>
          <w:tcPr>
            <w:tcW w:w="3069" w:type="dxa"/>
            <w:tcBorders>
              <w:top w:val="nil"/>
              <w:left w:val="nil"/>
              <w:bottom w:val="nil"/>
              <w:right w:val="nil"/>
            </w:tcBorders>
            <w:shd w:val="clear" w:color="auto" w:fill="auto"/>
          </w:tcPr>
          <w:p w:rsidR="00BF250C" w:rsidRDefault="003C0574">
            <w:pPr>
              <w:spacing w:after="0"/>
              <w:jc w:val="center"/>
            </w:pPr>
            <w:r>
              <w:t>2h</w:t>
            </w:r>
          </w:p>
        </w:tc>
        <w:tc>
          <w:tcPr>
            <w:tcW w:w="3073" w:type="dxa"/>
            <w:tcBorders>
              <w:top w:val="nil"/>
              <w:left w:val="nil"/>
              <w:bottom w:val="nil"/>
              <w:right w:val="single" w:sz="8" w:space="0" w:color="000001"/>
            </w:tcBorders>
            <w:shd w:val="clear" w:color="auto" w:fill="auto"/>
          </w:tcPr>
          <w:p w:rsidR="00BF250C" w:rsidRDefault="003C0574">
            <w:pPr>
              <w:spacing w:after="0"/>
              <w:jc w:val="center"/>
            </w:pPr>
            <w:r>
              <w:t xml:space="preserve">Fock </w:t>
            </w:r>
            <w:r>
              <w:rPr>
                <w:rFonts w:ascii="Wingdings" w:hAnsi="Wingdings"/>
              </w:rPr>
              <w:t></w:t>
            </w:r>
            <w:r>
              <w:t xml:space="preserve"> 1h</w:t>
            </w:r>
          </w:p>
          <w:p w:rsidR="00BF250C" w:rsidRDefault="003C0574">
            <w:pPr>
              <w:spacing w:after="0"/>
              <w:jc w:val="center"/>
            </w:pPr>
            <w:r>
              <w:t xml:space="preserve">Wortha </w:t>
            </w:r>
            <w:r>
              <w:rPr>
                <w:rFonts w:ascii="Wingdings" w:hAnsi="Wingdings"/>
              </w:rPr>
              <w:t></w:t>
            </w:r>
            <w:r>
              <w:t xml:space="preserve"> ¾ h</w:t>
            </w:r>
          </w:p>
        </w:tc>
      </w:tr>
      <w:tr w:rsidR="00BF250C">
        <w:tc>
          <w:tcPr>
            <w:tcW w:w="3070"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BF250C" w:rsidRDefault="00BF250C">
            <w:pPr>
              <w:spacing w:after="0"/>
              <w:jc w:val="center"/>
              <w:rPr>
                <w:b/>
                <w:bCs/>
              </w:rPr>
            </w:pPr>
          </w:p>
        </w:tc>
        <w:tc>
          <w:tcPr>
            <w:tcW w:w="3069"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BF250C" w:rsidRDefault="00BF250C">
            <w:pPr>
              <w:spacing w:after="0"/>
              <w:jc w:val="center"/>
            </w:pPr>
          </w:p>
        </w:tc>
        <w:tc>
          <w:tcPr>
            <w:tcW w:w="3073"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BF250C" w:rsidRDefault="00BF250C">
            <w:pPr>
              <w:spacing w:after="0"/>
              <w:jc w:val="center"/>
            </w:pPr>
          </w:p>
        </w:tc>
      </w:tr>
      <w:tr w:rsidR="00BF250C">
        <w:tc>
          <w:tcPr>
            <w:tcW w:w="3070" w:type="dxa"/>
            <w:tcBorders>
              <w:top w:val="nil"/>
              <w:left w:val="single" w:sz="8" w:space="0" w:color="000001"/>
              <w:bottom w:val="single" w:sz="8" w:space="0" w:color="000001"/>
              <w:right w:val="nil"/>
            </w:tcBorders>
            <w:shd w:val="clear" w:color="auto" w:fill="auto"/>
            <w:tcMar>
              <w:left w:w="107" w:type="dxa"/>
            </w:tcMar>
          </w:tcPr>
          <w:p w:rsidR="00BF250C" w:rsidRDefault="003C0574">
            <w:pPr>
              <w:spacing w:after="0"/>
              <w:jc w:val="center"/>
              <w:rPr>
                <w:b/>
                <w:bCs/>
                <w:i/>
              </w:rPr>
            </w:pPr>
            <w:r>
              <w:rPr>
                <w:b/>
                <w:bCs/>
                <w:i/>
              </w:rPr>
              <w:t>Gesamt</w:t>
            </w:r>
          </w:p>
        </w:tc>
        <w:tc>
          <w:tcPr>
            <w:tcW w:w="3069" w:type="dxa"/>
            <w:tcBorders>
              <w:top w:val="nil"/>
              <w:left w:val="nil"/>
              <w:bottom w:val="single" w:sz="8" w:space="0" w:color="000001"/>
              <w:right w:val="nil"/>
            </w:tcBorders>
            <w:shd w:val="clear" w:color="auto" w:fill="auto"/>
          </w:tcPr>
          <w:p w:rsidR="00BF250C" w:rsidRDefault="003C0574">
            <w:pPr>
              <w:spacing w:after="0"/>
              <w:jc w:val="center"/>
            </w:pPr>
            <w:r>
              <w:t>11 ½ h</w:t>
            </w:r>
          </w:p>
        </w:tc>
        <w:tc>
          <w:tcPr>
            <w:tcW w:w="3073" w:type="dxa"/>
            <w:tcBorders>
              <w:top w:val="nil"/>
              <w:left w:val="nil"/>
              <w:bottom w:val="single" w:sz="8" w:space="0" w:color="000001"/>
              <w:right w:val="single" w:sz="8" w:space="0" w:color="000001"/>
            </w:tcBorders>
            <w:shd w:val="clear" w:color="auto" w:fill="auto"/>
          </w:tcPr>
          <w:p w:rsidR="00BF250C" w:rsidRDefault="003C0574">
            <w:pPr>
              <w:spacing w:after="0"/>
              <w:jc w:val="center"/>
            </w:pPr>
            <w:r>
              <w:t xml:space="preserve">Fock </w:t>
            </w:r>
            <w:r>
              <w:rPr>
                <w:rFonts w:ascii="Wingdings" w:hAnsi="Wingdings"/>
              </w:rPr>
              <w:t></w:t>
            </w:r>
            <w:r>
              <w:t xml:space="preserve"> 5 ½ h</w:t>
            </w:r>
          </w:p>
          <w:p w:rsidR="00BF250C" w:rsidRDefault="003C0574">
            <w:pPr>
              <w:spacing w:after="0"/>
              <w:jc w:val="center"/>
            </w:pPr>
            <w:r>
              <w:t xml:space="preserve">Wortha </w:t>
            </w:r>
            <w:r>
              <w:rPr>
                <w:rFonts w:ascii="Wingdings" w:hAnsi="Wingdings"/>
              </w:rPr>
              <w:t></w:t>
            </w:r>
            <w:r>
              <w:t xml:space="preserve"> 5 ¾ h</w:t>
            </w:r>
          </w:p>
        </w:tc>
      </w:tr>
    </w:tbl>
    <w:p w:rsidR="00BF250C" w:rsidRDefault="00BF250C"/>
    <w:p w:rsidR="00BF250C" w:rsidRDefault="003C0574">
      <w:pPr>
        <w:pStyle w:val="berschrift1"/>
        <w:pageBreakBefore/>
      </w:pPr>
      <w:bookmarkStart w:id="9" w:name="_Toc408507955"/>
      <w:r>
        <w:lastRenderedPageBreak/>
        <w:t>UML</w:t>
      </w:r>
      <w:bookmarkEnd w:id="9"/>
    </w:p>
    <w:p w:rsidR="0037289A" w:rsidRDefault="003C0574" w:rsidP="0037289A">
      <w:pPr>
        <w:keepNext/>
      </w:pPr>
      <w:r>
        <w:rPr>
          <w:noProof/>
          <w:lang w:eastAsia="de-AT"/>
        </w:rPr>
        <w:drawing>
          <wp:inline distT="0" distB="0" distL="0" distR="0" wp14:anchorId="1D619DEA" wp14:editId="44F3D3ED">
            <wp:extent cx="5753100" cy="3876675"/>
            <wp:effectExtent l="0" t="0" r="0" b="0"/>
            <wp:docPr id="2" name="Picture" descr="C:\Users\FOCK\OneDrive\TGM_2014_2015\SYT\DEZSY\dezsys07_PiCalculator\PiCalcGit\Bilder\PiCalc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FOCK\OneDrive\TGM_2014_2015\SYT\DEZSY\dezsys07_PiCalculator\PiCalcGit\Bilder\PiCalcUML.PNG"/>
                    <pic:cNvPicPr>
                      <a:picLocks noChangeAspect="1" noChangeArrowheads="1"/>
                    </pic:cNvPicPr>
                  </pic:nvPicPr>
                  <pic:blipFill>
                    <a:blip r:embed="rId14"/>
                    <a:stretch>
                      <a:fillRect/>
                    </a:stretch>
                  </pic:blipFill>
                  <pic:spPr bwMode="auto">
                    <a:xfrm>
                      <a:off x="0" y="0"/>
                      <a:ext cx="5753100" cy="3876675"/>
                    </a:xfrm>
                    <a:prstGeom prst="rect">
                      <a:avLst/>
                    </a:prstGeom>
                    <a:noFill/>
                    <a:ln w="9525">
                      <a:noFill/>
                      <a:miter lim="800000"/>
                      <a:headEnd/>
                      <a:tailEnd/>
                    </a:ln>
                  </pic:spPr>
                </pic:pic>
              </a:graphicData>
            </a:graphic>
          </wp:inline>
        </w:drawing>
      </w:r>
    </w:p>
    <w:p w:rsidR="00BF250C" w:rsidRDefault="0037289A" w:rsidP="0037289A">
      <w:pPr>
        <w:pStyle w:val="Beschriftung"/>
      </w:pPr>
      <w:bookmarkStart w:id="10" w:name="_Toc408507933"/>
      <w:r>
        <w:t xml:space="preserve">Abbildung </w:t>
      </w:r>
      <w:r w:rsidR="009D61A9">
        <w:fldChar w:fldCharType="begin"/>
      </w:r>
      <w:r w:rsidR="009D61A9">
        <w:instrText xml:space="preserve"> SEQ Abbildung \* ARABIC </w:instrText>
      </w:r>
      <w:r w:rsidR="009D61A9">
        <w:fldChar w:fldCharType="separate"/>
      </w:r>
      <w:r w:rsidR="00675C65">
        <w:rPr>
          <w:noProof/>
        </w:rPr>
        <w:t>2</w:t>
      </w:r>
      <w:r w:rsidR="009D61A9">
        <w:rPr>
          <w:noProof/>
        </w:rPr>
        <w:fldChar w:fldCharType="end"/>
      </w:r>
      <w:r>
        <w:t xml:space="preserve"> UML</w:t>
      </w:r>
      <w:bookmarkEnd w:id="10"/>
    </w:p>
    <w:p w:rsidR="00BF250C" w:rsidRDefault="003C0574">
      <w:pPr>
        <w:pStyle w:val="berschrift1"/>
        <w:pageBreakBefore/>
      </w:pPr>
      <w:bookmarkStart w:id="11" w:name="_Toc408507956"/>
      <w:r>
        <w:lastRenderedPageBreak/>
        <w:t>Umsetzung</w:t>
      </w:r>
      <w:bookmarkEnd w:id="11"/>
    </w:p>
    <w:p w:rsidR="00BF250C" w:rsidRDefault="003C0574">
      <w:pPr>
        <w:pStyle w:val="berschrift2"/>
      </w:pPr>
      <w:bookmarkStart w:id="12" w:name="_Toc408507957"/>
      <w:r>
        <w:t>Allgemein</w:t>
      </w:r>
      <w:bookmarkEnd w:id="12"/>
    </w:p>
    <w:p w:rsidR="00BF250C" w:rsidRDefault="003C0574">
      <w:r>
        <w:t xml:space="preserve">Beim RMI ist der Server/ </w:t>
      </w:r>
      <w:proofErr w:type="spellStart"/>
      <w:r>
        <w:t>BerechnungsMaschine</w:t>
      </w:r>
      <w:proofErr w:type="spellEnd"/>
      <w:r>
        <w:t xml:space="preserve"> ein relativ simples Programm. Dieser rechnet in unserem Fall nur PI aus und liefert dieses als </w:t>
      </w:r>
      <w:proofErr w:type="spellStart"/>
      <w:r>
        <w:t>BigDezimal</w:t>
      </w:r>
      <w:proofErr w:type="spellEnd"/>
      <w:r>
        <w:t xml:space="preserve"> zurück.</w:t>
      </w:r>
      <w:r>
        <w:br/>
        <w:t>Der Client ist ein wenig komplexer. Dieser muss erstmal schaffen den Server/</w:t>
      </w:r>
      <w:proofErr w:type="spellStart"/>
      <w:r>
        <w:t>BerechnungsMaschine</w:t>
      </w:r>
      <w:proofErr w:type="spellEnd"/>
      <w:r>
        <w:t xml:space="preserve"> zu erreichen und muss auch noch die Aufgabe definieren, welche gemacht werden muss.</w:t>
      </w:r>
    </w:p>
    <w:p w:rsidR="00BF250C" w:rsidRDefault="003C0574">
      <w:pPr>
        <w:pStyle w:val="berschrift2"/>
      </w:pPr>
      <w:bookmarkStart w:id="13" w:name="_Toc408507958"/>
      <w:r>
        <w:t>RMI-Server</w:t>
      </w:r>
      <w:bookmarkEnd w:id="13"/>
    </w:p>
    <w:p w:rsidR="00BF250C" w:rsidRDefault="003C0574">
      <w:pPr>
        <w:pStyle w:val="Listenabsatz"/>
        <w:numPr>
          <w:ilvl w:val="0"/>
          <w:numId w:val="5"/>
        </w:numPr>
      </w:pPr>
      <w:r>
        <w:t>Der Server akzeptiert Aufgaben von Clients, welche er vom Balancer weitergeleitet bekommt bei dem er sich angemeldet hat. Diese Aufgaben führt er aus und übermittelt dann ein Resultat.</w:t>
      </w:r>
      <w:r>
        <w:br/>
        <w:t xml:space="preserve">Der Servercode besteht aus </w:t>
      </w:r>
    </w:p>
    <w:p w:rsidR="00BF250C" w:rsidRDefault="003C0574">
      <w:pPr>
        <w:pStyle w:val="Listenabsatz"/>
        <w:numPr>
          <w:ilvl w:val="1"/>
          <w:numId w:val="5"/>
        </w:numPr>
      </w:pPr>
      <w:r>
        <w:t>Interface</w:t>
      </w:r>
    </w:p>
    <w:p w:rsidR="00BF250C" w:rsidRDefault="003C0574">
      <w:pPr>
        <w:pStyle w:val="Listenabsatz"/>
        <w:numPr>
          <w:ilvl w:val="2"/>
          <w:numId w:val="5"/>
        </w:numPr>
      </w:pPr>
      <w:r>
        <w:t>Das Interface definiert die Methoden welche die Clients ausführen müssen um mit dem Server zu interagieren.</w:t>
      </w:r>
    </w:p>
    <w:p w:rsidR="00BF250C" w:rsidRDefault="003C0574">
      <w:pPr>
        <w:pStyle w:val="Listenabsatz"/>
        <w:keepNext/>
        <w:ind w:left="2160"/>
      </w:pPr>
      <w:r>
        <w:rPr>
          <w:noProof/>
          <w:lang w:eastAsia="de-AT"/>
        </w:rPr>
        <w:drawing>
          <wp:inline distT="0" distB="0" distL="0" distR="0" wp14:anchorId="59161498" wp14:editId="3F2101D5">
            <wp:extent cx="2362200" cy="723900"/>
            <wp:effectExtent l="0" t="0" r="0" b="0"/>
            <wp:docPr id="3" name="Picture" descr="C:\Users\FOCK\OneDrive\TGM_2014_2015\SYT\DEZSY\dezsys07_PiCalculator\PiCalculatorGit\Bilder\rmi-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FOCK\OneDrive\TGM_2014_2015\SYT\DEZSY\dezsys07_PiCalculator\PiCalculatorGit\Bilder\rmi-3.gif"/>
                    <pic:cNvPicPr>
                      <a:picLocks noChangeAspect="1" noChangeArrowheads="1"/>
                    </pic:cNvPicPr>
                  </pic:nvPicPr>
                  <pic:blipFill>
                    <a:blip r:embed="rId15"/>
                    <a:stretch>
                      <a:fillRect/>
                    </a:stretch>
                  </pic:blipFill>
                  <pic:spPr bwMode="auto">
                    <a:xfrm>
                      <a:off x="0" y="0"/>
                      <a:ext cx="2362200" cy="723900"/>
                    </a:xfrm>
                    <a:prstGeom prst="rect">
                      <a:avLst/>
                    </a:prstGeom>
                    <a:noFill/>
                    <a:ln w="9525">
                      <a:noFill/>
                      <a:miter lim="800000"/>
                      <a:headEnd/>
                      <a:tailEnd/>
                    </a:ln>
                  </pic:spPr>
                </pic:pic>
              </a:graphicData>
            </a:graphic>
          </wp:inline>
        </w:drawing>
      </w:r>
    </w:p>
    <w:p w:rsidR="00BF250C" w:rsidRDefault="003C0574">
      <w:pPr>
        <w:pStyle w:val="Beschriftung"/>
        <w:jc w:val="center"/>
      </w:pPr>
      <w:bookmarkStart w:id="14" w:name="_Toc408507934"/>
      <w:r>
        <w:t xml:space="preserve">Abbildung </w:t>
      </w:r>
      <w:r>
        <w:fldChar w:fldCharType="begin"/>
      </w:r>
      <w:r>
        <w:instrText>SEQ "Abbildung" \*Arabic</w:instrText>
      </w:r>
      <w:r>
        <w:fldChar w:fldCharType="separate"/>
      </w:r>
      <w:r w:rsidR="00675C65">
        <w:rPr>
          <w:noProof/>
        </w:rPr>
        <w:t>3</w:t>
      </w:r>
      <w:r>
        <w:fldChar w:fldCharType="end"/>
      </w:r>
      <w:r>
        <w:t xml:space="preserve"> RMI-Server-Interface [1]</w:t>
      </w:r>
      <w:bookmarkEnd w:id="14"/>
    </w:p>
    <w:p w:rsidR="00BF250C" w:rsidRDefault="003C0574">
      <w:pPr>
        <w:pStyle w:val="Listenabsatz"/>
        <w:numPr>
          <w:ilvl w:val="1"/>
          <w:numId w:val="5"/>
        </w:numPr>
      </w:pPr>
      <w:r>
        <w:t>Klasse</w:t>
      </w:r>
    </w:p>
    <w:p w:rsidR="00BF250C" w:rsidRDefault="003C0574">
      <w:pPr>
        <w:pStyle w:val="Listenabsatz"/>
        <w:numPr>
          <w:ilvl w:val="2"/>
          <w:numId w:val="5"/>
        </w:numPr>
      </w:pPr>
      <w:r>
        <w:t>Die Klasse enthält die Implementation</w:t>
      </w:r>
    </w:p>
    <w:p w:rsidR="00BF250C" w:rsidRDefault="003C0574">
      <w:pPr>
        <w:pStyle w:val="Listenabsatz"/>
        <w:numPr>
          <w:ilvl w:val="2"/>
          <w:numId w:val="5"/>
        </w:numPr>
      </w:pPr>
      <w:r>
        <w:t>Die Pi Implementation wurde von dem Oracle Tutorial [1] übernommen.</w:t>
      </w:r>
    </w:p>
    <w:p w:rsidR="0037289A" w:rsidRPr="0037289A" w:rsidRDefault="003C0574" w:rsidP="0037289A">
      <w:pPr>
        <w:pStyle w:val="berschrift2"/>
      </w:pPr>
      <w:bookmarkStart w:id="15" w:name="_Toc408507959"/>
      <w:r>
        <w:t>RMI-Client</w:t>
      </w:r>
      <w:bookmarkEnd w:id="15"/>
    </w:p>
    <w:p w:rsidR="00BF250C" w:rsidRDefault="003C0574">
      <w:pPr>
        <w:pStyle w:val="Listenabsatz"/>
        <w:numPr>
          <w:ilvl w:val="0"/>
          <w:numId w:val="5"/>
        </w:numPr>
      </w:pPr>
      <w:r>
        <w:t>Der Client schickt eine Anfrage/Aufgabe an den Balancer, welcher ihn an einen Server vermittelt, und danach wartet er nur mehr auf das Ergebnis.</w:t>
      </w:r>
    </w:p>
    <w:p w:rsidR="00BF250C" w:rsidRDefault="003C0574">
      <w:pPr>
        <w:pStyle w:val="berschrift2"/>
      </w:pPr>
      <w:bookmarkStart w:id="16" w:name="_Toc408507960"/>
      <w:r>
        <w:t>Balancer</w:t>
      </w:r>
      <w:bookmarkEnd w:id="16"/>
    </w:p>
    <w:p w:rsidR="00BF250C" w:rsidRDefault="003C0574">
      <w:pPr>
        <w:pStyle w:val="Listenabsatz"/>
        <w:numPr>
          <w:ilvl w:val="0"/>
          <w:numId w:val="5"/>
        </w:numPr>
      </w:pPr>
      <w:r>
        <w:t>Der Balancer erstellt ein Register in dem er alle Server, welche sich bei ihm anmelden abspeichert. Danach leitet er die Anfragen an die angemeldeten Server weiter und versucht die Auslastung einzelner Server zu verringern.</w:t>
      </w:r>
    </w:p>
    <w:p w:rsidR="00BF250C" w:rsidRDefault="003C0574">
      <w:pPr>
        <w:keepNext/>
      </w:pPr>
      <w:r>
        <w:rPr>
          <w:noProof/>
          <w:lang w:eastAsia="de-AT"/>
        </w:rPr>
        <w:lastRenderedPageBreak/>
        <w:drawing>
          <wp:inline distT="0" distB="0" distL="0" distR="0" wp14:anchorId="70501075" wp14:editId="4A944EAA">
            <wp:extent cx="5760720" cy="2980055"/>
            <wp:effectExtent l="0" t="0" r="0" b="0"/>
            <wp:docPr id="4" name="Picture" descr="C:\Users\FOCK\OneDrive\TGM_2014_2015\SYT\DEZSY\dezsys07_PiCalculator\PiCalculatorGit\Bilder\Aufgaben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FOCK\OneDrive\TGM_2014_2015\SYT\DEZSY\dezsys07_PiCalculator\PiCalculatorGit\Bilder\Aufgabenstellung.png"/>
                    <pic:cNvPicPr>
                      <a:picLocks noChangeAspect="1" noChangeArrowheads="1"/>
                    </pic:cNvPicPr>
                  </pic:nvPicPr>
                  <pic:blipFill>
                    <a:blip r:embed="rId12"/>
                    <a:stretch>
                      <a:fillRect/>
                    </a:stretch>
                  </pic:blipFill>
                  <pic:spPr bwMode="auto">
                    <a:xfrm>
                      <a:off x="0" y="0"/>
                      <a:ext cx="5760720" cy="2980055"/>
                    </a:xfrm>
                    <a:prstGeom prst="rect">
                      <a:avLst/>
                    </a:prstGeom>
                    <a:noFill/>
                    <a:ln w="9525">
                      <a:noFill/>
                      <a:miter lim="800000"/>
                      <a:headEnd/>
                      <a:tailEnd/>
                    </a:ln>
                  </pic:spPr>
                </pic:pic>
              </a:graphicData>
            </a:graphic>
          </wp:inline>
        </w:drawing>
      </w:r>
    </w:p>
    <w:p w:rsidR="00BF250C" w:rsidRDefault="003C0574">
      <w:pPr>
        <w:pStyle w:val="Beschriftung"/>
      </w:pPr>
      <w:bookmarkStart w:id="17" w:name="_Toc408507935"/>
      <w:r>
        <w:t xml:space="preserve">Abbildung </w:t>
      </w:r>
      <w:r>
        <w:fldChar w:fldCharType="begin"/>
      </w:r>
      <w:r>
        <w:instrText>SEQ "Abbildung" \*Arabic</w:instrText>
      </w:r>
      <w:r>
        <w:fldChar w:fldCharType="separate"/>
      </w:r>
      <w:r w:rsidR="00675C65">
        <w:rPr>
          <w:noProof/>
        </w:rPr>
        <w:t>4</w:t>
      </w:r>
      <w:r>
        <w:fldChar w:fldCharType="end"/>
      </w:r>
      <w:r>
        <w:t xml:space="preserve"> Client-Balancer-Server [2]</w:t>
      </w:r>
      <w:bookmarkEnd w:id="17"/>
    </w:p>
    <w:p w:rsidR="00BF250C" w:rsidRDefault="003C0574">
      <w:pPr>
        <w:pStyle w:val="berschrift1"/>
      </w:pPr>
      <w:bookmarkStart w:id="18" w:name="_Toc408507961"/>
      <w:proofErr w:type="spellStart"/>
      <w:r>
        <w:t>Testing</w:t>
      </w:r>
      <w:bookmarkEnd w:id="18"/>
      <w:proofErr w:type="spellEnd"/>
    </w:p>
    <w:p w:rsidR="00BF250C" w:rsidRDefault="003C0574">
      <w:proofErr w:type="spellStart"/>
      <w:r>
        <w:t>CalculatorBalancer</w:t>
      </w:r>
      <w:proofErr w:type="spellEnd"/>
      <w:r>
        <w:t xml:space="preserve"> wurde nicht getestet, da der größte Teil des Codes aus dem Tutorial genommen wurde und hier die meisten Schritte in der Main-Methode ablaufen (und wir </w:t>
      </w:r>
      <w:proofErr w:type="spellStart"/>
      <w:r>
        <w:t>arbeitscheu</w:t>
      </w:r>
      <w:proofErr w:type="spellEnd"/>
      <w:r>
        <w:t xml:space="preserve"> waren diesen Teil zu ändern).</w:t>
      </w:r>
    </w:p>
    <w:p w:rsidR="00BF250C" w:rsidRDefault="003C0574">
      <w:pPr>
        <w:pStyle w:val="berschrift1"/>
        <w:pageBreakBefore/>
      </w:pPr>
      <w:bookmarkStart w:id="19" w:name="_Toc408507962"/>
      <w:r>
        <w:lastRenderedPageBreak/>
        <w:t>Quellen</w:t>
      </w:r>
      <w:bookmarkEnd w:id="19"/>
    </w:p>
    <w:p w:rsidR="00BF250C" w:rsidRDefault="003C0574">
      <w:pPr>
        <w:pStyle w:val="Listenabsatz"/>
        <w:numPr>
          <w:ilvl w:val="0"/>
          <w:numId w:val="4"/>
        </w:numPr>
      </w:pPr>
      <w:r>
        <w:t>[1] Tutorial für die RMI Applikation</w:t>
      </w:r>
    </w:p>
    <w:p w:rsidR="00BF250C" w:rsidRDefault="009D61A9">
      <w:pPr>
        <w:pStyle w:val="Listenabsatz"/>
        <w:numPr>
          <w:ilvl w:val="1"/>
          <w:numId w:val="4"/>
        </w:numPr>
        <w:rPr>
          <w:rStyle w:val="Internetlink"/>
        </w:rPr>
      </w:pPr>
      <w:hyperlink r:id="rId16">
        <w:r w:rsidR="003C0574">
          <w:rPr>
            <w:rStyle w:val="Internetlink"/>
          </w:rPr>
          <w:t>http://docs.oracle.com/javase/tutorial/rmi/overview.html</w:t>
        </w:r>
      </w:hyperlink>
    </w:p>
    <w:p w:rsidR="00BF250C" w:rsidRDefault="003C0574">
      <w:pPr>
        <w:pStyle w:val="Listenabsatz"/>
        <w:numPr>
          <w:ilvl w:val="2"/>
          <w:numId w:val="4"/>
        </w:numPr>
      </w:pPr>
      <w:r>
        <w:t>Abgerufen am 12.12.2014</w:t>
      </w:r>
    </w:p>
    <w:p w:rsidR="00BF250C" w:rsidRDefault="003C0574">
      <w:pPr>
        <w:pStyle w:val="Listenabsatz"/>
        <w:numPr>
          <w:ilvl w:val="0"/>
          <w:numId w:val="4"/>
        </w:numPr>
      </w:pPr>
      <w:r>
        <w:t xml:space="preserve">[2] Aufgabe </w:t>
      </w:r>
      <w:proofErr w:type="spellStart"/>
      <w:r>
        <w:t>PiCalculator</w:t>
      </w:r>
      <w:proofErr w:type="spellEnd"/>
    </w:p>
    <w:p w:rsidR="00BF250C" w:rsidRDefault="009D61A9">
      <w:pPr>
        <w:pStyle w:val="Listenabsatz"/>
        <w:numPr>
          <w:ilvl w:val="1"/>
          <w:numId w:val="4"/>
        </w:numPr>
        <w:rPr>
          <w:rStyle w:val="Internetlink"/>
        </w:rPr>
      </w:pPr>
      <w:hyperlink r:id="rId17">
        <w:r w:rsidR="003C0574">
          <w:rPr>
            <w:rStyle w:val="Internetlink"/>
          </w:rPr>
          <w:t>https://elearning.tgm.ac.at/mod/assign/view.php?id=30895</w:t>
        </w:r>
      </w:hyperlink>
    </w:p>
    <w:p w:rsidR="00BF250C" w:rsidRDefault="003C0574">
      <w:pPr>
        <w:pStyle w:val="Listenabsatz"/>
        <w:numPr>
          <w:ilvl w:val="2"/>
          <w:numId w:val="4"/>
        </w:numPr>
      </w:pPr>
      <w:r>
        <w:t>Abgerufen am 08.01.2015</w:t>
      </w:r>
    </w:p>
    <w:p w:rsidR="00BF250C" w:rsidRDefault="00BF250C"/>
    <w:p w:rsidR="00BF250C" w:rsidRDefault="003C0574">
      <w:pPr>
        <w:pStyle w:val="berschrift1"/>
        <w:pageBreakBefore/>
      </w:pPr>
      <w:bookmarkStart w:id="20" w:name="_Toc408507963"/>
      <w:r>
        <w:lastRenderedPageBreak/>
        <w:t>Abbildungsverzeichnis</w:t>
      </w:r>
      <w:bookmarkEnd w:id="20"/>
    </w:p>
    <w:p w:rsidR="0037289A" w:rsidRDefault="003C0574">
      <w:pPr>
        <w:pStyle w:val="Abbildungsverzeichnis"/>
        <w:tabs>
          <w:tab w:val="right" w:leader="dot" w:pos="9062"/>
        </w:tabs>
        <w:rPr>
          <w:rFonts w:asciiTheme="minorHAnsi" w:eastAsiaTheme="minorEastAsia" w:hAnsiTheme="minorHAnsi" w:cstheme="minorBidi"/>
          <w:noProof/>
          <w:lang w:eastAsia="de-AT"/>
        </w:rPr>
      </w:pPr>
      <w:r>
        <w:fldChar w:fldCharType="begin"/>
      </w:r>
      <w:r>
        <w:instrText>TOC \c "Abbildung"</w:instrText>
      </w:r>
      <w:r>
        <w:fldChar w:fldCharType="separate"/>
      </w:r>
      <w:r w:rsidR="0037289A">
        <w:rPr>
          <w:noProof/>
        </w:rPr>
        <w:t>Abbildung 1 Client-Balancer-Server</w:t>
      </w:r>
      <w:r w:rsidR="0037289A">
        <w:rPr>
          <w:noProof/>
        </w:rPr>
        <w:tab/>
      </w:r>
      <w:r w:rsidR="0037289A">
        <w:rPr>
          <w:noProof/>
        </w:rPr>
        <w:fldChar w:fldCharType="begin"/>
      </w:r>
      <w:r w:rsidR="0037289A">
        <w:rPr>
          <w:noProof/>
        </w:rPr>
        <w:instrText xml:space="preserve"> PAGEREF _Toc408507932 \h </w:instrText>
      </w:r>
      <w:r w:rsidR="0037289A">
        <w:rPr>
          <w:noProof/>
        </w:rPr>
      </w:r>
      <w:r w:rsidR="0037289A">
        <w:rPr>
          <w:noProof/>
        </w:rPr>
        <w:fldChar w:fldCharType="separate"/>
      </w:r>
      <w:r w:rsidR="00675C65">
        <w:rPr>
          <w:noProof/>
        </w:rPr>
        <w:t>2</w:t>
      </w:r>
      <w:r w:rsidR="0037289A">
        <w:rPr>
          <w:noProof/>
        </w:rPr>
        <w:fldChar w:fldCharType="end"/>
      </w:r>
    </w:p>
    <w:p w:rsidR="0037289A" w:rsidRDefault="0037289A">
      <w:pPr>
        <w:pStyle w:val="Abbildungsverzeichnis"/>
        <w:tabs>
          <w:tab w:val="right" w:leader="dot" w:pos="9062"/>
        </w:tabs>
        <w:rPr>
          <w:rFonts w:asciiTheme="minorHAnsi" w:eastAsiaTheme="minorEastAsia" w:hAnsiTheme="minorHAnsi" w:cstheme="minorBidi"/>
          <w:noProof/>
          <w:lang w:eastAsia="de-AT"/>
        </w:rPr>
      </w:pPr>
      <w:r>
        <w:rPr>
          <w:noProof/>
        </w:rPr>
        <w:t>Abbildung 2 UML</w:t>
      </w:r>
      <w:r>
        <w:rPr>
          <w:noProof/>
        </w:rPr>
        <w:tab/>
      </w:r>
      <w:r>
        <w:rPr>
          <w:noProof/>
        </w:rPr>
        <w:fldChar w:fldCharType="begin"/>
      </w:r>
      <w:r>
        <w:rPr>
          <w:noProof/>
        </w:rPr>
        <w:instrText xml:space="preserve"> PAGEREF _Toc408507933 \h </w:instrText>
      </w:r>
      <w:r>
        <w:rPr>
          <w:noProof/>
        </w:rPr>
      </w:r>
      <w:r>
        <w:rPr>
          <w:noProof/>
        </w:rPr>
        <w:fldChar w:fldCharType="separate"/>
      </w:r>
      <w:r w:rsidR="00675C65">
        <w:rPr>
          <w:noProof/>
        </w:rPr>
        <w:t>7</w:t>
      </w:r>
      <w:r>
        <w:rPr>
          <w:noProof/>
        </w:rPr>
        <w:fldChar w:fldCharType="end"/>
      </w:r>
    </w:p>
    <w:p w:rsidR="0037289A" w:rsidRDefault="0037289A">
      <w:pPr>
        <w:pStyle w:val="Abbildungsverzeichnis"/>
        <w:tabs>
          <w:tab w:val="right" w:leader="dot" w:pos="9062"/>
        </w:tabs>
        <w:rPr>
          <w:rFonts w:asciiTheme="minorHAnsi" w:eastAsiaTheme="minorEastAsia" w:hAnsiTheme="minorHAnsi" w:cstheme="minorBidi"/>
          <w:noProof/>
          <w:lang w:eastAsia="de-AT"/>
        </w:rPr>
      </w:pPr>
      <w:r>
        <w:rPr>
          <w:noProof/>
        </w:rPr>
        <w:t>Abbildung 3 RMI-Server-Interface [1]</w:t>
      </w:r>
      <w:r>
        <w:rPr>
          <w:noProof/>
        </w:rPr>
        <w:tab/>
      </w:r>
      <w:r>
        <w:rPr>
          <w:noProof/>
        </w:rPr>
        <w:fldChar w:fldCharType="begin"/>
      </w:r>
      <w:r>
        <w:rPr>
          <w:noProof/>
        </w:rPr>
        <w:instrText xml:space="preserve"> PAGEREF _Toc408507934 \h </w:instrText>
      </w:r>
      <w:r>
        <w:rPr>
          <w:noProof/>
        </w:rPr>
      </w:r>
      <w:r>
        <w:rPr>
          <w:noProof/>
        </w:rPr>
        <w:fldChar w:fldCharType="separate"/>
      </w:r>
      <w:r w:rsidR="00675C65">
        <w:rPr>
          <w:noProof/>
        </w:rPr>
        <w:t>8</w:t>
      </w:r>
      <w:r>
        <w:rPr>
          <w:noProof/>
        </w:rPr>
        <w:fldChar w:fldCharType="end"/>
      </w:r>
    </w:p>
    <w:p w:rsidR="0037289A" w:rsidRDefault="0037289A">
      <w:pPr>
        <w:pStyle w:val="Abbildungsverzeichnis"/>
        <w:tabs>
          <w:tab w:val="right" w:leader="dot" w:pos="9062"/>
        </w:tabs>
        <w:rPr>
          <w:rFonts w:asciiTheme="minorHAnsi" w:eastAsiaTheme="minorEastAsia" w:hAnsiTheme="minorHAnsi" w:cstheme="minorBidi"/>
          <w:noProof/>
          <w:lang w:eastAsia="de-AT"/>
        </w:rPr>
      </w:pPr>
      <w:r>
        <w:rPr>
          <w:noProof/>
        </w:rPr>
        <w:t>Abbildung 4 Client-Balancer-Server [2]</w:t>
      </w:r>
      <w:r>
        <w:rPr>
          <w:noProof/>
        </w:rPr>
        <w:tab/>
      </w:r>
      <w:r>
        <w:rPr>
          <w:noProof/>
        </w:rPr>
        <w:fldChar w:fldCharType="begin"/>
      </w:r>
      <w:r>
        <w:rPr>
          <w:noProof/>
        </w:rPr>
        <w:instrText xml:space="preserve"> PAGEREF _Toc408507935 \h </w:instrText>
      </w:r>
      <w:r>
        <w:rPr>
          <w:noProof/>
        </w:rPr>
      </w:r>
      <w:r>
        <w:rPr>
          <w:noProof/>
        </w:rPr>
        <w:fldChar w:fldCharType="separate"/>
      </w:r>
      <w:r w:rsidR="00675C65">
        <w:rPr>
          <w:noProof/>
        </w:rPr>
        <w:t>9</w:t>
      </w:r>
      <w:r>
        <w:rPr>
          <w:noProof/>
        </w:rPr>
        <w:fldChar w:fldCharType="end"/>
      </w:r>
    </w:p>
    <w:p w:rsidR="00BF250C" w:rsidRDefault="003C0574">
      <w:r>
        <w:fldChar w:fldCharType="end"/>
      </w:r>
    </w:p>
    <w:sectPr w:rsidR="00BF250C">
      <w:headerReference w:type="default" r:id="rId18"/>
      <w:footerReference w:type="default" r:id="rId19"/>
      <w:headerReference w:type="first" r:id="rId20"/>
      <w:footerReference w:type="first" r:id="rId21"/>
      <w:pgSz w:w="11906" w:h="16838"/>
      <w:pgMar w:top="1417" w:right="1417" w:bottom="1134" w:left="1417"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1A9" w:rsidRDefault="009D61A9">
      <w:pPr>
        <w:spacing w:after="0" w:line="240" w:lineRule="auto"/>
      </w:pPr>
      <w:r>
        <w:separator/>
      </w:r>
    </w:p>
  </w:endnote>
  <w:endnote w:type="continuationSeparator" w:id="0">
    <w:p w:rsidR="009D61A9" w:rsidRDefault="009D6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50C" w:rsidRDefault="003C0574">
    <w:pPr>
      <w:pStyle w:val="Fuzeile"/>
      <w:jc w:val="right"/>
      <w:rPr>
        <w:b/>
        <w:bCs/>
        <w:sz w:val="24"/>
        <w:szCs w:val="24"/>
        <w:lang w:val="de-DE"/>
      </w:rPr>
    </w:pPr>
    <w:r>
      <w:t xml:space="preserve">Pi </w:t>
    </w:r>
    <w:proofErr w:type="spellStart"/>
    <w:r>
      <w:t>Calculator</w:t>
    </w:r>
    <w:proofErr w:type="spellEnd"/>
    <w:r>
      <w:tab/>
    </w:r>
    <w:r>
      <w:tab/>
    </w:r>
    <w:r>
      <w:rPr>
        <w:lang w:val="de-DE"/>
      </w:rPr>
      <w:t xml:space="preserve">Seite </w:t>
    </w:r>
    <w:r>
      <w:rPr>
        <w:b/>
        <w:bCs/>
        <w:sz w:val="24"/>
        <w:szCs w:val="24"/>
        <w:lang w:val="de-DE"/>
      </w:rPr>
      <w:fldChar w:fldCharType="begin"/>
    </w:r>
    <w:r>
      <w:instrText>PAGE</w:instrText>
    </w:r>
    <w:r>
      <w:fldChar w:fldCharType="separate"/>
    </w:r>
    <w:r>
      <w:t>11</w:t>
    </w:r>
    <w:r>
      <w:fldChar w:fldCharType="end"/>
    </w:r>
    <w:r>
      <w:rPr>
        <w:lang w:val="de-DE"/>
      </w:rPr>
      <w:t xml:space="preserve"> von </w:t>
    </w:r>
    <w:r>
      <w:rPr>
        <w:b/>
        <w:bCs/>
        <w:sz w:val="24"/>
        <w:szCs w:val="24"/>
        <w:lang w:val="de-DE"/>
      </w:rPr>
      <w:fldChar w:fldCharType="begin"/>
    </w:r>
    <w:r>
      <w:instrText>NUMPAGES</w:instrText>
    </w:r>
    <w:r>
      <w:fldChar w:fldCharType="separate"/>
    </w:r>
    <w:r w:rsidR="00675C65">
      <w:rPr>
        <w:noProof/>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50C" w:rsidRDefault="003C0574">
    <w:pPr>
      <w:pStyle w:val="Fuzeile"/>
      <w:jc w:val="right"/>
      <w:rPr>
        <w:b/>
        <w:bCs/>
        <w:sz w:val="24"/>
        <w:szCs w:val="24"/>
        <w:lang w:val="de-DE"/>
      </w:rPr>
    </w:pPr>
    <w:r>
      <w:t xml:space="preserve">Pi </w:t>
    </w:r>
    <w:proofErr w:type="spellStart"/>
    <w:r>
      <w:t>Calculator</w:t>
    </w:r>
    <w:proofErr w:type="spellEnd"/>
    <w:r>
      <w:tab/>
    </w:r>
    <w:r>
      <w:tab/>
    </w:r>
    <w:r>
      <w:rPr>
        <w:lang w:val="de-DE"/>
      </w:rPr>
      <w:t xml:space="preserve">Seite </w:t>
    </w:r>
    <w:r>
      <w:rPr>
        <w:b/>
        <w:bCs/>
        <w:sz w:val="24"/>
        <w:szCs w:val="24"/>
        <w:lang w:val="de-DE"/>
      </w:rPr>
      <w:fldChar w:fldCharType="begin"/>
    </w:r>
    <w:r>
      <w:instrText>PAGE</w:instrText>
    </w:r>
    <w:r>
      <w:fldChar w:fldCharType="separate"/>
    </w:r>
    <w:r w:rsidR="00675C65">
      <w:rPr>
        <w:noProof/>
      </w:rPr>
      <w:t>11</w:t>
    </w:r>
    <w:r>
      <w:fldChar w:fldCharType="end"/>
    </w:r>
    <w:r>
      <w:rPr>
        <w:lang w:val="de-DE"/>
      </w:rPr>
      <w:t xml:space="preserve"> von </w:t>
    </w:r>
    <w:r>
      <w:rPr>
        <w:b/>
        <w:bCs/>
        <w:sz w:val="24"/>
        <w:szCs w:val="24"/>
        <w:lang w:val="de-DE"/>
      </w:rPr>
      <w:fldChar w:fldCharType="begin"/>
    </w:r>
    <w:r>
      <w:instrText>NUMPAGES</w:instrText>
    </w:r>
    <w:r>
      <w:fldChar w:fldCharType="separate"/>
    </w:r>
    <w:r w:rsidR="00675C65">
      <w:rPr>
        <w:noProof/>
      </w:rPr>
      <w:t>12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50C" w:rsidRDefault="003C0574">
    <w:pPr>
      <w:pStyle w:val="Fuzeile"/>
      <w:jc w:val="right"/>
      <w:rPr>
        <w:b/>
        <w:bCs/>
        <w:sz w:val="24"/>
        <w:szCs w:val="24"/>
        <w:lang w:val="de-DE"/>
      </w:rPr>
    </w:pPr>
    <w:r>
      <w:t xml:space="preserve">Pi </w:t>
    </w:r>
    <w:proofErr w:type="spellStart"/>
    <w:r>
      <w:t>Calculator</w:t>
    </w:r>
    <w:proofErr w:type="spellEnd"/>
    <w:r>
      <w:tab/>
    </w:r>
    <w:r>
      <w:tab/>
    </w:r>
    <w:r>
      <w:rPr>
        <w:lang w:val="de-DE"/>
      </w:rPr>
      <w:t xml:space="preserve">Seite </w:t>
    </w:r>
    <w:r>
      <w:rPr>
        <w:b/>
        <w:bCs/>
        <w:sz w:val="24"/>
        <w:szCs w:val="24"/>
        <w:lang w:val="de-DE"/>
      </w:rPr>
      <w:fldChar w:fldCharType="begin"/>
    </w:r>
    <w:r>
      <w:instrText>PAGE</w:instrText>
    </w:r>
    <w:r>
      <w:fldChar w:fldCharType="separate"/>
    </w:r>
    <w:r w:rsidR="00675C65">
      <w:rPr>
        <w:noProof/>
      </w:rPr>
      <w:t>1</w:t>
    </w:r>
    <w:r>
      <w:fldChar w:fldCharType="end"/>
    </w:r>
    <w:r>
      <w:rPr>
        <w:lang w:val="de-DE"/>
      </w:rPr>
      <w:t xml:space="preserve"> von </w:t>
    </w:r>
    <w:r>
      <w:rPr>
        <w:b/>
        <w:bCs/>
        <w:sz w:val="24"/>
        <w:szCs w:val="24"/>
        <w:lang w:val="de-DE"/>
      </w:rPr>
      <w:fldChar w:fldCharType="begin"/>
    </w:r>
    <w:r>
      <w:instrText>NUMPAGES</w:instrText>
    </w:r>
    <w:r>
      <w:fldChar w:fldCharType="separate"/>
    </w:r>
    <w:r w:rsidR="00675C65">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1A9" w:rsidRDefault="009D61A9">
      <w:pPr>
        <w:spacing w:after="0" w:line="240" w:lineRule="auto"/>
      </w:pPr>
      <w:r>
        <w:separator/>
      </w:r>
    </w:p>
  </w:footnote>
  <w:footnote w:type="continuationSeparator" w:id="0">
    <w:p w:rsidR="009D61A9" w:rsidRDefault="009D61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50C" w:rsidRDefault="003C0574">
    <w:pPr>
      <w:pStyle w:val="Kopfzeile"/>
    </w:pPr>
    <w:proofErr w:type="spellStart"/>
    <w:r>
      <w:t>DezSys</w:t>
    </w:r>
    <w:proofErr w:type="spellEnd"/>
    <w:r>
      <w:tab/>
    </w:r>
    <w:r>
      <w:tab/>
      <w:t>Fock &amp; Wortha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50C" w:rsidRDefault="003C0574">
    <w:pPr>
      <w:pStyle w:val="Kopfzeile"/>
    </w:pPr>
    <w:proofErr w:type="spellStart"/>
    <w:r>
      <w:t>DezSys</w:t>
    </w:r>
    <w:proofErr w:type="spellEnd"/>
    <w:r>
      <w:tab/>
    </w:r>
    <w:r>
      <w:tab/>
      <w:t>Fock &amp; Wortha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50C" w:rsidRDefault="003C0574">
    <w:pPr>
      <w:pStyle w:val="Kopfzeile"/>
    </w:pPr>
    <w:proofErr w:type="spellStart"/>
    <w:r>
      <w:t>DezSys</w:t>
    </w:r>
    <w:proofErr w:type="spellEnd"/>
    <w:r>
      <w:tab/>
    </w:r>
    <w:r>
      <w:tab/>
      <w:t>Fock &amp; Wortha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C6DC5"/>
    <w:multiLevelType w:val="multilevel"/>
    <w:tmpl w:val="F61879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EE223B1"/>
    <w:multiLevelType w:val="multilevel"/>
    <w:tmpl w:val="FBF219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41465B7"/>
    <w:multiLevelType w:val="multilevel"/>
    <w:tmpl w:val="BA1EB1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D1E2E01"/>
    <w:multiLevelType w:val="multilevel"/>
    <w:tmpl w:val="43AED6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3814203"/>
    <w:multiLevelType w:val="multilevel"/>
    <w:tmpl w:val="6A1AEE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5595950"/>
    <w:multiLevelType w:val="multilevel"/>
    <w:tmpl w:val="4B1A9D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1301FEA"/>
    <w:multiLevelType w:val="multilevel"/>
    <w:tmpl w:val="3D1A9B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A90269E"/>
    <w:multiLevelType w:val="multilevel"/>
    <w:tmpl w:val="73A296B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num w:numId="1">
    <w:abstractNumId w:val="6"/>
  </w:num>
  <w:num w:numId="2">
    <w:abstractNumId w:val="7"/>
  </w:num>
  <w:num w:numId="3">
    <w:abstractNumId w:val="4"/>
  </w:num>
  <w:num w:numId="4">
    <w:abstractNumId w:val="5"/>
  </w:num>
  <w:num w:numId="5">
    <w:abstractNumId w:val="3"/>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F250C"/>
    <w:rsid w:val="0037289A"/>
    <w:rsid w:val="003C0574"/>
    <w:rsid w:val="00675C65"/>
    <w:rsid w:val="009D61A9"/>
    <w:rsid w:val="00BF250C"/>
    <w:rsid w:val="00C72E0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after="200"/>
    </w:pPr>
  </w:style>
  <w:style w:type="paragraph" w:styleId="berschrift1">
    <w:name w:val="heading 1"/>
    <w:basedOn w:val="Standard"/>
    <w:next w:val="Standard"/>
    <w:uiPriority w:val="9"/>
    <w:qFormat/>
    <w:rsid w:val="002B754F"/>
    <w:pPr>
      <w:keepNext/>
      <w:keepLines/>
      <w:spacing w:before="480" w:after="0"/>
      <w:outlineLvl w:val="0"/>
    </w:pPr>
    <w:rPr>
      <w:rFonts w:ascii="Cambria" w:hAnsi="Cambria"/>
      <w:b/>
      <w:bCs/>
      <w:color w:val="365F91"/>
      <w:sz w:val="28"/>
      <w:szCs w:val="28"/>
    </w:rPr>
  </w:style>
  <w:style w:type="paragraph" w:styleId="berschrift2">
    <w:name w:val="heading 2"/>
    <w:basedOn w:val="Standard"/>
    <w:next w:val="Standard"/>
    <w:uiPriority w:val="9"/>
    <w:unhideWhenUsed/>
    <w:qFormat/>
    <w:rsid w:val="002B754F"/>
    <w:pPr>
      <w:keepNext/>
      <w:keepLines/>
      <w:spacing w:before="200" w:after="0"/>
      <w:outlineLvl w:val="1"/>
    </w:pPr>
    <w:rPr>
      <w:rFonts w:ascii="Cambria" w:hAnsi="Cambria"/>
      <w:b/>
      <w:bCs/>
      <w:color w:val="4F81BD"/>
      <w:sz w:val="26"/>
      <w:szCs w:val="26"/>
    </w:rPr>
  </w:style>
  <w:style w:type="paragraph" w:styleId="berschrift3">
    <w:name w:val="heading 3"/>
    <w:basedOn w:val="berschrift"/>
    <w:pPr>
      <w:outlineLvl w:val="2"/>
    </w:pPr>
  </w:style>
  <w:style w:type="paragraph" w:styleId="berschrift4">
    <w:name w:val="heading 4"/>
    <w:basedOn w:val="Standard"/>
    <w:next w:val="Standard"/>
    <w:uiPriority w:val="9"/>
    <w:semiHidden/>
    <w:unhideWhenUsed/>
    <w:qFormat/>
    <w:rsid w:val="002B754F"/>
    <w:pPr>
      <w:keepNext/>
      <w:keepLines/>
      <w:spacing w:before="200" w:after="0"/>
      <w:outlineLvl w:val="3"/>
    </w:pPr>
    <w:rPr>
      <w:rFonts w:ascii="Cambria" w:hAnsi="Cambria"/>
      <w:b/>
      <w:bCs/>
      <w:i/>
      <w:i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einLeerraumZchn">
    <w:name w:val="Kein Leerraum Zchn"/>
    <w:basedOn w:val="Absatz-Standardschriftart"/>
    <w:link w:val="KeinLeerraum"/>
    <w:uiPriority w:val="1"/>
    <w:rsid w:val="002B754F"/>
    <w:rPr>
      <w:lang w:eastAsia="de-AT"/>
    </w:rPr>
  </w:style>
  <w:style w:type="character" w:customStyle="1" w:styleId="SprechblasentextZchn">
    <w:name w:val="Sprechblasentext Zchn"/>
    <w:basedOn w:val="Absatz-Standardschriftart"/>
    <w:link w:val="Sprechblasentext"/>
    <w:uiPriority w:val="99"/>
    <w:semiHidden/>
    <w:rsid w:val="002B754F"/>
    <w:rPr>
      <w:rFonts w:ascii="Tahoma" w:hAnsi="Tahoma" w:cs="Tahoma"/>
      <w:sz w:val="16"/>
      <w:szCs w:val="16"/>
    </w:rPr>
  </w:style>
  <w:style w:type="character" w:customStyle="1" w:styleId="KopfzeileZchn">
    <w:name w:val="Kopfzeile Zchn"/>
    <w:basedOn w:val="Absatz-Standardschriftart"/>
    <w:link w:val="Kopfzeile"/>
    <w:uiPriority w:val="99"/>
    <w:rsid w:val="002B754F"/>
  </w:style>
  <w:style w:type="character" w:customStyle="1" w:styleId="FuzeileZchn">
    <w:name w:val="Fußzeile Zchn"/>
    <w:basedOn w:val="Absatz-Standardschriftart"/>
    <w:link w:val="Fuzeile"/>
    <w:uiPriority w:val="99"/>
    <w:rsid w:val="002B754F"/>
  </w:style>
  <w:style w:type="character" w:customStyle="1" w:styleId="berschrift1Zchn">
    <w:name w:val="Überschrift 1 Zchn"/>
    <w:basedOn w:val="Absatz-Standardschriftart"/>
    <w:uiPriority w:val="9"/>
    <w:rsid w:val="002B754F"/>
    <w:rPr>
      <w:rFonts w:ascii="Cambria" w:hAnsi="Cambria"/>
      <w:b/>
      <w:bCs/>
      <w:color w:val="365F91"/>
      <w:sz w:val="28"/>
      <w:szCs w:val="28"/>
    </w:rPr>
  </w:style>
  <w:style w:type="character" w:customStyle="1" w:styleId="berschrift2Zchn">
    <w:name w:val="Überschrift 2 Zchn"/>
    <w:basedOn w:val="Absatz-Standardschriftart"/>
    <w:uiPriority w:val="9"/>
    <w:rsid w:val="002B754F"/>
    <w:rPr>
      <w:rFonts w:ascii="Cambria" w:hAnsi="Cambria"/>
      <w:b/>
      <w:bCs/>
      <w:color w:val="4F81BD"/>
      <w:sz w:val="26"/>
      <w:szCs w:val="26"/>
    </w:rPr>
  </w:style>
  <w:style w:type="character" w:customStyle="1" w:styleId="berschrift4Zchn">
    <w:name w:val="Überschrift 4 Zchn"/>
    <w:basedOn w:val="Absatz-Standardschriftart"/>
    <w:uiPriority w:val="9"/>
    <w:semiHidden/>
    <w:rsid w:val="002B754F"/>
    <w:rPr>
      <w:rFonts w:ascii="Cambria" w:hAnsi="Cambria"/>
      <w:b/>
      <w:bCs/>
      <w:i/>
      <w:iCs/>
      <w:color w:val="4F81BD"/>
    </w:rPr>
  </w:style>
  <w:style w:type="character" w:customStyle="1" w:styleId="Internetlink">
    <w:name w:val="Internetlink"/>
    <w:basedOn w:val="Absatz-Standardschriftart"/>
    <w:uiPriority w:val="99"/>
    <w:unhideWhenUsed/>
    <w:rsid w:val="002B754F"/>
    <w:rPr>
      <w:color w:val="0000FF"/>
      <w:u w:val="single"/>
    </w:rPr>
  </w:style>
  <w:style w:type="character" w:customStyle="1" w:styleId="HTMLVorformatiertZchn">
    <w:name w:val="HTML Vorformatiert Zchn"/>
    <w:basedOn w:val="Absatz-Standardschriftart"/>
    <w:link w:val="HTMLVorformatiert"/>
    <w:uiPriority w:val="99"/>
    <w:rsid w:val="002B754F"/>
    <w:rPr>
      <w:rFonts w:ascii="Courier New" w:eastAsia="Times New Roman" w:hAnsi="Courier New" w:cs="Courier New"/>
      <w:sz w:val="20"/>
      <w:szCs w:val="20"/>
      <w:lang w:eastAsia="de-AT"/>
    </w:rPr>
  </w:style>
  <w:style w:type="character" w:customStyle="1" w:styleId="apple-converted-space">
    <w:name w:val="apple-converted-space"/>
    <w:basedOn w:val="Absatz-Standardschriftart"/>
    <w:rsid w:val="002B754F"/>
  </w:style>
  <w:style w:type="character" w:styleId="BesuchterHyperlink">
    <w:name w:val="FollowedHyperlink"/>
    <w:basedOn w:val="Absatz-Standardschriftart"/>
    <w:uiPriority w:val="99"/>
    <w:semiHidden/>
    <w:unhideWhenUsed/>
    <w:rsid w:val="002B481A"/>
    <w:rPr>
      <w:color w:val="800080"/>
      <w:u w:val="single"/>
    </w:rPr>
  </w:style>
  <w:style w:type="character" w:customStyle="1" w:styleId="ListLabel1">
    <w:name w:val="ListLabel 1"/>
    <w:rPr>
      <w:sz w:val="20"/>
    </w:rPr>
  </w:style>
  <w:style w:type="character" w:customStyle="1" w:styleId="ListLabel2">
    <w:name w:val="ListLabel 2"/>
    <w:rPr>
      <w:rFonts w:cs="Courier New"/>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Liberation Sans"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next w:val="Standard"/>
    <w:uiPriority w:val="35"/>
    <w:unhideWhenUsed/>
    <w:qFormat/>
    <w:rsid w:val="00337E9F"/>
    <w:pPr>
      <w:spacing w:line="240" w:lineRule="auto"/>
    </w:pPr>
    <w:rPr>
      <w:b/>
      <w:bCs/>
      <w:color w:val="4F81BD"/>
      <w:sz w:val="18"/>
      <w:szCs w:val="18"/>
    </w:rPr>
  </w:style>
  <w:style w:type="paragraph" w:customStyle="1" w:styleId="Verzeichnis">
    <w:name w:val="Verzeichnis"/>
    <w:basedOn w:val="Standard"/>
    <w:pPr>
      <w:suppressLineNumbers/>
    </w:pPr>
    <w:rPr>
      <w:rFonts w:cs="FreeSans"/>
    </w:rPr>
  </w:style>
  <w:style w:type="paragraph" w:styleId="KeinLeerraum">
    <w:name w:val="No Spacing"/>
    <w:link w:val="KeinLeerraumZchn"/>
    <w:uiPriority w:val="1"/>
    <w:qFormat/>
    <w:rsid w:val="002B754F"/>
    <w:pPr>
      <w:suppressAutoHyphens/>
      <w:spacing w:line="240" w:lineRule="auto"/>
    </w:pPr>
    <w:rPr>
      <w:lang w:eastAsia="de-AT"/>
    </w:rPr>
  </w:style>
  <w:style w:type="paragraph" w:styleId="Sprechblasentext">
    <w:name w:val="Balloon Text"/>
    <w:basedOn w:val="Standard"/>
    <w:link w:val="SprechblasentextZchn"/>
    <w:uiPriority w:val="99"/>
    <w:semiHidden/>
    <w:unhideWhenUsed/>
    <w:rsid w:val="002B754F"/>
    <w:pPr>
      <w:spacing w:after="0" w:line="240" w:lineRule="auto"/>
    </w:pPr>
    <w:rPr>
      <w:rFonts w:ascii="Tahoma" w:hAnsi="Tahoma" w:cs="Tahoma"/>
      <w:sz w:val="16"/>
      <w:szCs w:val="16"/>
    </w:rPr>
  </w:style>
  <w:style w:type="paragraph" w:styleId="Kopfzeile">
    <w:name w:val="header"/>
    <w:basedOn w:val="Standard"/>
    <w:link w:val="KopfzeileZchn"/>
    <w:uiPriority w:val="99"/>
    <w:unhideWhenUsed/>
    <w:rsid w:val="002B754F"/>
    <w:pPr>
      <w:tabs>
        <w:tab w:val="center" w:pos="4536"/>
        <w:tab w:val="right" w:pos="9072"/>
      </w:tabs>
      <w:spacing w:after="0" w:line="240" w:lineRule="auto"/>
    </w:pPr>
  </w:style>
  <w:style w:type="paragraph" w:styleId="Fuzeile">
    <w:name w:val="footer"/>
    <w:basedOn w:val="Standard"/>
    <w:link w:val="FuzeileZchn"/>
    <w:uiPriority w:val="99"/>
    <w:unhideWhenUsed/>
    <w:rsid w:val="002B754F"/>
    <w:pPr>
      <w:tabs>
        <w:tab w:val="center" w:pos="4536"/>
        <w:tab w:val="right" w:pos="9072"/>
      </w:tabs>
      <w:spacing w:after="0" w:line="240" w:lineRule="auto"/>
    </w:pPr>
  </w:style>
  <w:style w:type="paragraph" w:customStyle="1" w:styleId="Inhaltsverzeichnisberschrift">
    <w:name w:val="Inhaltsverzeichnis Überschrift"/>
    <w:basedOn w:val="berschrift1"/>
    <w:next w:val="Standard"/>
    <w:uiPriority w:val="39"/>
    <w:semiHidden/>
    <w:unhideWhenUsed/>
    <w:qFormat/>
    <w:rsid w:val="002B754F"/>
    <w:rPr>
      <w:lang w:eastAsia="de-AT"/>
    </w:rPr>
  </w:style>
  <w:style w:type="paragraph" w:styleId="StandardWeb">
    <w:name w:val="Normal (Web)"/>
    <w:basedOn w:val="Standard"/>
    <w:uiPriority w:val="99"/>
    <w:semiHidden/>
    <w:unhideWhenUsed/>
    <w:rsid w:val="002B754F"/>
    <w:pPr>
      <w:spacing w:after="280"/>
    </w:pPr>
    <w:rPr>
      <w:rFonts w:ascii="Times New Roman" w:eastAsia="Times New Roman" w:hAnsi="Times New Roman"/>
      <w:sz w:val="24"/>
      <w:szCs w:val="24"/>
      <w:lang w:eastAsia="de-AT"/>
    </w:rPr>
  </w:style>
  <w:style w:type="paragraph" w:styleId="HTMLVorformatiert">
    <w:name w:val="HTML Preformatted"/>
    <w:basedOn w:val="Standard"/>
    <w:link w:val="HTMLVorformatiertZchn"/>
    <w:uiPriority w:val="99"/>
    <w:unhideWhenUsed/>
    <w:rsid w:val="002B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paragraph" w:customStyle="1" w:styleId="Inhaltsverzeichnis1">
    <w:name w:val="Inhaltsverzeichnis 1"/>
    <w:basedOn w:val="Standard"/>
    <w:next w:val="Standard"/>
    <w:autoRedefine/>
    <w:uiPriority w:val="39"/>
    <w:unhideWhenUsed/>
    <w:rsid w:val="00601AEF"/>
    <w:pPr>
      <w:spacing w:after="100"/>
    </w:pPr>
  </w:style>
  <w:style w:type="paragraph" w:customStyle="1" w:styleId="Inhaltsverzeichnis2">
    <w:name w:val="Inhaltsverzeichnis 2"/>
    <w:basedOn w:val="Standard"/>
    <w:next w:val="Standard"/>
    <w:autoRedefine/>
    <w:uiPriority w:val="39"/>
    <w:unhideWhenUsed/>
    <w:rsid w:val="00601AEF"/>
    <w:pPr>
      <w:spacing w:after="100"/>
      <w:ind w:left="220"/>
    </w:pPr>
  </w:style>
  <w:style w:type="paragraph" w:styleId="Listenabsatz">
    <w:name w:val="List Paragraph"/>
    <w:basedOn w:val="Standard"/>
    <w:uiPriority w:val="34"/>
    <w:qFormat/>
    <w:rsid w:val="00A61F44"/>
    <w:pPr>
      <w:ind w:left="720"/>
      <w:contextualSpacing/>
    </w:pPr>
  </w:style>
  <w:style w:type="paragraph" w:styleId="Abbildungsverzeichnis">
    <w:name w:val="table of figures"/>
    <w:basedOn w:val="Standard"/>
    <w:next w:val="Standard"/>
    <w:uiPriority w:val="99"/>
    <w:unhideWhenUsed/>
    <w:rsid w:val="00F17A53"/>
    <w:pPr>
      <w:spacing w:after="0"/>
    </w:pPr>
  </w:style>
  <w:style w:type="paragraph" w:customStyle="1" w:styleId="Rahmeninhalt">
    <w:name w:val="Rahmeninhalt"/>
    <w:basedOn w:val="Standard"/>
  </w:style>
  <w:style w:type="table" w:styleId="Tabellenraster">
    <w:name w:val="Table Grid"/>
    <w:basedOn w:val="NormaleTabelle"/>
    <w:uiPriority w:val="59"/>
    <w:rsid w:val="003E1F7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3E1F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A61F44"/>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Verzeichnis1">
    <w:name w:val="toc 1"/>
    <w:basedOn w:val="Standard"/>
    <w:next w:val="Standard"/>
    <w:autoRedefine/>
    <w:uiPriority w:val="39"/>
    <w:unhideWhenUsed/>
    <w:rsid w:val="0037289A"/>
    <w:pPr>
      <w:spacing w:after="100"/>
    </w:pPr>
  </w:style>
  <w:style w:type="paragraph" w:styleId="Verzeichnis4">
    <w:name w:val="toc 4"/>
    <w:basedOn w:val="Standard"/>
    <w:next w:val="Standard"/>
    <w:autoRedefine/>
    <w:uiPriority w:val="39"/>
    <w:unhideWhenUsed/>
    <w:rsid w:val="0037289A"/>
    <w:pPr>
      <w:spacing w:after="100"/>
      <w:ind w:left="660"/>
    </w:pPr>
  </w:style>
  <w:style w:type="paragraph" w:styleId="Verzeichnis2">
    <w:name w:val="toc 2"/>
    <w:basedOn w:val="Standard"/>
    <w:next w:val="Standard"/>
    <w:autoRedefine/>
    <w:uiPriority w:val="39"/>
    <w:unhideWhenUsed/>
    <w:rsid w:val="0037289A"/>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oogle.com/search?hl=en&amp;q=allinurl%3Abigdecimal+java.sun.com&amp;btnI=I'm%20Feeling%20Lucky"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elearning.tgm.ac.at/mod/assign/view.php?id=30895" TargetMode="External"/><Relationship Id="rId2" Type="http://schemas.openxmlformats.org/officeDocument/2006/relationships/customXml" Target="../customXml/item2.xml"/><Relationship Id="rId16" Type="http://schemas.openxmlformats.org/officeDocument/2006/relationships/hyperlink" Target="http://docs.oracle.com/javase/tutorial/rmi/overview.html"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3.gi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4A9BA5-F41A-400C-A427-6D06F135B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1054</Words>
  <Characters>6644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PiCalculator</vt:lpstr>
    </vt:vector>
  </TitlesOfParts>
  <Company/>
  <LinksUpToDate>false</LinksUpToDate>
  <CharactersWithSpaces>7683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PiCalculator</dc:title>
  <dc:subject>RMI</dc:subject>
  <dc:creator>FOCK</dc:creator>
  <cp:lastModifiedBy>FOCK</cp:lastModifiedBy>
  <cp:revision>58</cp:revision>
  <cp:lastPrinted>2015-01-08T18:25:00Z</cp:lastPrinted>
  <dcterms:created xsi:type="dcterms:W3CDTF">2014-12-12T10:39:00Z</dcterms:created>
  <dcterms:modified xsi:type="dcterms:W3CDTF">2015-01-08T18:25:00Z</dcterms:modified>
  <dc:language>de-AT</dc:language>
</cp:coreProperties>
</file>