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45123" w14:textId="04699E8D" w:rsidR="00CA143E" w:rsidRDefault="00601B29">
      <w:pPr>
        <w:rPr>
          <w:b/>
          <w:color w:val="000000" w:themeColor="text1"/>
        </w:rPr>
      </w:pPr>
      <w:r w:rsidRPr="00277B78">
        <w:rPr>
          <w:b/>
          <w:color w:val="000000" w:themeColor="text1"/>
        </w:rPr>
        <w:t xml:space="preserve">MR3522 </w:t>
      </w:r>
      <w:r w:rsidR="004A6402">
        <w:rPr>
          <w:b/>
          <w:color w:val="000000" w:themeColor="text1"/>
        </w:rPr>
        <w:t xml:space="preserve">Lab </w:t>
      </w:r>
      <w:r w:rsidR="00CE280E">
        <w:rPr>
          <w:b/>
          <w:color w:val="000000" w:themeColor="text1"/>
        </w:rPr>
        <w:t>3: Analysis of Landsat 8 Data</w:t>
      </w:r>
    </w:p>
    <w:p w14:paraId="6CFF20AE" w14:textId="77777777" w:rsidR="00CE280E" w:rsidRPr="00277B78" w:rsidRDefault="00CE280E">
      <w:pPr>
        <w:rPr>
          <w:b/>
          <w:color w:val="000000" w:themeColor="text1"/>
        </w:rPr>
      </w:pPr>
    </w:p>
    <w:p w14:paraId="36E50601" w14:textId="06B5FE8B" w:rsidR="00B53D4E" w:rsidRPr="0027099C" w:rsidRDefault="00585F67" w:rsidP="0027099C">
      <w:pPr>
        <w:rPr>
          <w:color w:val="000000" w:themeColor="text1"/>
        </w:rPr>
      </w:pPr>
      <w:r w:rsidRPr="00277B78">
        <w:rPr>
          <w:color w:val="000000" w:themeColor="text1"/>
        </w:rPr>
        <w:t xml:space="preserve">Purpose: </w:t>
      </w:r>
      <w:r w:rsidR="00CE280E">
        <w:rPr>
          <w:color w:val="000000" w:themeColor="text1"/>
        </w:rPr>
        <w:t xml:space="preserve">Convert raw </w:t>
      </w:r>
      <w:r w:rsidR="0054442D">
        <w:rPr>
          <w:color w:val="000000" w:themeColor="text1"/>
        </w:rPr>
        <w:t xml:space="preserve">Landsat </w:t>
      </w:r>
      <w:r w:rsidR="00CE280E">
        <w:rPr>
          <w:color w:val="000000" w:themeColor="text1"/>
        </w:rPr>
        <w:t xml:space="preserve">data to </w:t>
      </w:r>
      <w:r w:rsidR="0054442D">
        <w:rPr>
          <w:color w:val="000000" w:themeColor="text1"/>
        </w:rPr>
        <w:t>useful, interesting variables and imagery, and interpret the plotted data.</w:t>
      </w:r>
    </w:p>
    <w:p w14:paraId="35E26E41" w14:textId="77777777" w:rsidR="0054442D" w:rsidRPr="00277B78" w:rsidRDefault="0054442D">
      <w:pPr>
        <w:rPr>
          <w:color w:val="000000" w:themeColor="text1"/>
        </w:rPr>
      </w:pPr>
    </w:p>
    <w:p w14:paraId="6A3A6BE9" w14:textId="77777777" w:rsidR="00585F67" w:rsidRPr="00277B78" w:rsidRDefault="00585F67">
      <w:pPr>
        <w:rPr>
          <w:i/>
          <w:color w:val="000000" w:themeColor="text1"/>
          <w:u w:val="single"/>
        </w:rPr>
      </w:pPr>
      <w:r w:rsidRPr="00277B78">
        <w:rPr>
          <w:i/>
          <w:color w:val="000000" w:themeColor="text1"/>
          <w:u w:val="single"/>
        </w:rPr>
        <w:t>Starting up</w:t>
      </w:r>
    </w:p>
    <w:p w14:paraId="2A24CB27" w14:textId="77777777" w:rsidR="008853A5" w:rsidRPr="00277B78" w:rsidRDefault="008853A5">
      <w:pPr>
        <w:rPr>
          <w:i/>
          <w:color w:val="000000" w:themeColor="text1"/>
        </w:rPr>
      </w:pPr>
    </w:p>
    <w:p w14:paraId="1A262108" w14:textId="328EBBB1" w:rsidR="00781169" w:rsidRPr="0002232F" w:rsidRDefault="00781169" w:rsidP="00781169">
      <w:pPr>
        <w:pStyle w:val="ListParagraph"/>
        <w:numPr>
          <w:ilvl w:val="0"/>
          <w:numId w:val="1"/>
        </w:numPr>
        <w:rPr>
          <w:color w:val="000000" w:themeColor="text1"/>
        </w:rPr>
      </w:pPr>
      <w:r>
        <w:rPr>
          <w:color w:val="000000" w:themeColor="text1"/>
        </w:rPr>
        <w:t xml:space="preserve">Log in to your </w:t>
      </w:r>
      <w:proofErr w:type="spellStart"/>
      <w:r>
        <w:rPr>
          <w:color w:val="000000" w:themeColor="text1"/>
        </w:rPr>
        <w:t>JupyterLab</w:t>
      </w:r>
      <w:proofErr w:type="spellEnd"/>
      <w:r>
        <w:rPr>
          <w:color w:val="000000" w:themeColor="text1"/>
        </w:rPr>
        <w:t xml:space="preserve">. </w:t>
      </w:r>
      <w:r w:rsidRPr="0002232F">
        <w:rPr>
          <w:color w:val="000000" w:themeColor="text1"/>
        </w:rPr>
        <w:t>In the file viewer, go to “MR3522/Lab</w:t>
      </w:r>
      <w:r>
        <w:rPr>
          <w:color w:val="000000" w:themeColor="text1"/>
        </w:rPr>
        <w:t>3</w:t>
      </w:r>
      <w:r w:rsidRPr="0002232F">
        <w:rPr>
          <w:color w:val="000000" w:themeColor="text1"/>
        </w:rPr>
        <w:t xml:space="preserve">” and </w:t>
      </w:r>
      <w:r>
        <w:rPr>
          <w:color w:val="000000" w:themeColor="text1"/>
        </w:rPr>
        <w:t xml:space="preserve">double click </w:t>
      </w:r>
      <w:proofErr w:type="spellStart"/>
      <w:r>
        <w:rPr>
          <w:color w:val="000000" w:themeColor="text1"/>
        </w:rPr>
        <w:t>landsat.ipynb</w:t>
      </w:r>
      <w:proofErr w:type="spellEnd"/>
      <w:r>
        <w:rPr>
          <w:color w:val="000000" w:themeColor="text1"/>
        </w:rPr>
        <w:t xml:space="preserve"> to open the </w:t>
      </w:r>
      <w:proofErr w:type="spellStart"/>
      <w:r>
        <w:rPr>
          <w:color w:val="000000" w:themeColor="text1"/>
        </w:rPr>
        <w:t>Jupyter</w:t>
      </w:r>
      <w:proofErr w:type="spellEnd"/>
      <w:r>
        <w:rPr>
          <w:color w:val="000000" w:themeColor="text1"/>
        </w:rPr>
        <w:t xml:space="preserve"> notebook.</w:t>
      </w:r>
    </w:p>
    <w:p w14:paraId="43CDE914" w14:textId="77777777" w:rsidR="00781169" w:rsidRPr="00D37900" w:rsidRDefault="00781169" w:rsidP="00781169">
      <w:pPr>
        <w:pStyle w:val="ListParagraph"/>
        <w:rPr>
          <w:color w:val="000000" w:themeColor="text1"/>
        </w:rPr>
      </w:pPr>
    </w:p>
    <w:p w14:paraId="4D737CD0" w14:textId="77777777" w:rsidR="00781169" w:rsidRDefault="00781169" w:rsidP="00781169">
      <w:pPr>
        <w:pStyle w:val="ListParagraph"/>
        <w:numPr>
          <w:ilvl w:val="0"/>
          <w:numId w:val="1"/>
        </w:numPr>
        <w:rPr>
          <w:color w:val="000000" w:themeColor="text1"/>
        </w:rPr>
      </w:pPr>
      <w:r>
        <w:rPr>
          <w:color w:val="000000" w:themeColor="text1"/>
        </w:rPr>
        <w:t>Show line num</w:t>
      </w:r>
      <w:r w:rsidRPr="0040205C">
        <w:rPr>
          <w:color w:val="000000" w:themeColor="text1"/>
        </w:rPr>
        <w:t>bers in each cell by clicking “View” -&gt; “Show Line Numbers” in the menu bar.</w:t>
      </w:r>
    </w:p>
    <w:p w14:paraId="5EDBC268" w14:textId="77777777" w:rsidR="00087DB4" w:rsidRDefault="00087DB4">
      <w:pPr>
        <w:rPr>
          <w:i/>
          <w:color w:val="000000" w:themeColor="text1"/>
          <w:u w:val="single"/>
        </w:rPr>
      </w:pPr>
    </w:p>
    <w:p w14:paraId="2F2FA2FA" w14:textId="77777777" w:rsidR="009E0CC0" w:rsidRDefault="009E0CC0">
      <w:pPr>
        <w:rPr>
          <w:i/>
          <w:color w:val="000000" w:themeColor="text1"/>
          <w:u w:val="single"/>
        </w:rPr>
      </w:pPr>
    </w:p>
    <w:p w14:paraId="09445278" w14:textId="3B72F2EA" w:rsidR="0018227B" w:rsidRDefault="0082206B" w:rsidP="0054442D">
      <w:pPr>
        <w:rPr>
          <w:color w:val="000000" w:themeColor="text1"/>
        </w:rPr>
      </w:pPr>
      <w:r>
        <w:rPr>
          <w:noProof/>
        </w:rPr>
        <mc:AlternateContent>
          <mc:Choice Requires="wps">
            <w:drawing>
              <wp:anchor distT="0" distB="0" distL="114300" distR="114300" simplePos="0" relativeHeight="251660288" behindDoc="0" locked="0" layoutInCell="1" allowOverlap="1" wp14:anchorId="592626E8" wp14:editId="27AF794F">
                <wp:simplePos x="0" y="0"/>
                <wp:positionH relativeFrom="column">
                  <wp:posOffset>2562225</wp:posOffset>
                </wp:positionH>
                <wp:positionV relativeFrom="paragraph">
                  <wp:posOffset>5398770</wp:posOffset>
                </wp:positionV>
                <wp:extent cx="336232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362325" cy="266700"/>
                        </a:xfrm>
                        <a:prstGeom prst="rect">
                          <a:avLst/>
                        </a:prstGeom>
                        <a:solidFill>
                          <a:prstClr val="white"/>
                        </a:solidFill>
                        <a:ln>
                          <a:noFill/>
                        </a:ln>
                        <a:effectLst/>
                      </wps:spPr>
                      <wps:txbx>
                        <w:txbxContent>
                          <w:p w14:paraId="4AE0E75F" w14:textId="4D3EE94E" w:rsidR="0082206B" w:rsidRPr="004E3306" w:rsidRDefault="0082206B" w:rsidP="0082206B">
                            <w:pPr>
                              <w:pStyle w:val="Caption"/>
                              <w:rPr>
                                <w:noProof/>
                                <w:color w:val="000000" w:themeColor="text1"/>
                              </w:rPr>
                            </w:pPr>
                            <w:r>
                              <w:t xml:space="preserve">Figure </w:t>
                            </w:r>
                            <w:r w:rsidR="0027099C">
                              <w:fldChar w:fldCharType="begin"/>
                            </w:r>
                            <w:r w:rsidR="0027099C">
                              <w:instrText xml:space="preserve"> SEQ Figure \* ARABIC </w:instrText>
                            </w:r>
                            <w:r w:rsidR="0027099C">
                              <w:fldChar w:fldCharType="separate"/>
                            </w:r>
                            <w:r>
                              <w:rPr>
                                <w:noProof/>
                              </w:rPr>
                              <w:t>1</w:t>
                            </w:r>
                            <w:r w:rsidR="0027099C">
                              <w:rPr>
                                <w:noProof/>
                              </w:rPr>
                              <w:fldChar w:fldCharType="end"/>
                            </w:r>
                            <w:r>
                              <w:t>: Map of fire's total extent by October 2016. Credit: CALFIRE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2626E8" id="_x0000_t202" coordsize="21600,21600" o:spt="202" path="m,l,21600r21600,l21600,xe">
                <v:stroke joinstyle="miter"/>
                <v:path gradientshapeok="t" o:connecttype="rect"/>
              </v:shapetype>
              <v:shape id="Text Box 2" o:spid="_x0000_s1026" type="#_x0000_t202" style="position:absolute;margin-left:201.75pt;margin-top:425.1pt;width:264.7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" stroked="f">
                <v:textbox style="mso-fit-shape-to-text:t" inset="0,0,0,0">
                  <w:txbxContent>
                    <w:p w14:paraId="4AE0E75F" w14:textId="4D3EE94E" w:rsidR="0082206B" w:rsidRPr="004E3306" w:rsidRDefault="0082206B" w:rsidP="0082206B">
                      <w:pPr>
                        <w:pStyle w:val="Caption"/>
                        <w:rPr>
                          <w:noProof/>
                          <w:color w:val="000000" w:themeColor="text1"/>
                        </w:rPr>
                      </w:pPr>
                      <w:r>
                        <w:t xml:space="preserve">Figure </w:t>
                      </w:r>
                      <w:fldSimple w:instr=" SEQ Figure \* ARABIC ">
                        <w:r>
                          <w:rPr>
                            <w:noProof/>
                          </w:rPr>
                          <w:t>1</w:t>
                        </w:r>
                      </w:fldSimple>
                      <w:r>
                        <w:t>: Map of fire's total extent by October 2016. Credit: CALFIRE</w:t>
                      </w:r>
                    </w:p>
                  </w:txbxContent>
                </v:textbox>
                <w10:wrap type="square"/>
              </v:shape>
            </w:pict>
          </mc:Fallback>
        </mc:AlternateContent>
      </w:r>
      <w:r>
        <w:rPr>
          <w:noProof/>
          <w:color w:val="000000" w:themeColor="text1"/>
        </w:rPr>
        <w:drawing>
          <wp:anchor distT="0" distB="0" distL="114300" distR="114300" simplePos="0" relativeHeight="251658240" behindDoc="0" locked="0" layoutInCell="1" allowOverlap="1" wp14:anchorId="122A7D7F" wp14:editId="6540DD94">
            <wp:simplePos x="0" y="0"/>
            <wp:positionH relativeFrom="column">
              <wp:posOffset>2562225</wp:posOffset>
            </wp:positionH>
            <wp:positionV relativeFrom="paragraph">
              <wp:posOffset>860425</wp:posOffset>
            </wp:positionV>
            <wp:extent cx="3362325" cy="4481195"/>
            <wp:effectExtent l="0" t="0" r="0" b="0"/>
            <wp:wrapSquare wrapText="bothSides"/>
            <wp:docPr id="1" name="Picture 1" descr="Lab3/Soberanes_fire_2016_10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3/Soberanes_fire_2016_10_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4481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27B">
        <w:rPr>
          <w:color w:val="000000" w:themeColor="text1"/>
        </w:rPr>
        <w:t xml:space="preserve">The </w:t>
      </w:r>
      <w:proofErr w:type="spellStart"/>
      <w:r w:rsidR="00F146AF">
        <w:rPr>
          <w:color w:val="000000" w:themeColor="text1"/>
        </w:rPr>
        <w:t>Soberanes</w:t>
      </w:r>
      <w:proofErr w:type="spellEnd"/>
      <w:r w:rsidR="00F146AF">
        <w:rPr>
          <w:color w:val="000000" w:themeColor="text1"/>
        </w:rPr>
        <w:t xml:space="preserve"> fire burnt over a large part of the Los Padres National Forest and Ventana Wilderness in Monterey County during the summer of 2016. The fire burn over 130,000 acres, and its total cost was around $260,000,000. In this lab, we will plot and analyze imagery from before and just after the fire along Path 43, Row 35.</w:t>
      </w:r>
      <w:r w:rsidR="00D30182">
        <w:rPr>
          <w:color w:val="000000" w:themeColor="text1"/>
        </w:rPr>
        <w:t xml:space="preserve"> We will look at two scenes with less than 10% cloud cover so that we can see changes to the land surface that occurred over the course of the summer.</w:t>
      </w:r>
      <w:r w:rsidR="009F2983">
        <w:rPr>
          <w:color w:val="000000" w:themeColor="text1"/>
        </w:rPr>
        <w:t xml:space="preserve"> The scene in April was captured during a particularly warm day; be cautious about comparing land surface temperatures between the two scenes.</w:t>
      </w:r>
    </w:p>
    <w:p w14:paraId="1D1C71A7" w14:textId="77777777" w:rsidR="0018227B" w:rsidRDefault="0018227B" w:rsidP="0054442D">
      <w:pPr>
        <w:rPr>
          <w:color w:val="000000" w:themeColor="text1"/>
        </w:rPr>
      </w:pPr>
    </w:p>
    <w:p w14:paraId="04198475" w14:textId="0237B8A8" w:rsidR="00472E9A" w:rsidRDefault="00405297" w:rsidP="0054442D">
      <w:pPr>
        <w:rPr>
          <w:color w:val="000000" w:themeColor="text1"/>
        </w:rPr>
      </w:pPr>
      <w:r>
        <w:rPr>
          <w:color w:val="000000" w:themeColor="text1"/>
        </w:rPr>
        <w:t xml:space="preserve">The python code </w:t>
      </w:r>
      <w:r w:rsidR="0054442D">
        <w:rPr>
          <w:color w:val="000000" w:themeColor="text1"/>
        </w:rPr>
        <w:t xml:space="preserve">is broken into several cells. You will only change a few things, although you are welcome (and encouraged) to experiment with your plots. The Landsat data contains 16-bit integers that are converted to a radiance using the coefficients seen in the cell starting at Line </w:t>
      </w:r>
      <w:r w:rsidR="00FB4660">
        <w:rPr>
          <w:color w:val="000000" w:themeColor="text1"/>
        </w:rPr>
        <w:t>2 of the 2</w:t>
      </w:r>
      <w:r w:rsidR="00FB4660" w:rsidRPr="00FB4660">
        <w:rPr>
          <w:color w:val="000000" w:themeColor="text1"/>
          <w:vertAlign w:val="superscript"/>
        </w:rPr>
        <w:t>nd</w:t>
      </w:r>
      <w:r w:rsidR="00FB4660">
        <w:rPr>
          <w:color w:val="000000" w:themeColor="text1"/>
        </w:rPr>
        <w:t xml:space="preserve"> cell</w:t>
      </w:r>
      <w:r w:rsidR="0054442D">
        <w:rPr>
          <w:color w:val="000000" w:themeColor="text1"/>
        </w:rPr>
        <w:t>. K1 and K2 are values used to convert radiance to brightness temperature for the IR channels.</w:t>
      </w:r>
    </w:p>
    <w:p w14:paraId="57041A2C" w14:textId="77777777" w:rsidR="0054442D" w:rsidRDefault="0054442D" w:rsidP="0054442D">
      <w:pPr>
        <w:rPr>
          <w:color w:val="000000" w:themeColor="text1"/>
        </w:rPr>
      </w:pPr>
    </w:p>
    <w:p w14:paraId="536CE865" w14:textId="08178D18" w:rsidR="0054442D" w:rsidRDefault="0054442D" w:rsidP="0054442D">
      <w:pPr>
        <w:rPr>
          <w:color w:val="000000" w:themeColor="text1"/>
        </w:rPr>
      </w:pPr>
      <w:r>
        <w:rPr>
          <w:color w:val="000000" w:themeColor="text1"/>
        </w:rPr>
        <w:t xml:space="preserve">Lines </w:t>
      </w:r>
      <w:r w:rsidR="0020421A">
        <w:rPr>
          <w:color w:val="000000" w:themeColor="text1"/>
        </w:rPr>
        <w:t>1</w:t>
      </w:r>
      <w:r>
        <w:rPr>
          <w:color w:val="000000" w:themeColor="text1"/>
        </w:rPr>
        <w:t xml:space="preserve"> and </w:t>
      </w:r>
      <w:r w:rsidR="0020421A">
        <w:rPr>
          <w:color w:val="000000" w:themeColor="text1"/>
        </w:rPr>
        <w:t>2</w:t>
      </w:r>
      <w:r w:rsidR="00FB4660">
        <w:rPr>
          <w:color w:val="000000" w:themeColor="text1"/>
        </w:rPr>
        <w:t xml:space="preserve"> of the 3</w:t>
      </w:r>
      <w:r w:rsidR="00FB4660" w:rsidRPr="00FB4660">
        <w:rPr>
          <w:color w:val="000000" w:themeColor="text1"/>
          <w:vertAlign w:val="superscript"/>
        </w:rPr>
        <w:t>rd</w:t>
      </w:r>
      <w:r w:rsidR="00FB4660">
        <w:rPr>
          <w:color w:val="000000" w:themeColor="text1"/>
        </w:rPr>
        <w:t xml:space="preserve"> cell</w:t>
      </w:r>
      <w:r>
        <w:rPr>
          <w:color w:val="000000" w:themeColor="text1"/>
        </w:rPr>
        <w:t xml:space="preserve"> point to the two directories where data live. Make sure only one is uncommented at a time. </w:t>
      </w:r>
      <w:r w:rsidR="008D70D4">
        <w:rPr>
          <w:color w:val="000000" w:themeColor="text1"/>
        </w:rPr>
        <w:t xml:space="preserve">A line can be commented out by putting a # sign at the beginning of the </w:t>
      </w:r>
      <w:r w:rsidR="008D70D4">
        <w:rPr>
          <w:color w:val="000000" w:themeColor="text1"/>
        </w:rPr>
        <w:lastRenderedPageBreak/>
        <w:t xml:space="preserve">line. </w:t>
      </w:r>
      <w:r>
        <w:rPr>
          <w:color w:val="000000" w:themeColor="text1"/>
        </w:rPr>
        <w:t>You will alternate which line is commented</w:t>
      </w:r>
      <w:r w:rsidR="008D70D4">
        <w:rPr>
          <w:color w:val="000000" w:themeColor="text1"/>
        </w:rPr>
        <w:t xml:space="preserve"> out </w:t>
      </w:r>
      <w:r>
        <w:rPr>
          <w:color w:val="000000" w:themeColor="text1"/>
        </w:rPr>
        <w:t xml:space="preserve">based on the data you want to plot. To start, you will plot data from April 2016, a few months before the fire started. Later, you will </w:t>
      </w:r>
      <w:r w:rsidR="0025399F">
        <w:rPr>
          <w:color w:val="000000" w:themeColor="text1"/>
        </w:rPr>
        <w:t xml:space="preserve">comment out Line 1 and uncomment Line 2 to </w:t>
      </w:r>
      <w:r>
        <w:rPr>
          <w:color w:val="000000" w:themeColor="text1"/>
        </w:rPr>
        <w:t>plot data from October 2016, after the fire was extinguished.</w:t>
      </w:r>
      <w:r w:rsidR="00FB4660">
        <w:rPr>
          <w:color w:val="000000" w:themeColor="text1"/>
        </w:rPr>
        <w:t xml:space="preserve"> Lines </w:t>
      </w:r>
      <w:r w:rsidR="008D70D4">
        <w:rPr>
          <w:color w:val="000000" w:themeColor="text1"/>
        </w:rPr>
        <w:t>3</w:t>
      </w:r>
      <w:r w:rsidR="00FB4660">
        <w:rPr>
          <w:color w:val="000000" w:themeColor="text1"/>
        </w:rPr>
        <w:t xml:space="preserve"> and</w:t>
      </w:r>
      <w:r w:rsidR="008D70D4">
        <w:rPr>
          <w:color w:val="000000" w:themeColor="text1"/>
        </w:rPr>
        <w:t xml:space="preserve"> 4</w:t>
      </w:r>
      <w:r w:rsidR="00FB4660">
        <w:rPr>
          <w:color w:val="000000" w:themeColor="text1"/>
        </w:rPr>
        <w:t xml:space="preserve"> of the 3</w:t>
      </w:r>
      <w:r w:rsidR="00FB4660" w:rsidRPr="00FB4660">
        <w:rPr>
          <w:color w:val="000000" w:themeColor="text1"/>
          <w:vertAlign w:val="superscript"/>
        </w:rPr>
        <w:t>rd</w:t>
      </w:r>
      <w:r w:rsidR="00FB4660">
        <w:rPr>
          <w:color w:val="000000" w:themeColor="text1"/>
        </w:rPr>
        <w:t xml:space="preserve"> cell are the channels that are used to compute NDVI. </w:t>
      </w:r>
    </w:p>
    <w:p w14:paraId="6C43C7F9" w14:textId="77777777" w:rsidR="0054442D" w:rsidRDefault="0054442D" w:rsidP="0054442D">
      <w:pPr>
        <w:rPr>
          <w:color w:val="000000" w:themeColor="text1"/>
        </w:rPr>
      </w:pPr>
    </w:p>
    <w:p w14:paraId="7F5B9E47" w14:textId="70403567" w:rsidR="0054442D" w:rsidRDefault="00FB4660" w:rsidP="0054442D">
      <w:pPr>
        <w:rPr>
          <w:color w:val="000000" w:themeColor="text1"/>
        </w:rPr>
      </w:pPr>
      <w:r>
        <w:rPr>
          <w:color w:val="000000" w:themeColor="text1"/>
        </w:rPr>
        <w:t xml:space="preserve">The </w:t>
      </w:r>
      <w:r w:rsidR="008D70D4">
        <w:rPr>
          <w:color w:val="000000" w:themeColor="text1"/>
        </w:rPr>
        <w:t>9</w:t>
      </w:r>
      <w:r w:rsidRPr="00FB4660">
        <w:rPr>
          <w:color w:val="000000" w:themeColor="text1"/>
          <w:vertAlign w:val="superscript"/>
        </w:rPr>
        <w:t>th</w:t>
      </w:r>
      <w:r>
        <w:rPr>
          <w:color w:val="000000" w:themeColor="text1"/>
        </w:rPr>
        <w:t xml:space="preserve"> cell</w:t>
      </w:r>
      <w:r w:rsidR="0054442D">
        <w:rPr>
          <w:color w:val="000000" w:themeColor="text1"/>
        </w:rPr>
        <w:t xml:space="preserve"> </w:t>
      </w:r>
      <w:r w:rsidR="008D70D4">
        <w:rPr>
          <w:color w:val="000000" w:themeColor="text1"/>
        </w:rPr>
        <w:t xml:space="preserve">(Combine Channels 2–4…) </w:t>
      </w:r>
      <w:r w:rsidR="0054442D">
        <w:rPr>
          <w:color w:val="000000" w:themeColor="text1"/>
        </w:rPr>
        <w:t>plot</w:t>
      </w:r>
      <w:r>
        <w:rPr>
          <w:color w:val="000000" w:themeColor="text1"/>
        </w:rPr>
        <w:t>s</w:t>
      </w:r>
      <w:r w:rsidR="008D70D4">
        <w:rPr>
          <w:color w:val="000000" w:themeColor="text1"/>
        </w:rPr>
        <w:t xml:space="preserve"> </w:t>
      </w:r>
      <w:r w:rsidR="0054442D">
        <w:rPr>
          <w:color w:val="000000" w:themeColor="text1"/>
        </w:rPr>
        <w:t xml:space="preserve">RGB “true color” </w:t>
      </w:r>
      <w:r>
        <w:rPr>
          <w:color w:val="000000" w:themeColor="text1"/>
        </w:rPr>
        <w:t xml:space="preserve">raster </w:t>
      </w:r>
      <w:r w:rsidR="0054442D">
        <w:rPr>
          <w:color w:val="000000" w:themeColor="text1"/>
        </w:rPr>
        <w:t>imagery</w:t>
      </w:r>
      <w:r w:rsidR="00772E95">
        <w:rPr>
          <w:color w:val="000000" w:themeColor="text1"/>
        </w:rPr>
        <w:t xml:space="preserve"> by default.</w:t>
      </w:r>
      <w:r w:rsidR="0054442D">
        <w:rPr>
          <w:color w:val="000000" w:themeColor="text1"/>
        </w:rPr>
        <w:t xml:space="preserve"> You can adjust the </w:t>
      </w:r>
      <w:r>
        <w:rPr>
          <w:color w:val="000000" w:themeColor="text1"/>
        </w:rPr>
        <w:t>800 in Lines 8 and 10 of this cell</w:t>
      </w:r>
      <w:r w:rsidR="0054442D">
        <w:rPr>
          <w:color w:val="000000" w:themeColor="text1"/>
        </w:rPr>
        <w:t xml:space="preserve"> to </w:t>
      </w:r>
      <w:r>
        <w:rPr>
          <w:color w:val="000000" w:themeColor="text1"/>
        </w:rPr>
        <w:t>alter</w:t>
      </w:r>
      <w:r w:rsidR="0054442D">
        <w:rPr>
          <w:color w:val="000000" w:themeColor="text1"/>
        </w:rPr>
        <w:t xml:space="preserve"> the contrast of your imagery. Select a set of numbers that you think yields a realistic output image. All images will be output in your Lab3 subdirectory.</w:t>
      </w:r>
    </w:p>
    <w:p w14:paraId="3B7AE99A" w14:textId="77777777" w:rsidR="0054442D" w:rsidRDefault="0054442D" w:rsidP="0054442D">
      <w:pPr>
        <w:rPr>
          <w:color w:val="000000" w:themeColor="text1"/>
        </w:rPr>
      </w:pPr>
    </w:p>
    <w:p w14:paraId="691AE7EB" w14:textId="77777777" w:rsidR="006D53E7" w:rsidRDefault="0054419D" w:rsidP="0054442D">
      <w:pPr>
        <w:rPr>
          <w:color w:val="000000" w:themeColor="text1"/>
        </w:rPr>
      </w:pPr>
      <w:r>
        <w:rPr>
          <w:color w:val="000000" w:themeColor="text1"/>
        </w:rPr>
        <w:t>You will have to adjust Lines 43 and 4</w:t>
      </w:r>
      <w:r w:rsidR="00772E95">
        <w:rPr>
          <w:color w:val="000000" w:themeColor="text1"/>
        </w:rPr>
        <w:t>7</w:t>
      </w:r>
      <w:r>
        <w:rPr>
          <w:color w:val="000000" w:themeColor="text1"/>
        </w:rPr>
        <w:t xml:space="preserve"> in the “Function for making plots” cell in order to change which channel for which you plot the radiance (Line 43) as well as the range of the color bar </w:t>
      </w:r>
      <w:r w:rsidR="00772E95">
        <w:rPr>
          <w:color w:val="000000" w:themeColor="text1"/>
        </w:rPr>
        <w:t xml:space="preserve">(value of </w:t>
      </w:r>
      <w:proofErr w:type="spellStart"/>
      <w:r w:rsidR="00772E95">
        <w:rPr>
          <w:color w:val="000000" w:themeColor="text1"/>
        </w:rPr>
        <w:t>vmax</w:t>
      </w:r>
      <w:proofErr w:type="spellEnd"/>
      <w:r w:rsidR="00772E95">
        <w:rPr>
          <w:color w:val="000000" w:themeColor="text1"/>
        </w:rPr>
        <w:t xml:space="preserve"> in </w:t>
      </w:r>
      <w:r>
        <w:rPr>
          <w:color w:val="000000" w:themeColor="text1"/>
        </w:rPr>
        <w:t>Line 4</w:t>
      </w:r>
      <w:r w:rsidR="00772E95">
        <w:rPr>
          <w:color w:val="000000" w:themeColor="text1"/>
        </w:rPr>
        <w:t>7</w:t>
      </w:r>
      <w:r>
        <w:rPr>
          <w:color w:val="000000" w:themeColor="text1"/>
        </w:rPr>
        <w:t>).</w:t>
      </w:r>
      <w:r w:rsidR="00BB33FD">
        <w:rPr>
          <w:color w:val="000000" w:themeColor="text1"/>
        </w:rPr>
        <w:t xml:space="preserve"> If the land looks white on the </w:t>
      </w:r>
      <w:r w:rsidR="00147186">
        <w:rPr>
          <w:color w:val="000000" w:themeColor="text1"/>
        </w:rPr>
        <w:t xml:space="preserve">radiance </w:t>
      </w:r>
      <w:r w:rsidR="00BB33FD">
        <w:rPr>
          <w:color w:val="000000" w:themeColor="text1"/>
        </w:rPr>
        <w:t xml:space="preserve">image, raise </w:t>
      </w:r>
      <w:proofErr w:type="spellStart"/>
      <w:r w:rsidR="00BB33FD">
        <w:rPr>
          <w:color w:val="000000" w:themeColor="text1"/>
        </w:rPr>
        <w:t>vmax</w:t>
      </w:r>
      <w:proofErr w:type="spellEnd"/>
      <w:r w:rsidR="00BB33FD">
        <w:rPr>
          <w:color w:val="000000" w:themeColor="text1"/>
        </w:rPr>
        <w:t xml:space="preserve">. If land all looks black, lower </w:t>
      </w:r>
      <w:proofErr w:type="spellStart"/>
      <w:r w:rsidR="00BB33FD">
        <w:rPr>
          <w:color w:val="000000" w:themeColor="text1"/>
        </w:rPr>
        <w:t>vmax</w:t>
      </w:r>
      <w:proofErr w:type="spellEnd"/>
      <w:r w:rsidR="00BB33FD">
        <w:rPr>
          <w:color w:val="000000" w:themeColor="text1"/>
        </w:rPr>
        <w:t xml:space="preserve">. You may benefit by making little notes about what </w:t>
      </w:r>
      <w:proofErr w:type="spellStart"/>
      <w:r w:rsidR="00BB33FD">
        <w:rPr>
          <w:color w:val="000000" w:themeColor="text1"/>
        </w:rPr>
        <w:t>vmax</w:t>
      </w:r>
      <w:proofErr w:type="spellEnd"/>
      <w:r w:rsidR="00BB33FD">
        <w:rPr>
          <w:color w:val="000000" w:themeColor="text1"/>
        </w:rPr>
        <w:t xml:space="preserve"> you used for each channel so that you can repeat this quickly as you return to plotting the same channels for different days.</w:t>
      </w:r>
      <w:r>
        <w:rPr>
          <w:color w:val="000000" w:themeColor="text1"/>
        </w:rPr>
        <w:t xml:space="preserve"> Re-run this cell immediately after you make changes to it and before </w:t>
      </w:r>
      <w:r w:rsidR="00147186">
        <w:rPr>
          <w:color w:val="000000" w:themeColor="text1"/>
        </w:rPr>
        <w:t>re-running the final cell to plot anything new</w:t>
      </w:r>
      <w:r>
        <w:rPr>
          <w:color w:val="000000" w:themeColor="text1"/>
        </w:rPr>
        <w:t>. The final cell will produce a drop-down menu with three options</w:t>
      </w:r>
      <w:r w:rsidR="00796D06">
        <w:rPr>
          <w:color w:val="000000" w:themeColor="text1"/>
        </w:rPr>
        <w:t>: Radiance for whatever channel you selected in Line 43, NDVI, and land surface temperature.</w:t>
      </w:r>
      <w:r w:rsidR="00F7258E">
        <w:rPr>
          <w:color w:val="000000" w:themeColor="text1"/>
        </w:rPr>
        <w:t xml:space="preserve"> </w:t>
      </w:r>
    </w:p>
    <w:p w14:paraId="5CD4D198" w14:textId="77777777" w:rsidR="006D53E7" w:rsidRDefault="006D53E7" w:rsidP="0054442D">
      <w:pPr>
        <w:rPr>
          <w:color w:val="000000" w:themeColor="text1"/>
        </w:rPr>
      </w:pPr>
    </w:p>
    <w:p w14:paraId="62E5BCBB" w14:textId="4A47AEC6" w:rsidR="00083B55" w:rsidRDefault="00F7258E" w:rsidP="0054442D">
      <w:pPr>
        <w:rPr>
          <w:color w:val="000000" w:themeColor="text1"/>
        </w:rPr>
      </w:pPr>
      <w:r>
        <w:rPr>
          <w:color w:val="000000" w:themeColor="text1"/>
        </w:rPr>
        <w:t xml:space="preserve">All figures </w:t>
      </w:r>
      <w:r w:rsidR="006D53E7">
        <w:rPr>
          <w:color w:val="000000" w:themeColor="text1"/>
        </w:rPr>
        <w:t xml:space="preserve">created </w:t>
      </w:r>
      <w:r>
        <w:rPr>
          <w:color w:val="000000" w:themeColor="text1"/>
        </w:rPr>
        <w:t>will automatically save to your File Viewer when created</w:t>
      </w:r>
      <w:r w:rsidR="0025399F">
        <w:rPr>
          <w:color w:val="000000" w:themeColor="text1"/>
        </w:rPr>
        <w:t xml:space="preserve">. The code is set up so that plots of radiance in the same channel, NDVI, or land surface temperature will overwrite each other, but also that a plot for October will not overwrite a plot for April. So as you experiment with changing </w:t>
      </w:r>
      <w:proofErr w:type="spellStart"/>
      <w:r w:rsidR="0025399F">
        <w:rPr>
          <w:color w:val="000000" w:themeColor="text1"/>
        </w:rPr>
        <w:t>vmax</w:t>
      </w:r>
      <w:proofErr w:type="spellEnd"/>
      <w:r w:rsidR="0025399F">
        <w:rPr>
          <w:color w:val="000000" w:themeColor="text1"/>
        </w:rPr>
        <w:t>, you don’t have to worry about continually deleting old figures and keeping track of the good versions. Separate radiance images will be saved for each channel plotted, so you also don’t have to worry about one channel overwriting the image saved for another channel.</w:t>
      </w:r>
    </w:p>
    <w:p w14:paraId="39615910" w14:textId="66A28D4E" w:rsidR="003D40A7" w:rsidRDefault="003D40A7" w:rsidP="0054442D">
      <w:pPr>
        <w:rPr>
          <w:color w:val="000000" w:themeColor="text1"/>
        </w:rPr>
      </w:pPr>
    </w:p>
    <w:p w14:paraId="0513E905" w14:textId="6D44AE79" w:rsidR="003D40A7" w:rsidRPr="003D40A7" w:rsidRDefault="003D40A7" w:rsidP="0054442D">
      <w:pPr>
        <w:rPr>
          <w:b/>
          <w:color w:val="000000" w:themeColor="text1"/>
        </w:rPr>
      </w:pPr>
      <w:r w:rsidRPr="003D40A7">
        <w:rPr>
          <w:b/>
          <w:color w:val="000000" w:themeColor="text1"/>
        </w:rPr>
        <w:t xml:space="preserve">In this lab, three numbers will appear when you scroll over </w:t>
      </w:r>
      <w:r>
        <w:rPr>
          <w:b/>
          <w:color w:val="000000" w:themeColor="text1"/>
        </w:rPr>
        <w:t>a</w:t>
      </w:r>
      <w:r w:rsidRPr="003D40A7">
        <w:rPr>
          <w:b/>
          <w:color w:val="000000" w:themeColor="text1"/>
        </w:rPr>
        <w:t xml:space="preserve"> figure. x and y are coordinates, and z is the value of the quantity</w:t>
      </w:r>
      <w:r>
        <w:rPr>
          <w:b/>
          <w:color w:val="000000" w:themeColor="text1"/>
        </w:rPr>
        <w:t xml:space="preserve"> plotted at those coordinates.</w:t>
      </w:r>
    </w:p>
    <w:p w14:paraId="53661A84" w14:textId="77777777" w:rsidR="00796D06" w:rsidRDefault="00796D06" w:rsidP="0054442D">
      <w:pPr>
        <w:rPr>
          <w:color w:val="000000" w:themeColor="text1"/>
        </w:rPr>
      </w:pPr>
    </w:p>
    <w:p w14:paraId="228630A5" w14:textId="0EAB4989" w:rsidR="00083B55" w:rsidRPr="00083B55" w:rsidRDefault="00083B55" w:rsidP="0054442D">
      <w:pPr>
        <w:rPr>
          <w:i/>
          <w:color w:val="000000" w:themeColor="text1"/>
          <w:u w:val="single"/>
          <w:lang w:val="el-GR"/>
        </w:rPr>
      </w:pPr>
      <w:r w:rsidRPr="00083B55">
        <w:rPr>
          <w:i/>
          <w:color w:val="000000" w:themeColor="text1"/>
          <w:u w:val="single"/>
        </w:rPr>
        <w:t>Making Plots</w:t>
      </w:r>
    </w:p>
    <w:p w14:paraId="2E10CEA0" w14:textId="58DDE392" w:rsidR="00337CB1" w:rsidRDefault="00337CB1" w:rsidP="00337CB1">
      <w:pPr>
        <w:rPr>
          <w:color w:val="000000" w:themeColor="text1"/>
        </w:rPr>
      </w:pPr>
    </w:p>
    <w:p w14:paraId="3A0D1AAF" w14:textId="592C6555" w:rsidR="004B647A" w:rsidRDefault="00527F29" w:rsidP="004B647A">
      <w:pPr>
        <w:pStyle w:val="ListParagraph"/>
        <w:numPr>
          <w:ilvl w:val="0"/>
          <w:numId w:val="14"/>
        </w:numPr>
        <w:rPr>
          <w:color w:val="000000" w:themeColor="text1"/>
        </w:rPr>
      </w:pPr>
      <w:r>
        <w:rPr>
          <w:color w:val="000000" w:themeColor="text1"/>
        </w:rPr>
        <w:t xml:space="preserve">Fill in X and Y with the appropriate Landsat-8 channels </w:t>
      </w:r>
      <w:r w:rsidR="00622847">
        <w:rPr>
          <w:color w:val="000000" w:themeColor="text1"/>
        </w:rPr>
        <w:t xml:space="preserve">to compute NDVI </w:t>
      </w:r>
      <w:r>
        <w:rPr>
          <w:color w:val="000000" w:themeColor="text1"/>
        </w:rPr>
        <w:t>in the third cell</w:t>
      </w:r>
      <w:r w:rsidR="00622847">
        <w:rPr>
          <w:color w:val="000000" w:themeColor="text1"/>
        </w:rPr>
        <w:t xml:space="preserve"> if it isn’t already filled in.</w:t>
      </w:r>
      <w:r w:rsidR="007B4D3A">
        <w:rPr>
          <w:color w:val="000000" w:themeColor="text1"/>
        </w:rPr>
        <w:t xml:space="preserve"> In the code, X and Y are used in Line </w:t>
      </w:r>
      <w:r w:rsidR="006D53E7">
        <w:rPr>
          <w:color w:val="000000" w:themeColor="text1"/>
        </w:rPr>
        <w:t>1</w:t>
      </w:r>
      <w:r w:rsidR="007B4D3A">
        <w:rPr>
          <w:color w:val="000000" w:themeColor="text1"/>
        </w:rPr>
        <w:t xml:space="preserve"> of the cell labeled, “Compute NDVI and land surface temperature…”</w:t>
      </w:r>
    </w:p>
    <w:p w14:paraId="6A79C93E" w14:textId="77777777" w:rsidR="004B647A" w:rsidRPr="004B647A" w:rsidRDefault="004B647A" w:rsidP="004B647A">
      <w:pPr>
        <w:rPr>
          <w:color w:val="000000" w:themeColor="text1"/>
        </w:rPr>
      </w:pPr>
    </w:p>
    <w:p w14:paraId="168B633D" w14:textId="1FDE5290" w:rsidR="00360CA7" w:rsidRPr="004B647A" w:rsidRDefault="00332518" w:rsidP="004B647A">
      <w:pPr>
        <w:pStyle w:val="ListParagraph"/>
        <w:numPr>
          <w:ilvl w:val="0"/>
          <w:numId w:val="14"/>
        </w:numPr>
        <w:rPr>
          <w:color w:val="000000" w:themeColor="text1"/>
        </w:rPr>
      </w:pPr>
      <w:r>
        <w:rPr>
          <w:color w:val="000000" w:themeColor="text1"/>
        </w:rPr>
        <w:t xml:space="preserve">Run all the code. </w:t>
      </w:r>
      <w:r w:rsidR="00C24C30">
        <w:rPr>
          <w:color w:val="000000" w:themeColor="text1"/>
        </w:rPr>
        <w:t xml:space="preserve">A .TIF file will appear in your Lab3 folder, which is the true color image generated. In the dropdown menu beneath the last cell, select “Radiance” from the dropdown menu. </w:t>
      </w:r>
    </w:p>
    <w:p w14:paraId="37A1698D" w14:textId="3729A97F" w:rsidR="004E5CD3" w:rsidRDefault="00C24C30" w:rsidP="00360CA7">
      <w:pPr>
        <w:pStyle w:val="ListParagraph"/>
        <w:numPr>
          <w:ilvl w:val="1"/>
          <w:numId w:val="14"/>
        </w:numPr>
        <w:rPr>
          <w:b/>
          <w:color w:val="FF0000"/>
        </w:rPr>
      </w:pPr>
      <w:r>
        <w:rPr>
          <w:b/>
          <w:color w:val="FF0000"/>
        </w:rPr>
        <w:t>Using the number slider, s</w:t>
      </w:r>
      <w:r w:rsidR="00360CA7">
        <w:rPr>
          <w:b/>
          <w:color w:val="FF0000"/>
        </w:rPr>
        <w:t xml:space="preserve">elect a channel that will highlight sandy beaches in the radiance field. </w:t>
      </w:r>
      <w:r w:rsidR="00A72E90">
        <w:rPr>
          <w:b/>
          <w:color w:val="FF0000"/>
        </w:rPr>
        <w:t xml:space="preserve">(If you move the channel slider while viewing the other two fields, the figure will reload but nothing will change.) </w:t>
      </w:r>
      <w:r w:rsidR="004B647A">
        <w:rPr>
          <w:b/>
          <w:color w:val="FF0000"/>
        </w:rPr>
        <w:t xml:space="preserve">What channel did you select? Why did you choose this channel? </w:t>
      </w:r>
    </w:p>
    <w:p w14:paraId="60663B11" w14:textId="66340957" w:rsidR="004B647A" w:rsidRDefault="004B647A" w:rsidP="004B647A">
      <w:pPr>
        <w:pStyle w:val="ListParagraph"/>
        <w:rPr>
          <w:color w:val="000000" w:themeColor="text1"/>
        </w:rPr>
      </w:pPr>
    </w:p>
    <w:p w14:paraId="755742D1" w14:textId="6EB7276F" w:rsidR="000A462D" w:rsidRPr="000A462D" w:rsidRDefault="000A462D" w:rsidP="000A462D">
      <w:pPr>
        <w:ind w:left="720"/>
        <w:rPr>
          <w:b/>
          <w:color w:val="FF0000"/>
        </w:rPr>
      </w:pPr>
      <w:r>
        <w:rPr>
          <w:b/>
          <w:color w:val="5B9BD5" w:themeColor="accent1"/>
        </w:rPr>
        <w:t>Consult the plot of surface reflectance for various surfaces as seen in class lecture notes. Search for a wavelength detected by Landsat-8 for which sand is much more reflective than other surfaces. There are a few possibilities, but Channel 4 is optimal because sand is much more reflective of 650 nm radiation than other surfaces that might be detected in this scene.</w:t>
      </w:r>
    </w:p>
    <w:p w14:paraId="57FF120B" w14:textId="77777777" w:rsidR="000A462D" w:rsidRDefault="000A462D" w:rsidP="004B647A">
      <w:pPr>
        <w:pStyle w:val="ListParagraph"/>
        <w:rPr>
          <w:color w:val="000000" w:themeColor="text1"/>
        </w:rPr>
      </w:pPr>
    </w:p>
    <w:p w14:paraId="73903BF6" w14:textId="5A102B5B" w:rsidR="004B647A" w:rsidRPr="004B647A" w:rsidRDefault="004B647A" w:rsidP="004B647A">
      <w:pPr>
        <w:pStyle w:val="ListParagraph"/>
        <w:numPr>
          <w:ilvl w:val="0"/>
          <w:numId w:val="14"/>
        </w:numPr>
        <w:rPr>
          <w:color w:val="000000" w:themeColor="text1"/>
        </w:rPr>
      </w:pPr>
      <w:r w:rsidRPr="004B647A">
        <w:rPr>
          <w:b/>
          <w:color w:val="FF0000"/>
        </w:rPr>
        <w:t>Include a plot of the radiance for the channel you chose above in your write-up</w:t>
      </w:r>
      <w:r w:rsidR="00DA2185">
        <w:rPr>
          <w:b/>
          <w:color w:val="FF0000"/>
        </w:rPr>
        <w:t>, and circle or otherwise indicate an example of a sandy beach.</w:t>
      </w:r>
    </w:p>
    <w:p w14:paraId="283650E9" w14:textId="77777777" w:rsidR="0042402D" w:rsidRPr="004B647A" w:rsidRDefault="0042402D" w:rsidP="0042402D">
      <w:pPr>
        <w:rPr>
          <w:color w:val="000000" w:themeColor="text1"/>
        </w:rPr>
      </w:pPr>
    </w:p>
    <w:p w14:paraId="33B68229" w14:textId="61721801" w:rsidR="000040DE" w:rsidRPr="00266AB2" w:rsidRDefault="00275A1D" w:rsidP="004B647A">
      <w:pPr>
        <w:pStyle w:val="ListParagraph"/>
        <w:numPr>
          <w:ilvl w:val="0"/>
          <w:numId w:val="14"/>
        </w:numPr>
        <w:rPr>
          <w:b/>
          <w:color w:val="FF0000"/>
        </w:rPr>
      </w:pPr>
      <w:r>
        <w:rPr>
          <w:b/>
          <w:color w:val="FF0000"/>
        </w:rPr>
        <w:t>Next,</w:t>
      </w:r>
      <w:r w:rsidR="004B647A" w:rsidRPr="004B647A">
        <w:rPr>
          <w:b/>
          <w:color w:val="FF0000"/>
        </w:rPr>
        <w:t xml:space="preserve"> choose a channel that provides information about the temperature of Earth’s surface. Justify your choice of channel. </w:t>
      </w:r>
      <w:r w:rsidR="00266AB2">
        <w:rPr>
          <w:b/>
          <w:color w:val="FF0000"/>
        </w:rPr>
        <w:t>In your explanation, state all of the Landsat channels/bands that could not be used for this purpose</w:t>
      </w:r>
      <w:r w:rsidR="00071178">
        <w:rPr>
          <w:b/>
          <w:color w:val="FF0000"/>
        </w:rPr>
        <w:t>.</w:t>
      </w:r>
      <w:r w:rsidR="000C53C9">
        <w:rPr>
          <w:b/>
          <w:color w:val="FF0000"/>
        </w:rPr>
        <w:t xml:space="preserve"> </w:t>
      </w:r>
      <w:r w:rsidR="00D0798A">
        <w:rPr>
          <w:b/>
          <w:color w:val="FF0000"/>
        </w:rPr>
        <w:t>Also choose Land Surface Temperature from the drop</w:t>
      </w:r>
      <w:r w:rsidR="00B97822">
        <w:rPr>
          <w:b/>
          <w:color w:val="FF0000"/>
        </w:rPr>
        <w:t>-</w:t>
      </w:r>
      <w:r w:rsidR="00D0798A">
        <w:rPr>
          <w:b/>
          <w:color w:val="FF0000"/>
        </w:rPr>
        <w:t>down menu to create a plot of it.</w:t>
      </w:r>
      <w:r w:rsidR="00DA2185">
        <w:rPr>
          <w:b/>
          <w:color w:val="FF0000"/>
        </w:rPr>
        <w:t xml:space="preserve"> You don’t need to save these plots. They will auto-save in your File Viewer on the left-hand side of </w:t>
      </w:r>
      <w:proofErr w:type="spellStart"/>
      <w:r w:rsidR="00DA2185">
        <w:rPr>
          <w:b/>
          <w:color w:val="FF0000"/>
        </w:rPr>
        <w:t>JupyterLab</w:t>
      </w:r>
      <w:proofErr w:type="spellEnd"/>
      <w:r w:rsidR="00DA2185">
        <w:rPr>
          <w:b/>
          <w:color w:val="FF0000"/>
        </w:rPr>
        <w:t>.</w:t>
      </w:r>
    </w:p>
    <w:p w14:paraId="5F22992A" w14:textId="1739606F" w:rsidR="00266AB2" w:rsidRDefault="00266AB2" w:rsidP="00266AB2">
      <w:pPr>
        <w:rPr>
          <w:b/>
          <w:color w:val="FF0000"/>
        </w:rPr>
      </w:pPr>
    </w:p>
    <w:p w14:paraId="0F354144" w14:textId="41AB6D85" w:rsidR="000A462D" w:rsidRDefault="000A462D" w:rsidP="000A462D">
      <w:pPr>
        <w:ind w:left="720"/>
        <w:rPr>
          <w:b/>
          <w:color w:val="FF0000"/>
        </w:rPr>
      </w:pPr>
      <w:r>
        <w:rPr>
          <w:b/>
          <w:color w:val="5B9BD5" w:themeColor="accent1"/>
        </w:rPr>
        <w:t>Use a thermal infrared band. Channel 10, centered near 11 microns, is probably better because the atmosphere is slightly more transparent to 11-micron radiation than 12-micron (Channel 12) radiation. Channels 1–9 cannot be used because they detect solar radiation reflected off of Earth.</w:t>
      </w:r>
    </w:p>
    <w:p w14:paraId="1C5C6D1B" w14:textId="3DC46485" w:rsidR="000A462D" w:rsidRDefault="000A462D" w:rsidP="00266AB2">
      <w:pPr>
        <w:rPr>
          <w:b/>
          <w:color w:val="FF0000"/>
        </w:rPr>
      </w:pPr>
    </w:p>
    <w:p w14:paraId="6B9B28BF" w14:textId="77777777" w:rsidR="00FC1CCA" w:rsidRDefault="00FC1CCA" w:rsidP="00FC1CCA">
      <w:pPr>
        <w:pStyle w:val="ListParagraph"/>
        <w:numPr>
          <w:ilvl w:val="0"/>
          <w:numId w:val="14"/>
        </w:numPr>
        <w:rPr>
          <w:color w:val="000000" w:themeColor="text1"/>
        </w:rPr>
      </w:pPr>
      <w:r>
        <w:rPr>
          <w:color w:val="000000" w:themeColor="text1"/>
        </w:rPr>
        <w:t>Plot radiance in the cirrus band. The plot should be saved. We’ll come back to this shortly.</w:t>
      </w:r>
    </w:p>
    <w:p w14:paraId="325114E3" w14:textId="77777777" w:rsidR="00FC1CCA" w:rsidRPr="00266AB2" w:rsidRDefault="00FC1CCA" w:rsidP="00266AB2">
      <w:pPr>
        <w:rPr>
          <w:b/>
          <w:color w:val="FF0000"/>
        </w:rPr>
      </w:pPr>
    </w:p>
    <w:p w14:paraId="6AAF38CA" w14:textId="0D574F26" w:rsidR="00266AB2" w:rsidRDefault="00266AB2" w:rsidP="00266AB2">
      <w:pPr>
        <w:pStyle w:val="ListParagraph"/>
        <w:numPr>
          <w:ilvl w:val="0"/>
          <w:numId w:val="14"/>
        </w:numPr>
        <w:rPr>
          <w:color w:val="000000" w:themeColor="text1"/>
        </w:rPr>
      </w:pPr>
      <w:r>
        <w:rPr>
          <w:color w:val="000000" w:themeColor="text1"/>
        </w:rPr>
        <w:t>If all went well, you should have</w:t>
      </w:r>
      <w:r w:rsidR="00F7258E">
        <w:rPr>
          <w:color w:val="000000" w:themeColor="text1"/>
        </w:rPr>
        <w:t xml:space="preserve"> at least</w:t>
      </w:r>
      <w:r>
        <w:rPr>
          <w:color w:val="000000" w:themeColor="text1"/>
        </w:rPr>
        <w:t xml:space="preserve"> </w:t>
      </w:r>
      <w:r w:rsidR="00FC1CCA">
        <w:rPr>
          <w:color w:val="000000" w:themeColor="text1"/>
        </w:rPr>
        <w:t>three</w:t>
      </w:r>
      <w:r>
        <w:rPr>
          <w:color w:val="000000" w:themeColor="text1"/>
        </w:rPr>
        <w:t xml:space="preserve"> radiance plots, a RGB plot, a NDVI plot, and a LST plot in </w:t>
      </w:r>
      <w:r w:rsidR="00FE51CE">
        <w:rPr>
          <w:color w:val="000000" w:themeColor="text1"/>
        </w:rPr>
        <w:t>your</w:t>
      </w:r>
      <w:r>
        <w:rPr>
          <w:color w:val="000000" w:themeColor="text1"/>
        </w:rPr>
        <w:t xml:space="preserve"> </w:t>
      </w:r>
      <w:r w:rsidR="00FE51CE">
        <w:rPr>
          <w:color w:val="000000" w:themeColor="text1"/>
        </w:rPr>
        <w:t>Lab3 f</w:t>
      </w:r>
      <w:r>
        <w:rPr>
          <w:color w:val="000000" w:themeColor="text1"/>
        </w:rPr>
        <w:t xml:space="preserve">older. All should be labeled as representing April 2016 </w:t>
      </w:r>
      <w:r w:rsidR="00F7258E">
        <w:rPr>
          <w:color w:val="000000" w:themeColor="text1"/>
        </w:rPr>
        <w:t xml:space="preserve">(201604) </w:t>
      </w:r>
      <w:r>
        <w:rPr>
          <w:color w:val="000000" w:themeColor="text1"/>
        </w:rPr>
        <w:t>in the file name.</w:t>
      </w:r>
    </w:p>
    <w:p w14:paraId="5C4733B3" w14:textId="77777777" w:rsidR="005B5B12" w:rsidRPr="005B5B12" w:rsidRDefault="005B5B12" w:rsidP="005B5B12">
      <w:pPr>
        <w:rPr>
          <w:color w:val="000000" w:themeColor="text1"/>
        </w:rPr>
      </w:pPr>
    </w:p>
    <w:p w14:paraId="0C7E170E" w14:textId="3CBC6E4E" w:rsidR="005B5B12" w:rsidRDefault="00FE51CE" w:rsidP="005B5B12">
      <w:pPr>
        <w:pStyle w:val="ListParagraph"/>
        <w:numPr>
          <w:ilvl w:val="0"/>
          <w:numId w:val="14"/>
        </w:numPr>
        <w:rPr>
          <w:color w:val="000000" w:themeColor="text1"/>
        </w:rPr>
      </w:pPr>
      <w:r>
        <w:rPr>
          <w:color w:val="000000" w:themeColor="text1"/>
        </w:rPr>
        <w:t xml:space="preserve">Go to the cell labeled “ Combine Channels 2–4 to make RGB Raster Image”. </w:t>
      </w:r>
      <w:r w:rsidR="005B5B12">
        <w:rPr>
          <w:color w:val="000000" w:themeColor="text1"/>
        </w:rPr>
        <w:t>At Lin</w:t>
      </w:r>
      <w:r>
        <w:rPr>
          <w:color w:val="000000" w:themeColor="text1"/>
        </w:rPr>
        <w:t>e 8</w:t>
      </w:r>
      <w:r w:rsidR="005B5B12">
        <w:rPr>
          <w:color w:val="000000" w:themeColor="text1"/>
        </w:rPr>
        <w:t>, change “RGB” to “Veggie”.</w:t>
      </w:r>
      <w:r w:rsidR="00341447">
        <w:rPr>
          <w:color w:val="000000" w:themeColor="text1"/>
        </w:rPr>
        <w:t xml:space="preserve"> In Lines </w:t>
      </w:r>
      <w:r>
        <w:rPr>
          <w:color w:val="000000" w:themeColor="text1"/>
        </w:rPr>
        <w:t>1–3</w:t>
      </w:r>
      <w:r w:rsidR="00341447">
        <w:rPr>
          <w:color w:val="000000" w:themeColor="text1"/>
        </w:rPr>
        <w:t xml:space="preserve">, </w:t>
      </w:r>
      <w:r w:rsidR="005B5B12">
        <w:rPr>
          <w:color w:val="000000" w:themeColor="text1"/>
        </w:rPr>
        <w:t>change the numbers 1, 2, and 3, respectively, to 2, 3, and 4.</w:t>
      </w:r>
      <w:r w:rsidR="008C6CCC">
        <w:rPr>
          <w:color w:val="000000" w:themeColor="text1"/>
        </w:rPr>
        <w:t xml:space="preserve"> (The numbers 1, 2, and 3 correspond to Landsat bands 2, 3, and 4 because python uses zero-indexing.)</w:t>
      </w:r>
      <w:r w:rsidR="005B5B12">
        <w:rPr>
          <w:color w:val="000000" w:themeColor="text1"/>
        </w:rPr>
        <w:t xml:space="preserve"> </w:t>
      </w:r>
      <w:r w:rsidR="006D53E7">
        <w:rPr>
          <w:color w:val="000000" w:themeColor="text1"/>
        </w:rPr>
        <w:t>Re-run just this cell</w:t>
      </w:r>
      <w:r w:rsidR="005B5B12">
        <w:rPr>
          <w:color w:val="000000" w:themeColor="text1"/>
        </w:rPr>
        <w:t>. It will produce another plot in figures named “Veggie_201604.tif”.</w:t>
      </w:r>
    </w:p>
    <w:p w14:paraId="22332392" w14:textId="77777777" w:rsidR="00341447" w:rsidRDefault="00341447" w:rsidP="00341447">
      <w:pPr>
        <w:rPr>
          <w:color w:val="000000" w:themeColor="text1"/>
        </w:rPr>
      </w:pPr>
    </w:p>
    <w:p w14:paraId="241F2A7C" w14:textId="4DC5DEF4" w:rsidR="00985881" w:rsidRPr="00FC1CCA" w:rsidRDefault="00341447" w:rsidP="00985881">
      <w:pPr>
        <w:pStyle w:val="ListParagraph"/>
        <w:numPr>
          <w:ilvl w:val="0"/>
          <w:numId w:val="14"/>
        </w:numPr>
        <w:rPr>
          <w:color w:val="000000" w:themeColor="text1"/>
        </w:rPr>
      </w:pPr>
      <w:r>
        <w:rPr>
          <w:color w:val="000000" w:themeColor="text1"/>
        </w:rPr>
        <w:t xml:space="preserve">Change Lines </w:t>
      </w:r>
      <w:r w:rsidR="00FE51CE">
        <w:rPr>
          <w:color w:val="000000" w:themeColor="text1"/>
        </w:rPr>
        <w:t>1</w:t>
      </w:r>
      <w:r>
        <w:rPr>
          <w:color w:val="000000" w:themeColor="text1"/>
        </w:rPr>
        <w:t>–</w:t>
      </w:r>
      <w:r w:rsidR="00FE51CE">
        <w:rPr>
          <w:color w:val="000000" w:themeColor="text1"/>
        </w:rPr>
        <w:t>3</w:t>
      </w:r>
      <w:r w:rsidR="006D53E7">
        <w:rPr>
          <w:color w:val="000000" w:themeColor="text1"/>
        </w:rPr>
        <w:t xml:space="preserve"> in the “Combine Channels 2–4…” cell</w:t>
      </w:r>
      <w:r>
        <w:rPr>
          <w:color w:val="000000" w:themeColor="text1"/>
        </w:rPr>
        <w:t xml:space="preserve"> back to what they were, with numbers 1, 2, and 3 as the indices (the numbers in the brackets).</w:t>
      </w:r>
    </w:p>
    <w:p w14:paraId="3E31350D" w14:textId="77777777" w:rsidR="004F5C2D" w:rsidRPr="004F5C2D" w:rsidRDefault="004F5C2D" w:rsidP="004F5C2D">
      <w:pPr>
        <w:pStyle w:val="ListParagraph"/>
        <w:rPr>
          <w:color w:val="000000" w:themeColor="text1"/>
        </w:rPr>
      </w:pPr>
    </w:p>
    <w:p w14:paraId="534AC238" w14:textId="2254BAC4" w:rsidR="004F5C2D" w:rsidRDefault="004F5C2D" w:rsidP="004F5C2D">
      <w:pPr>
        <w:pStyle w:val="ListParagraph"/>
        <w:numPr>
          <w:ilvl w:val="0"/>
          <w:numId w:val="14"/>
        </w:numPr>
        <w:rPr>
          <w:b/>
          <w:color w:val="FF0000"/>
        </w:rPr>
      </w:pPr>
      <w:r>
        <w:rPr>
          <w:b/>
          <w:color w:val="FF0000"/>
        </w:rPr>
        <w:t xml:space="preserve">For the April scene, pick out </w:t>
      </w:r>
      <w:r w:rsidR="00BB33FD">
        <w:rPr>
          <w:b/>
          <w:color w:val="FF0000"/>
        </w:rPr>
        <w:t>one</w:t>
      </w:r>
      <w:r>
        <w:rPr>
          <w:b/>
          <w:color w:val="FF0000"/>
        </w:rPr>
        <w:t xml:space="preserve"> obviously urban area, like a street or building top in Seaside or Salinas or another town. </w:t>
      </w:r>
    </w:p>
    <w:p w14:paraId="7609C2AB" w14:textId="48161214" w:rsidR="004F5C2D" w:rsidRDefault="004F5C2D" w:rsidP="004F5C2D">
      <w:pPr>
        <w:pStyle w:val="ListParagraph"/>
        <w:numPr>
          <w:ilvl w:val="1"/>
          <w:numId w:val="14"/>
        </w:numPr>
        <w:rPr>
          <w:b/>
          <w:color w:val="FF0000"/>
        </w:rPr>
      </w:pPr>
      <w:r>
        <w:rPr>
          <w:b/>
          <w:color w:val="FF0000"/>
        </w:rPr>
        <w:t xml:space="preserve">What is the </w:t>
      </w:r>
      <w:r w:rsidR="00F1002E">
        <w:rPr>
          <w:b/>
          <w:color w:val="FF0000"/>
        </w:rPr>
        <w:t xml:space="preserve">approximate </w:t>
      </w:r>
      <w:r>
        <w:rPr>
          <w:b/>
          <w:color w:val="FF0000"/>
        </w:rPr>
        <w:t xml:space="preserve">range of NDVI you see </w:t>
      </w:r>
      <w:r w:rsidR="00BB33FD">
        <w:rPr>
          <w:b/>
          <w:color w:val="FF0000"/>
        </w:rPr>
        <w:t>in urban areas</w:t>
      </w:r>
      <w:r w:rsidR="00F1002E">
        <w:rPr>
          <w:b/>
          <w:color w:val="FF0000"/>
        </w:rPr>
        <w:t xml:space="preserve">? Record the </w:t>
      </w:r>
      <w:r>
        <w:rPr>
          <w:b/>
          <w:color w:val="FF0000"/>
        </w:rPr>
        <w:t xml:space="preserve">coordinates of </w:t>
      </w:r>
      <w:r w:rsidR="00BB33FD">
        <w:rPr>
          <w:b/>
          <w:color w:val="FF0000"/>
        </w:rPr>
        <w:t>the</w:t>
      </w:r>
      <w:r>
        <w:rPr>
          <w:b/>
          <w:color w:val="FF0000"/>
        </w:rPr>
        <w:t xml:space="preserve"> data point </w:t>
      </w:r>
      <w:r w:rsidR="00BB33FD">
        <w:rPr>
          <w:b/>
          <w:color w:val="FF0000"/>
        </w:rPr>
        <w:t>you select o</w:t>
      </w:r>
      <w:r>
        <w:rPr>
          <w:b/>
          <w:color w:val="FF0000"/>
        </w:rPr>
        <w:t>n the plot</w:t>
      </w:r>
      <w:r w:rsidR="00F1002E">
        <w:rPr>
          <w:b/>
          <w:color w:val="FF0000"/>
        </w:rPr>
        <w:t xml:space="preserve"> (x and y points</w:t>
      </w:r>
      <w:r w:rsidR="003D40A7">
        <w:rPr>
          <w:b/>
          <w:color w:val="FF0000"/>
        </w:rPr>
        <w:t xml:space="preserve"> in </w:t>
      </w:r>
      <w:r w:rsidR="00F1002E">
        <w:rPr>
          <w:b/>
          <w:color w:val="FF0000"/>
        </w:rPr>
        <w:t>text immediately b</w:t>
      </w:r>
      <w:r w:rsidR="003D40A7">
        <w:rPr>
          <w:b/>
          <w:color w:val="FF0000"/>
        </w:rPr>
        <w:t>e</w:t>
      </w:r>
      <w:r w:rsidR="00F1002E">
        <w:rPr>
          <w:b/>
          <w:color w:val="FF0000"/>
        </w:rPr>
        <w:t>low figure</w:t>
      </w:r>
      <w:r w:rsidR="003D40A7">
        <w:rPr>
          <w:b/>
          <w:color w:val="FF0000"/>
        </w:rPr>
        <w:t>) and the value of NDVI.</w:t>
      </w:r>
    </w:p>
    <w:p w14:paraId="6F7E22A3" w14:textId="77777777" w:rsidR="004F5C2D" w:rsidRDefault="004F5C2D" w:rsidP="004F5C2D">
      <w:pPr>
        <w:pStyle w:val="ListParagraph"/>
        <w:numPr>
          <w:ilvl w:val="1"/>
          <w:numId w:val="14"/>
        </w:numPr>
        <w:rPr>
          <w:b/>
          <w:color w:val="FF0000"/>
        </w:rPr>
      </w:pPr>
      <w:r>
        <w:rPr>
          <w:b/>
          <w:color w:val="FF0000"/>
        </w:rPr>
        <w:t xml:space="preserve">Do the same for forested regions in the hills southeast of Monterey. </w:t>
      </w:r>
    </w:p>
    <w:p w14:paraId="72FBBA91" w14:textId="6F94CEDD" w:rsidR="004F5C2D" w:rsidRPr="00235750" w:rsidRDefault="004F5C2D" w:rsidP="004F5C2D">
      <w:pPr>
        <w:pStyle w:val="ListParagraph"/>
        <w:numPr>
          <w:ilvl w:val="1"/>
          <w:numId w:val="14"/>
        </w:numPr>
        <w:rPr>
          <w:b/>
          <w:color w:val="FF0000"/>
        </w:rPr>
      </w:pPr>
      <w:r>
        <w:rPr>
          <w:b/>
          <w:color w:val="FF0000"/>
        </w:rPr>
        <w:lastRenderedPageBreak/>
        <w:t xml:space="preserve">Then do the same for </w:t>
      </w:r>
      <w:r w:rsidR="00BB33FD">
        <w:rPr>
          <w:b/>
          <w:color w:val="FF0000"/>
        </w:rPr>
        <w:t>an</w:t>
      </w:r>
      <w:r w:rsidR="003D40A7">
        <w:rPr>
          <w:b/>
          <w:color w:val="FF0000"/>
        </w:rPr>
        <w:t xml:space="preserve"> </w:t>
      </w:r>
      <w:r>
        <w:rPr>
          <w:b/>
          <w:color w:val="FF0000"/>
        </w:rPr>
        <w:t>agricultural plot</w:t>
      </w:r>
      <w:r w:rsidR="00BB33FD">
        <w:rPr>
          <w:b/>
          <w:color w:val="FF0000"/>
        </w:rPr>
        <w:t xml:space="preserve"> </w:t>
      </w:r>
      <w:r>
        <w:rPr>
          <w:b/>
          <w:color w:val="FF0000"/>
        </w:rPr>
        <w:t xml:space="preserve">that </w:t>
      </w:r>
      <w:r w:rsidR="00BB33FD">
        <w:rPr>
          <w:b/>
          <w:color w:val="FF0000"/>
        </w:rPr>
        <w:t>is</w:t>
      </w:r>
      <w:r>
        <w:rPr>
          <w:b/>
          <w:color w:val="FF0000"/>
        </w:rPr>
        <w:t xml:space="preserve"> actively growing and for </w:t>
      </w:r>
      <w:r w:rsidR="00BB33FD">
        <w:rPr>
          <w:b/>
          <w:color w:val="FF0000"/>
        </w:rPr>
        <w:t>one</w:t>
      </w:r>
      <w:r>
        <w:rPr>
          <w:b/>
          <w:color w:val="FF0000"/>
        </w:rPr>
        <w:t xml:space="preserve"> that </w:t>
      </w:r>
      <w:r w:rsidR="00BB33FD">
        <w:rPr>
          <w:b/>
          <w:color w:val="FF0000"/>
        </w:rPr>
        <w:t>is</w:t>
      </w:r>
      <w:r>
        <w:rPr>
          <w:b/>
          <w:color w:val="FF0000"/>
        </w:rPr>
        <w:t xml:space="preserve"> fallow. </w:t>
      </w:r>
    </w:p>
    <w:p w14:paraId="28F9D655" w14:textId="42A3B0E6" w:rsidR="005E2BC9" w:rsidRDefault="005E2BC9" w:rsidP="005E2BC9">
      <w:pPr>
        <w:rPr>
          <w:color w:val="000000" w:themeColor="text1"/>
        </w:rPr>
      </w:pPr>
    </w:p>
    <w:p w14:paraId="05F024F0" w14:textId="77777777" w:rsidR="000A462D" w:rsidRPr="00075707" w:rsidRDefault="000A462D" w:rsidP="000A462D">
      <w:pPr>
        <w:ind w:left="720"/>
        <w:rPr>
          <w:b/>
          <w:color w:val="FF0000"/>
        </w:rPr>
      </w:pPr>
      <w:r>
        <w:rPr>
          <w:b/>
          <w:color w:val="5B9BD5" w:themeColor="accent1"/>
        </w:rPr>
        <w:t xml:space="preserve">Your exact answers will vary based on what areas you choose. Generally, NDVI for urban areas is 0–0.2, for forested regions is 0.6–0.8, and for agricultural plots are above 0.5 for active regions and perhaps 0.1–0.2 for fallow fields. </w:t>
      </w:r>
    </w:p>
    <w:p w14:paraId="1CC63376" w14:textId="7AB0E96A" w:rsidR="000A462D" w:rsidRDefault="000A462D" w:rsidP="005E2BC9">
      <w:pPr>
        <w:rPr>
          <w:color w:val="000000" w:themeColor="text1"/>
        </w:rPr>
      </w:pPr>
    </w:p>
    <w:p w14:paraId="6FF78682" w14:textId="77777777" w:rsidR="000A462D" w:rsidRPr="005E2BC9" w:rsidRDefault="000A462D" w:rsidP="005E2BC9">
      <w:pPr>
        <w:rPr>
          <w:color w:val="000000" w:themeColor="text1"/>
        </w:rPr>
      </w:pPr>
    </w:p>
    <w:p w14:paraId="6C9EF3BF" w14:textId="6BDDFF46" w:rsidR="005E2BC9" w:rsidRDefault="004306C8" w:rsidP="005E2BC9">
      <w:pPr>
        <w:pStyle w:val="ListParagraph"/>
        <w:numPr>
          <w:ilvl w:val="0"/>
          <w:numId w:val="14"/>
        </w:numPr>
        <w:rPr>
          <w:color w:val="000000" w:themeColor="text1"/>
        </w:rPr>
      </w:pPr>
      <w:r>
        <w:rPr>
          <w:color w:val="000000" w:themeColor="text1"/>
        </w:rPr>
        <w:t xml:space="preserve">In </w:t>
      </w:r>
      <w:r w:rsidR="00267A17">
        <w:rPr>
          <w:color w:val="000000" w:themeColor="text1"/>
        </w:rPr>
        <w:t>the third cell (the one with “</w:t>
      </w:r>
      <w:proofErr w:type="spellStart"/>
      <w:r w:rsidR="00267A17">
        <w:rPr>
          <w:color w:val="000000" w:themeColor="text1"/>
        </w:rPr>
        <w:t>fdir</w:t>
      </w:r>
      <w:proofErr w:type="spellEnd"/>
      <w:r w:rsidR="00267A17">
        <w:rPr>
          <w:color w:val="000000" w:themeColor="text1"/>
        </w:rPr>
        <w:t>” defined in it)</w:t>
      </w:r>
      <w:r>
        <w:rPr>
          <w:color w:val="000000" w:themeColor="text1"/>
        </w:rPr>
        <w:t>, c</w:t>
      </w:r>
      <w:r w:rsidR="005E2BC9">
        <w:rPr>
          <w:color w:val="000000" w:themeColor="text1"/>
        </w:rPr>
        <w:t xml:space="preserve">omment out Line </w:t>
      </w:r>
      <w:r w:rsidR="00985881">
        <w:rPr>
          <w:color w:val="000000" w:themeColor="text1"/>
        </w:rPr>
        <w:t>1</w:t>
      </w:r>
      <w:r w:rsidR="005E2BC9">
        <w:rPr>
          <w:color w:val="000000" w:themeColor="text1"/>
        </w:rPr>
        <w:t xml:space="preserve"> </w:t>
      </w:r>
      <w:r w:rsidR="00985881">
        <w:rPr>
          <w:color w:val="000000" w:themeColor="text1"/>
        </w:rPr>
        <w:t xml:space="preserve">(add a # to the beginning of it) </w:t>
      </w:r>
      <w:r w:rsidR="005E2BC9">
        <w:rPr>
          <w:color w:val="000000" w:themeColor="text1"/>
        </w:rPr>
        <w:t xml:space="preserve">and uncomment Line </w:t>
      </w:r>
      <w:r w:rsidR="00985881">
        <w:rPr>
          <w:color w:val="000000" w:themeColor="text1"/>
        </w:rPr>
        <w:t>2 (remove the # from the beginning of it)</w:t>
      </w:r>
      <w:r>
        <w:rPr>
          <w:color w:val="000000" w:themeColor="text1"/>
        </w:rPr>
        <w:t xml:space="preserve">. </w:t>
      </w:r>
      <w:r w:rsidR="00DB39E2">
        <w:rPr>
          <w:color w:val="000000" w:themeColor="text1"/>
        </w:rPr>
        <w:t>Re-run the code</w:t>
      </w:r>
      <w:r w:rsidR="00235750">
        <w:rPr>
          <w:color w:val="000000" w:themeColor="text1"/>
        </w:rPr>
        <w:t xml:space="preserve"> to produce new plots</w:t>
      </w:r>
      <w:r w:rsidR="00DB39E2">
        <w:rPr>
          <w:color w:val="000000" w:themeColor="text1"/>
        </w:rPr>
        <w:t xml:space="preserve">. Then repeat the same exercise as in Step </w:t>
      </w:r>
      <w:r w:rsidR="003210B3">
        <w:rPr>
          <w:color w:val="000000" w:themeColor="text1"/>
        </w:rPr>
        <w:t>7</w:t>
      </w:r>
      <w:r w:rsidR="00DB39E2">
        <w:rPr>
          <w:color w:val="000000" w:themeColor="text1"/>
        </w:rPr>
        <w:t xml:space="preserve">, except change “RGB” to “Veggie” in Line </w:t>
      </w:r>
      <w:r w:rsidR="00985881">
        <w:rPr>
          <w:color w:val="000000" w:themeColor="text1"/>
        </w:rPr>
        <w:t>10</w:t>
      </w:r>
      <w:r w:rsidR="00DB39E2">
        <w:rPr>
          <w:color w:val="000000" w:themeColor="text1"/>
        </w:rPr>
        <w:t xml:space="preserve"> instead of </w:t>
      </w:r>
      <w:r w:rsidR="00985881">
        <w:rPr>
          <w:color w:val="000000" w:themeColor="text1"/>
        </w:rPr>
        <w:t>8</w:t>
      </w:r>
      <w:r w:rsidR="00DB39E2">
        <w:rPr>
          <w:color w:val="000000" w:themeColor="text1"/>
        </w:rPr>
        <w:t>.</w:t>
      </w:r>
      <w:r w:rsidR="00C449E4">
        <w:rPr>
          <w:color w:val="000000" w:themeColor="text1"/>
        </w:rPr>
        <w:t xml:space="preserve"> </w:t>
      </w:r>
      <w:r w:rsidR="00AF0580">
        <w:rPr>
          <w:color w:val="000000" w:themeColor="text1"/>
        </w:rPr>
        <w:t>At the end, you should have a</w:t>
      </w:r>
      <w:r w:rsidR="006D53E7">
        <w:rPr>
          <w:color w:val="000000" w:themeColor="text1"/>
        </w:rPr>
        <w:t xml:space="preserve">t least one </w:t>
      </w:r>
      <w:r w:rsidR="00AF0580">
        <w:rPr>
          <w:color w:val="000000" w:themeColor="text1"/>
        </w:rPr>
        <w:t>new radiance plot, RGB plot, and Veggie plot made.</w:t>
      </w:r>
    </w:p>
    <w:p w14:paraId="7DC215A4" w14:textId="77777777" w:rsidR="00D448A3" w:rsidRPr="00D448A3" w:rsidRDefault="00D448A3" w:rsidP="00D448A3">
      <w:pPr>
        <w:rPr>
          <w:color w:val="000000" w:themeColor="text1"/>
        </w:rPr>
      </w:pPr>
    </w:p>
    <w:p w14:paraId="6BFE99AE" w14:textId="05BF6A18" w:rsidR="00AB48D0" w:rsidRPr="00AB48D0" w:rsidRDefault="00985881" w:rsidP="00AB48D0">
      <w:pPr>
        <w:pStyle w:val="ListParagraph"/>
        <w:numPr>
          <w:ilvl w:val="0"/>
          <w:numId w:val="14"/>
        </w:numPr>
        <w:rPr>
          <w:b/>
          <w:color w:val="FF0000"/>
        </w:rPr>
      </w:pPr>
      <w:r>
        <w:rPr>
          <w:b/>
          <w:color w:val="FF0000"/>
        </w:rPr>
        <w:t xml:space="preserve">Plot </w:t>
      </w:r>
      <w:r w:rsidR="007F71F8" w:rsidRPr="007F71F8">
        <w:rPr>
          <w:b/>
          <w:color w:val="FF0000"/>
        </w:rPr>
        <w:t>radiance in the cirrus band</w:t>
      </w:r>
      <w:r>
        <w:rPr>
          <w:b/>
          <w:color w:val="FF0000"/>
        </w:rPr>
        <w:t xml:space="preserve"> for </w:t>
      </w:r>
      <w:r w:rsidR="004F5C2D">
        <w:rPr>
          <w:b/>
          <w:color w:val="FF0000"/>
        </w:rPr>
        <w:t>October</w:t>
      </w:r>
      <w:r>
        <w:rPr>
          <w:b/>
          <w:color w:val="FF0000"/>
        </w:rPr>
        <w:t xml:space="preserve"> as well</w:t>
      </w:r>
      <w:r w:rsidR="00E00E89">
        <w:rPr>
          <w:b/>
          <w:color w:val="FF0000"/>
        </w:rPr>
        <w:t xml:space="preserve"> and compare th</w:t>
      </w:r>
      <w:r w:rsidR="004F5C2D">
        <w:rPr>
          <w:b/>
          <w:color w:val="FF0000"/>
        </w:rPr>
        <w:t xml:space="preserve">is </w:t>
      </w:r>
      <w:r w:rsidR="00E00E89">
        <w:rPr>
          <w:b/>
          <w:color w:val="FF0000"/>
        </w:rPr>
        <w:t>plot</w:t>
      </w:r>
      <w:r w:rsidR="004F5C2D">
        <w:rPr>
          <w:b/>
          <w:color w:val="FF0000"/>
        </w:rPr>
        <w:t xml:space="preserve"> with the one you generated for April</w:t>
      </w:r>
      <w:r w:rsidR="007F71F8" w:rsidRPr="007F71F8">
        <w:rPr>
          <w:b/>
          <w:color w:val="FF0000"/>
        </w:rPr>
        <w:t>. Are there any locations for which the land surface temperature might</w:t>
      </w:r>
      <w:r w:rsidR="007F2613">
        <w:rPr>
          <w:b/>
          <w:color w:val="FF0000"/>
        </w:rPr>
        <w:t xml:space="preserve"> obviously</w:t>
      </w:r>
      <w:r w:rsidR="007F71F8" w:rsidRPr="007F71F8">
        <w:rPr>
          <w:b/>
          <w:color w:val="FF0000"/>
        </w:rPr>
        <w:t xml:space="preserve"> be biased low because of contamination by high cloud?</w:t>
      </w:r>
      <w:r w:rsidR="005C3350">
        <w:rPr>
          <w:b/>
          <w:color w:val="FF0000"/>
        </w:rPr>
        <w:t xml:space="preserve"> If not, what might be the reason for any difference observed between the two plots?</w:t>
      </w:r>
      <w:r w:rsidR="00A3295E">
        <w:rPr>
          <w:b/>
          <w:color w:val="FF0000"/>
        </w:rPr>
        <w:t xml:space="preserve"> (Hint: Consider the absolute magnitude of the radiance and its spatial pattern.)</w:t>
      </w:r>
    </w:p>
    <w:p w14:paraId="24B26CA4" w14:textId="048F58AD" w:rsidR="00AB48D0" w:rsidRDefault="00AB48D0" w:rsidP="00AB48D0">
      <w:pPr>
        <w:rPr>
          <w:b/>
          <w:color w:val="FF0000"/>
        </w:rPr>
      </w:pPr>
    </w:p>
    <w:p w14:paraId="0A49987A" w14:textId="10B7EB97" w:rsidR="000A462D" w:rsidRDefault="000A462D" w:rsidP="000A462D">
      <w:pPr>
        <w:ind w:left="720"/>
        <w:rPr>
          <w:b/>
          <w:color w:val="FF0000"/>
        </w:rPr>
      </w:pPr>
      <w:r>
        <w:rPr>
          <w:b/>
          <w:color w:val="5B9BD5" w:themeColor="accent1"/>
        </w:rPr>
        <w:t>Likely, no. Only very small radiances (&lt;1 W m</w:t>
      </w:r>
      <w:r>
        <w:rPr>
          <w:b/>
          <w:color w:val="5B9BD5" w:themeColor="accent1"/>
          <w:vertAlign w:val="superscript"/>
        </w:rPr>
        <w:t>-2</w:t>
      </w:r>
      <w:r>
        <w:rPr>
          <w:b/>
          <w:color w:val="5B9BD5" w:themeColor="accent1"/>
        </w:rPr>
        <w:t xml:space="preserve">) are seen in the cirrus band: Some apparently artificial values, which are oriented along the satellite path, and some small radiances that appear to follow the terrain are seen in April. These likely represent actual </w:t>
      </w:r>
      <w:r w:rsidR="007D1416">
        <w:rPr>
          <w:b/>
          <w:color w:val="5B9BD5" w:themeColor="accent1"/>
        </w:rPr>
        <w:t xml:space="preserve">reflectance </w:t>
      </w:r>
      <w:r w:rsidR="006A66D8">
        <w:rPr>
          <w:b/>
          <w:color w:val="5B9BD5" w:themeColor="accent1"/>
        </w:rPr>
        <w:t xml:space="preserve">of incoming shortwave radiation </w:t>
      </w:r>
      <w:r w:rsidR="007D1416">
        <w:rPr>
          <w:b/>
          <w:color w:val="5B9BD5" w:themeColor="accent1"/>
        </w:rPr>
        <w:t>off</w:t>
      </w:r>
      <w:r>
        <w:rPr>
          <w:b/>
          <w:color w:val="5B9BD5" w:themeColor="accent1"/>
        </w:rPr>
        <w:t xml:space="preserve"> the highest terrain, which is possible because the higher elevation means that the radiation has less optically thick atmosphere to travel through. That radiances are non-zero in April probably indicates that the atmosphere during the April scene was drier than that during the October scene.</w:t>
      </w:r>
    </w:p>
    <w:p w14:paraId="608C40D2" w14:textId="77777777" w:rsidR="000A462D" w:rsidRDefault="000A462D" w:rsidP="00AB48D0">
      <w:pPr>
        <w:rPr>
          <w:b/>
          <w:color w:val="FF0000"/>
        </w:rPr>
      </w:pPr>
    </w:p>
    <w:p w14:paraId="7BC6CDAA" w14:textId="2656A9CF" w:rsidR="004F5C2D" w:rsidRDefault="004F5C2D" w:rsidP="004F5C2D">
      <w:pPr>
        <w:pStyle w:val="ListParagraph"/>
        <w:numPr>
          <w:ilvl w:val="0"/>
          <w:numId w:val="14"/>
        </w:numPr>
        <w:rPr>
          <w:b/>
          <w:color w:val="FF0000"/>
        </w:rPr>
      </w:pPr>
      <w:r w:rsidRPr="004F5C2D">
        <w:rPr>
          <w:b/>
          <w:color w:val="FF0000"/>
        </w:rPr>
        <w:t xml:space="preserve">Repeat Question 9 for October. </w:t>
      </w:r>
    </w:p>
    <w:p w14:paraId="65BD26AA" w14:textId="03D1211D" w:rsidR="000A462D" w:rsidRDefault="000A462D" w:rsidP="000A462D">
      <w:pPr>
        <w:rPr>
          <w:b/>
          <w:color w:val="FF0000"/>
        </w:rPr>
      </w:pPr>
    </w:p>
    <w:p w14:paraId="08F00D5C" w14:textId="5523D4E3" w:rsidR="000A462D" w:rsidRPr="000A462D" w:rsidRDefault="000A462D" w:rsidP="000A462D">
      <w:pPr>
        <w:ind w:left="720"/>
        <w:rPr>
          <w:b/>
          <w:color w:val="FF0000"/>
        </w:rPr>
      </w:pPr>
      <w:r w:rsidRPr="003F7D09">
        <w:rPr>
          <w:b/>
          <w:color w:val="5B9BD5" w:themeColor="accent1"/>
        </w:rPr>
        <w:t xml:space="preserve">Same as Question 9. </w:t>
      </w:r>
      <w:r>
        <w:rPr>
          <w:b/>
          <w:color w:val="5B9BD5" w:themeColor="accent1"/>
        </w:rPr>
        <w:t xml:space="preserve">Your exact answers will vary based on what areas you choose. Generally, NDVI for urban areas is 0–0.2, for forested regions is 0.6–0.8, and for agricultural plots are above 0.5 for active regions and perhaps 0.1–0.3 for fallow fields. </w:t>
      </w:r>
    </w:p>
    <w:p w14:paraId="1A5148F5" w14:textId="77777777" w:rsidR="00AB48D0" w:rsidRDefault="00AB48D0" w:rsidP="00AB48D0">
      <w:pPr>
        <w:rPr>
          <w:b/>
          <w:color w:val="FF0000"/>
        </w:rPr>
      </w:pPr>
    </w:p>
    <w:p w14:paraId="33451BE9" w14:textId="38E57F4B" w:rsidR="00AB48D0" w:rsidRDefault="00AB48D0" w:rsidP="00AB48D0">
      <w:pPr>
        <w:pStyle w:val="ListParagraph"/>
        <w:numPr>
          <w:ilvl w:val="0"/>
          <w:numId w:val="14"/>
        </w:numPr>
        <w:rPr>
          <w:b/>
          <w:color w:val="FF0000"/>
        </w:rPr>
      </w:pPr>
      <w:r>
        <w:rPr>
          <w:b/>
          <w:color w:val="FF0000"/>
        </w:rPr>
        <w:t xml:space="preserve">To a first order, what is generally true about the relationship between NDVI and land surface temperature? What colors over land </w:t>
      </w:r>
      <w:r w:rsidR="005F69A6">
        <w:rPr>
          <w:b/>
          <w:color w:val="FF0000"/>
        </w:rPr>
        <w:t xml:space="preserve">in the true color image </w:t>
      </w:r>
      <w:r>
        <w:rPr>
          <w:b/>
          <w:color w:val="FF0000"/>
        </w:rPr>
        <w:t>do you encounter where NDVI is low?</w:t>
      </w:r>
      <w:r w:rsidR="0093585C">
        <w:rPr>
          <w:b/>
          <w:color w:val="FF0000"/>
        </w:rPr>
        <w:t xml:space="preserve"> What effect does vegetation have on land surface temperature?</w:t>
      </w:r>
    </w:p>
    <w:p w14:paraId="7A0878A7" w14:textId="6A3F8A6B" w:rsidR="00AB48D0" w:rsidRDefault="00AB48D0" w:rsidP="00AB48D0">
      <w:pPr>
        <w:ind w:left="360"/>
        <w:rPr>
          <w:b/>
          <w:color w:val="FF0000"/>
        </w:rPr>
      </w:pPr>
    </w:p>
    <w:p w14:paraId="22AE1340" w14:textId="7BEE96DE" w:rsidR="000A462D" w:rsidRDefault="000A462D" w:rsidP="000A462D">
      <w:pPr>
        <w:ind w:left="720"/>
        <w:rPr>
          <w:b/>
          <w:color w:val="FF0000"/>
        </w:rPr>
      </w:pPr>
      <w:r>
        <w:rPr>
          <w:b/>
          <w:color w:val="5B9BD5" w:themeColor="accent1"/>
        </w:rPr>
        <w:t>Land surface temperature is higher where NDVI is low. In the true color image, bright., reflective colors (light brown, white, gray) are often encountered where NDVI is low. Vegetation appears to correlate with lower land surface temperature.</w:t>
      </w:r>
    </w:p>
    <w:p w14:paraId="2D16DC90" w14:textId="77777777" w:rsidR="000A462D" w:rsidRDefault="000A462D" w:rsidP="00AB48D0">
      <w:pPr>
        <w:ind w:left="360"/>
        <w:rPr>
          <w:b/>
          <w:color w:val="FF0000"/>
        </w:rPr>
      </w:pPr>
    </w:p>
    <w:p w14:paraId="7741BB78" w14:textId="6A965863" w:rsidR="00AB48D0" w:rsidRDefault="00AB48D0" w:rsidP="00AB48D0">
      <w:pPr>
        <w:pStyle w:val="ListParagraph"/>
        <w:numPr>
          <w:ilvl w:val="0"/>
          <w:numId w:val="14"/>
        </w:numPr>
        <w:rPr>
          <w:b/>
          <w:color w:val="FF0000"/>
        </w:rPr>
      </w:pPr>
      <w:r>
        <w:rPr>
          <w:b/>
          <w:color w:val="FF0000"/>
        </w:rPr>
        <w:lastRenderedPageBreak/>
        <w:t>In the plots with file name “Veggie” in them, what does the red represent? Why do these parts of each image appear mainly red and not blue or green? What does the burn scar look like in the “Veggie” images?</w:t>
      </w:r>
    </w:p>
    <w:p w14:paraId="02893785" w14:textId="32ECFBFC" w:rsidR="0093585C" w:rsidRDefault="0093585C" w:rsidP="0093585C">
      <w:pPr>
        <w:rPr>
          <w:b/>
          <w:color w:val="FF0000"/>
        </w:rPr>
      </w:pPr>
    </w:p>
    <w:p w14:paraId="488BC56B" w14:textId="3723C335" w:rsidR="000A462D" w:rsidRDefault="000A462D" w:rsidP="000A462D">
      <w:pPr>
        <w:ind w:left="720"/>
        <w:rPr>
          <w:b/>
          <w:color w:val="FF0000"/>
        </w:rPr>
      </w:pPr>
      <w:r>
        <w:rPr>
          <w:b/>
          <w:color w:val="5B9BD5" w:themeColor="accent1"/>
        </w:rPr>
        <w:t>Red represents vegetation. They appear red because the near-infrared channel is being mapped to red. Red and green reflectance is mapped to green and blue, respectively. The burn scar appears brown in this type of false color image.</w:t>
      </w:r>
    </w:p>
    <w:p w14:paraId="5EC5A5C5" w14:textId="77777777" w:rsidR="000A462D" w:rsidRDefault="000A462D" w:rsidP="0093585C">
      <w:pPr>
        <w:rPr>
          <w:b/>
          <w:color w:val="FF0000"/>
        </w:rPr>
      </w:pPr>
    </w:p>
    <w:p w14:paraId="316512C0" w14:textId="4C409977" w:rsidR="0093585C" w:rsidRDefault="00922C55" w:rsidP="0093585C">
      <w:pPr>
        <w:pStyle w:val="ListParagraph"/>
        <w:numPr>
          <w:ilvl w:val="0"/>
          <w:numId w:val="14"/>
        </w:numPr>
        <w:rPr>
          <w:b/>
          <w:color w:val="FF0000"/>
        </w:rPr>
      </w:pPr>
      <w:r>
        <w:rPr>
          <w:b/>
          <w:color w:val="FF0000"/>
        </w:rPr>
        <w:t xml:space="preserve">Was agriculture more active in April 2016 or October 2016 in the Salinas Valley? Explain how you know. </w:t>
      </w:r>
    </w:p>
    <w:p w14:paraId="0AB96CCE" w14:textId="346F9F8D" w:rsidR="003B6626" w:rsidRDefault="003B6626" w:rsidP="003B6626">
      <w:pPr>
        <w:rPr>
          <w:b/>
          <w:color w:val="FF0000"/>
        </w:rPr>
      </w:pPr>
    </w:p>
    <w:p w14:paraId="3948ACAE" w14:textId="716CBC27" w:rsidR="000A462D" w:rsidRDefault="000A462D" w:rsidP="000A462D">
      <w:pPr>
        <w:ind w:left="720"/>
        <w:rPr>
          <w:b/>
          <w:color w:val="FF0000"/>
        </w:rPr>
      </w:pPr>
      <w:r>
        <w:rPr>
          <w:b/>
          <w:color w:val="5B9BD5" w:themeColor="accent1"/>
        </w:rPr>
        <w:t>October 2016. NDVI is generally higher in the Salinas Valley over agricultural plots. Brighter reds are also seen in this region in the false color “Veggie” image.</w:t>
      </w:r>
    </w:p>
    <w:p w14:paraId="3263A0CE" w14:textId="77777777" w:rsidR="000A462D" w:rsidRDefault="000A462D" w:rsidP="003B6626">
      <w:pPr>
        <w:rPr>
          <w:b/>
          <w:color w:val="FF0000"/>
        </w:rPr>
      </w:pPr>
    </w:p>
    <w:p w14:paraId="7DCFB7A1" w14:textId="51DC7420" w:rsidR="003B6626" w:rsidRDefault="003B6626" w:rsidP="003B6626">
      <w:pPr>
        <w:pStyle w:val="ListParagraph"/>
        <w:numPr>
          <w:ilvl w:val="0"/>
          <w:numId w:val="14"/>
        </w:numPr>
        <w:rPr>
          <w:b/>
          <w:color w:val="FF0000"/>
        </w:rPr>
      </w:pPr>
      <w:r>
        <w:rPr>
          <w:b/>
          <w:color w:val="FF0000"/>
        </w:rPr>
        <w:t xml:space="preserve">After the fire, which side of ridges in Los Padres National Forest were </w:t>
      </w:r>
      <w:r w:rsidR="00CC250E">
        <w:rPr>
          <w:b/>
          <w:color w:val="FF0000"/>
        </w:rPr>
        <w:t xml:space="preserve">generally </w:t>
      </w:r>
      <w:r>
        <w:rPr>
          <w:b/>
          <w:color w:val="FF0000"/>
        </w:rPr>
        <w:t>warmest during the daytime? What satellite channel(s) help you determine this?</w:t>
      </w:r>
    </w:p>
    <w:p w14:paraId="115FBE61" w14:textId="6D438C6B" w:rsidR="000A462D" w:rsidRDefault="000A462D" w:rsidP="000A462D">
      <w:pPr>
        <w:rPr>
          <w:b/>
          <w:color w:val="FF0000"/>
        </w:rPr>
      </w:pPr>
    </w:p>
    <w:p w14:paraId="5ECD0D71" w14:textId="77777777" w:rsidR="000A462D" w:rsidRPr="00075707" w:rsidRDefault="000A462D" w:rsidP="000A462D">
      <w:pPr>
        <w:ind w:left="720"/>
        <w:rPr>
          <w:b/>
          <w:color w:val="FF0000"/>
        </w:rPr>
      </w:pPr>
      <w:r>
        <w:rPr>
          <w:b/>
          <w:color w:val="5B9BD5" w:themeColor="accent1"/>
        </w:rPr>
        <w:t>Generally, the southern or southwestern side of ridges were warmest. Use a thermal infrared channel to help determine this.</w:t>
      </w:r>
    </w:p>
    <w:p w14:paraId="536EDACF" w14:textId="77777777" w:rsidR="000A462D" w:rsidRPr="000A462D" w:rsidRDefault="000A462D" w:rsidP="000A462D">
      <w:pPr>
        <w:rPr>
          <w:b/>
          <w:color w:val="FF0000"/>
        </w:rPr>
      </w:pPr>
    </w:p>
    <w:sectPr w:rsidR="000A462D" w:rsidRPr="000A462D" w:rsidSect="007538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9EE3D" w14:textId="77777777" w:rsidR="009D4D4B" w:rsidRDefault="009D4D4B" w:rsidP="0078000D">
      <w:r>
        <w:separator/>
      </w:r>
    </w:p>
  </w:endnote>
  <w:endnote w:type="continuationSeparator" w:id="0">
    <w:p w14:paraId="0AE1E2F1" w14:textId="77777777" w:rsidR="009D4D4B" w:rsidRDefault="009D4D4B" w:rsidP="00780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51448" w14:textId="77777777" w:rsidR="009D4D4B" w:rsidRDefault="009D4D4B" w:rsidP="0078000D">
      <w:r>
        <w:separator/>
      </w:r>
    </w:p>
  </w:footnote>
  <w:footnote w:type="continuationSeparator" w:id="0">
    <w:p w14:paraId="3929FFE5" w14:textId="77777777" w:rsidR="009D4D4B" w:rsidRDefault="009D4D4B" w:rsidP="007800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50FE"/>
    <w:multiLevelType w:val="hybridMultilevel"/>
    <w:tmpl w:val="B694F7F4"/>
    <w:lvl w:ilvl="0" w:tplc="20A601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1A73D0"/>
    <w:multiLevelType w:val="hybridMultilevel"/>
    <w:tmpl w:val="99BAD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977D7"/>
    <w:multiLevelType w:val="hybridMultilevel"/>
    <w:tmpl w:val="22B4AF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E1FA7"/>
    <w:multiLevelType w:val="hybridMultilevel"/>
    <w:tmpl w:val="591878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2270C"/>
    <w:multiLevelType w:val="hybridMultilevel"/>
    <w:tmpl w:val="E062BF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5256A"/>
    <w:multiLevelType w:val="hybridMultilevel"/>
    <w:tmpl w:val="9A9241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B2502E"/>
    <w:multiLevelType w:val="hybridMultilevel"/>
    <w:tmpl w:val="BCB4C3FA"/>
    <w:lvl w:ilvl="0" w:tplc="DB1C67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4E3D95"/>
    <w:multiLevelType w:val="hybridMultilevel"/>
    <w:tmpl w:val="F4E0E8A6"/>
    <w:lvl w:ilvl="0" w:tplc="90905F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B56670"/>
    <w:multiLevelType w:val="hybridMultilevel"/>
    <w:tmpl w:val="620CF396"/>
    <w:lvl w:ilvl="0" w:tplc="BEA42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A68691C"/>
    <w:multiLevelType w:val="hybridMultilevel"/>
    <w:tmpl w:val="EBAA7BB4"/>
    <w:lvl w:ilvl="0" w:tplc="D41816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C623930"/>
    <w:multiLevelType w:val="hybridMultilevel"/>
    <w:tmpl w:val="58508F6E"/>
    <w:lvl w:ilvl="0" w:tplc="C6BEF9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99020B"/>
    <w:multiLevelType w:val="hybridMultilevel"/>
    <w:tmpl w:val="AA04F2AE"/>
    <w:lvl w:ilvl="0" w:tplc="930CD5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F5F6F11"/>
    <w:multiLevelType w:val="hybridMultilevel"/>
    <w:tmpl w:val="A2A4FA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AE7E96"/>
    <w:multiLevelType w:val="hybridMultilevel"/>
    <w:tmpl w:val="0EC63774"/>
    <w:lvl w:ilvl="0" w:tplc="871CC6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12"/>
  </w:num>
  <w:num w:numId="4">
    <w:abstractNumId w:val="11"/>
  </w:num>
  <w:num w:numId="5">
    <w:abstractNumId w:val="13"/>
  </w:num>
  <w:num w:numId="6">
    <w:abstractNumId w:val="10"/>
  </w:num>
  <w:num w:numId="7">
    <w:abstractNumId w:val="7"/>
  </w:num>
  <w:num w:numId="8">
    <w:abstractNumId w:val="6"/>
  </w:num>
  <w:num w:numId="9">
    <w:abstractNumId w:val="4"/>
  </w:num>
  <w:num w:numId="10">
    <w:abstractNumId w:val="9"/>
  </w:num>
  <w:num w:numId="11">
    <w:abstractNumId w:val="0"/>
  </w:num>
  <w:num w:numId="12">
    <w:abstractNumId w:val="8"/>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00D"/>
    <w:rsid w:val="00003BC3"/>
    <w:rsid w:val="000040DE"/>
    <w:rsid w:val="00017BCD"/>
    <w:rsid w:val="00032106"/>
    <w:rsid w:val="00035486"/>
    <w:rsid w:val="0005517F"/>
    <w:rsid w:val="00062995"/>
    <w:rsid w:val="00071178"/>
    <w:rsid w:val="000711A5"/>
    <w:rsid w:val="00074E7E"/>
    <w:rsid w:val="0007609B"/>
    <w:rsid w:val="00083B55"/>
    <w:rsid w:val="00087DB4"/>
    <w:rsid w:val="00092FCA"/>
    <w:rsid w:val="000A462D"/>
    <w:rsid w:val="000B13EE"/>
    <w:rsid w:val="000C53C9"/>
    <w:rsid w:val="000C60AA"/>
    <w:rsid w:val="000F4986"/>
    <w:rsid w:val="00140CA1"/>
    <w:rsid w:val="00143181"/>
    <w:rsid w:val="00146391"/>
    <w:rsid w:val="00147186"/>
    <w:rsid w:val="0018227B"/>
    <w:rsid w:val="00182335"/>
    <w:rsid w:val="001A25F6"/>
    <w:rsid w:val="001A5C09"/>
    <w:rsid w:val="001C4C0A"/>
    <w:rsid w:val="001D0A4A"/>
    <w:rsid w:val="001D4431"/>
    <w:rsid w:val="001E2A77"/>
    <w:rsid w:val="001E7080"/>
    <w:rsid w:val="001F2866"/>
    <w:rsid w:val="001F5E18"/>
    <w:rsid w:val="002012B9"/>
    <w:rsid w:val="00201E8F"/>
    <w:rsid w:val="0020421A"/>
    <w:rsid w:val="0020607B"/>
    <w:rsid w:val="00235750"/>
    <w:rsid w:val="002470F6"/>
    <w:rsid w:val="0025399F"/>
    <w:rsid w:val="00254531"/>
    <w:rsid w:val="00265367"/>
    <w:rsid w:val="00266AB2"/>
    <w:rsid w:val="00267A17"/>
    <w:rsid w:val="0027099C"/>
    <w:rsid w:val="002735FD"/>
    <w:rsid w:val="00275A1D"/>
    <w:rsid w:val="00277B78"/>
    <w:rsid w:val="002A0662"/>
    <w:rsid w:val="002B4A64"/>
    <w:rsid w:val="002C6C48"/>
    <w:rsid w:val="00300CF6"/>
    <w:rsid w:val="003017C8"/>
    <w:rsid w:val="00302D7B"/>
    <w:rsid w:val="00307792"/>
    <w:rsid w:val="003210B3"/>
    <w:rsid w:val="00327206"/>
    <w:rsid w:val="00332518"/>
    <w:rsid w:val="00337CB1"/>
    <w:rsid w:val="00341447"/>
    <w:rsid w:val="0034468B"/>
    <w:rsid w:val="00351393"/>
    <w:rsid w:val="00354CF3"/>
    <w:rsid w:val="00355A9D"/>
    <w:rsid w:val="00360CA7"/>
    <w:rsid w:val="00365C1C"/>
    <w:rsid w:val="00380029"/>
    <w:rsid w:val="00382A87"/>
    <w:rsid w:val="003A48BE"/>
    <w:rsid w:val="003B1D42"/>
    <w:rsid w:val="003B6626"/>
    <w:rsid w:val="003C0E48"/>
    <w:rsid w:val="003D40A7"/>
    <w:rsid w:val="003E7FCC"/>
    <w:rsid w:val="00405297"/>
    <w:rsid w:val="0042402D"/>
    <w:rsid w:val="004306C8"/>
    <w:rsid w:val="004519C6"/>
    <w:rsid w:val="00470BE0"/>
    <w:rsid w:val="00472E9A"/>
    <w:rsid w:val="004A6402"/>
    <w:rsid w:val="004A6F26"/>
    <w:rsid w:val="004B647A"/>
    <w:rsid w:val="004E5CD3"/>
    <w:rsid w:val="004F5C2D"/>
    <w:rsid w:val="00527F29"/>
    <w:rsid w:val="00542009"/>
    <w:rsid w:val="00542CAB"/>
    <w:rsid w:val="0054419D"/>
    <w:rsid w:val="0054442D"/>
    <w:rsid w:val="00555A17"/>
    <w:rsid w:val="00573BD8"/>
    <w:rsid w:val="00585F67"/>
    <w:rsid w:val="005B5B12"/>
    <w:rsid w:val="005C3350"/>
    <w:rsid w:val="005E2BC9"/>
    <w:rsid w:val="005E748D"/>
    <w:rsid w:val="005F2843"/>
    <w:rsid w:val="005F69A6"/>
    <w:rsid w:val="00601B29"/>
    <w:rsid w:val="00610B15"/>
    <w:rsid w:val="00622847"/>
    <w:rsid w:val="006318B5"/>
    <w:rsid w:val="00654ECA"/>
    <w:rsid w:val="006604B3"/>
    <w:rsid w:val="006643AB"/>
    <w:rsid w:val="006771FA"/>
    <w:rsid w:val="006A66D8"/>
    <w:rsid w:val="006D53E7"/>
    <w:rsid w:val="006D6C74"/>
    <w:rsid w:val="006E3AD4"/>
    <w:rsid w:val="006E4A45"/>
    <w:rsid w:val="006F13C1"/>
    <w:rsid w:val="00710C5B"/>
    <w:rsid w:val="00734B58"/>
    <w:rsid w:val="00734CB7"/>
    <w:rsid w:val="0075386C"/>
    <w:rsid w:val="007717DD"/>
    <w:rsid w:val="00772E95"/>
    <w:rsid w:val="0078000D"/>
    <w:rsid w:val="00781169"/>
    <w:rsid w:val="00781EF4"/>
    <w:rsid w:val="00783B76"/>
    <w:rsid w:val="00796D06"/>
    <w:rsid w:val="007A184D"/>
    <w:rsid w:val="007B4D3A"/>
    <w:rsid w:val="007D1416"/>
    <w:rsid w:val="007D64DB"/>
    <w:rsid w:val="007F2613"/>
    <w:rsid w:val="007F60A2"/>
    <w:rsid w:val="007F71F8"/>
    <w:rsid w:val="00807BB2"/>
    <w:rsid w:val="0082206B"/>
    <w:rsid w:val="00835B31"/>
    <w:rsid w:val="00857361"/>
    <w:rsid w:val="008632FD"/>
    <w:rsid w:val="00866B11"/>
    <w:rsid w:val="00872398"/>
    <w:rsid w:val="008779B1"/>
    <w:rsid w:val="008853A5"/>
    <w:rsid w:val="008B3F5C"/>
    <w:rsid w:val="008C6CCC"/>
    <w:rsid w:val="008D6058"/>
    <w:rsid w:val="008D6872"/>
    <w:rsid w:val="008D70D4"/>
    <w:rsid w:val="008E40A1"/>
    <w:rsid w:val="0090427A"/>
    <w:rsid w:val="00922C55"/>
    <w:rsid w:val="00925091"/>
    <w:rsid w:val="0093585C"/>
    <w:rsid w:val="00961392"/>
    <w:rsid w:val="00985881"/>
    <w:rsid w:val="009B0009"/>
    <w:rsid w:val="009B4D2C"/>
    <w:rsid w:val="009D4D4B"/>
    <w:rsid w:val="009E0CC0"/>
    <w:rsid w:val="009E11D1"/>
    <w:rsid w:val="009F2983"/>
    <w:rsid w:val="00A013D2"/>
    <w:rsid w:val="00A15A06"/>
    <w:rsid w:val="00A2016F"/>
    <w:rsid w:val="00A3295E"/>
    <w:rsid w:val="00A34ECE"/>
    <w:rsid w:val="00A35748"/>
    <w:rsid w:val="00A45178"/>
    <w:rsid w:val="00A72E90"/>
    <w:rsid w:val="00A7471E"/>
    <w:rsid w:val="00A835A6"/>
    <w:rsid w:val="00A85C67"/>
    <w:rsid w:val="00A95BFB"/>
    <w:rsid w:val="00AA12B0"/>
    <w:rsid w:val="00AB48D0"/>
    <w:rsid w:val="00AC41CB"/>
    <w:rsid w:val="00AD5325"/>
    <w:rsid w:val="00AE4024"/>
    <w:rsid w:val="00AE7119"/>
    <w:rsid w:val="00AF0580"/>
    <w:rsid w:val="00B373B0"/>
    <w:rsid w:val="00B53D4E"/>
    <w:rsid w:val="00B70068"/>
    <w:rsid w:val="00B813B3"/>
    <w:rsid w:val="00B854C3"/>
    <w:rsid w:val="00B8558C"/>
    <w:rsid w:val="00B878B9"/>
    <w:rsid w:val="00B968CB"/>
    <w:rsid w:val="00B97822"/>
    <w:rsid w:val="00BA1643"/>
    <w:rsid w:val="00BB33FD"/>
    <w:rsid w:val="00BC25F1"/>
    <w:rsid w:val="00BF04CE"/>
    <w:rsid w:val="00C15570"/>
    <w:rsid w:val="00C24C30"/>
    <w:rsid w:val="00C449E4"/>
    <w:rsid w:val="00C4648B"/>
    <w:rsid w:val="00CA143E"/>
    <w:rsid w:val="00CA5293"/>
    <w:rsid w:val="00CC250E"/>
    <w:rsid w:val="00CC4AAB"/>
    <w:rsid w:val="00CD0682"/>
    <w:rsid w:val="00CD1CD0"/>
    <w:rsid w:val="00CD3A3A"/>
    <w:rsid w:val="00CE07E8"/>
    <w:rsid w:val="00CE280E"/>
    <w:rsid w:val="00CF71BE"/>
    <w:rsid w:val="00D0798A"/>
    <w:rsid w:val="00D07E26"/>
    <w:rsid w:val="00D26B30"/>
    <w:rsid w:val="00D30182"/>
    <w:rsid w:val="00D36132"/>
    <w:rsid w:val="00D448A3"/>
    <w:rsid w:val="00D55405"/>
    <w:rsid w:val="00D5651D"/>
    <w:rsid w:val="00D7655D"/>
    <w:rsid w:val="00D93EB9"/>
    <w:rsid w:val="00DA2021"/>
    <w:rsid w:val="00DA2185"/>
    <w:rsid w:val="00DB39E2"/>
    <w:rsid w:val="00DC158C"/>
    <w:rsid w:val="00DC69B0"/>
    <w:rsid w:val="00DD12E8"/>
    <w:rsid w:val="00DD3FB0"/>
    <w:rsid w:val="00DF509F"/>
    <w:rsid w:val="00E00621"/>
    <w:rsid w:val="00E00E89"/>
    <w:rsid w:val="00E21328"/>
    <w:rsid w:val="00E24984"/>
    <w:rsid w:val="00E26815"/>
    <w:rsid w:val="00E348CD"/>
    <w:rsid w:val="00E46550"/>
    <w:rsid w:val="00E8261B"/>
    <w:rsid w:val="00EA0A22"/>
    <w:rsid w:val="00EA47D1"/>
    <w:rsid w:val="00EB4662"/>
    <w:rsid w:val="00EE2EA0"/>
    <w:rsid w:val="00EF4953"/>
    <w:rsid w:val="00F1002E"/>
    <w:rsid w:val="00F12D00"/>
    <w:rsid w:val="00F146AF"/>
    <w:rsid w:val="00F230EA"/>
    <w:rsid w:val="00F25E64"/>
    <w:rsid w:val="00F64E2D"/>
    <w:rsid w:val="00F66D96"/>
    <w:rsid w:val="00F7258E"/>
    <w:rsid w:val="00FB43F7"/>
    <w:rsid w:val="00FB4660"/>
    <w:rsid w:val="00FC18B3"/>
    <w:rsid w:val="00FC1CCA"/>
    <w:rsid w:val="00FD1EAD"/>
    <w:rsid w:val="00FE178D"/>
    <w:rsid w:val="00FE51CE"/>
    <w:rsid w:val="00FE7C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DF9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00D"/>
    <w:pPr>
      <w:tabs>
        <w:tab w:val="center" w:pos="4680"/>
        <w:tab w:val="right" w:pos="9360"/>
      </w:tabs>
    </w:pPr>
  </w:style>
  <w:style w:type="character" w:customStyle="1" w:styleId="HeaderChar">
    <w:name w:val="Header Char"/>
    <w:basedOn w:val="DefaultParagraphFont"/>
    <w:link w:val="Header"/>
    <w:uiPriority w:val="99"/>
    <w:rsid w:val="0078000D"/>
  </w:style>
  <w:style w:type="paragraph" w:styleId="Footer">
    <w:name w:val="footer"/>
    <w:basedOn w:val="Normal"/>
    <w:link w:val="FooterChar"/>
    <w:uiPriority w:val="99"/>
    <w:unhideWhenUsed/>
    <w:rsid w:val="0078000D"/>
    <w:pPr>
      <w:tabs>
        <w:tab w:val="center" w:pos="4680"/>
        <w:tab w:val="right" w:pos="9360"/>
      </w:tabs>
    </w:pPr>
  </w:style>
  <w:style w:type="character" w:customStyle="1" w:styleId="FooterChar">
    <w:name w:val="Footer Char"/>
    <w:basedOn w:val="DefaultParagraphFont"/>
    <w:link w:val="Footer"/>
    <w:uiPriority w:val="99"/>
    <w:rsid w:val="0078000D"/>
  </w:style>
  <w:style w:type="paragraph" w:styleId="ListParagraph">
    <w:name w:val="List Paragraph"/>
    <w:basedOn w:val="Normal"/>
    <w:uiPriority w:val="34"/>
    <w:qFormat/>
    <w:rsid w:val="00585F67"/>
    <w:pPr>
      <w:ind w:left="720"/>
      <w:contextualSpacing/>
    </w:pPr>
  </w:style>
  <w:style w:type="character" w:styleId="PlaceholderText">
    <w:name w:val="Placeholder Text"/>
    <w:basedOn w:val="DefaultParagraphFont"/>
    <w:uiPriority w:val="99"/>
    <w:semiHidden/>
    <w:rsid w:val="007A184D"/>
    <w:rPr>
      <w:color w:val="808080"/>
    </w:rPr>
  </w:style>
  <w:style w:type="character" w:styleId="Strong">
    <w:name w:val="Strong"/>
    <w:basedOn w:val="DefaultParagraphFont"/>
    <w:uiPriority w:val="22"/>
    <w:qFormat/>
    <w:rsid w:val="009E0CC0"/>
    <w:rPr>
      <w:b/>
      <w:bCs/>
    </w:rPr>
  </w:style>
  <w:style w:type="paragraph" w:styleId="Caption">
    <w:name w:val="caption"/>
    <w:basedOn w:val="Normal"/>
    <w:next w:val="Normal"/>
    <w:uiPriority w:val="35"/>
    <w:unhideWhenUsed/>
    <w:qFormat/>
    <w:rsid w:val="0082206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07177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Naval Postgraduate Schol</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Powell</dc:creator>
  <cp:keywords/>
  <dc:description/>
  <cp:lastModifiedBy>Powell, Scott (CIV)</cp:lastModifiedBy>
  <cp:revision>20</cp:revision>
  <dcterms:created xsi:type="dcterms:W3CDTF">2020-08-04T20:20:00Z</dcterms:created>
  <dcterms:modified xsi:type="dcterms:W3CDTF">2021-06-21T19:37:00Z</dcterms:modified>
</cp:coreProperties>
</file>