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AD6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代码说明：采用面向对象的技术，编写了一个可以输出图案的程序，且对象可复用</w:t>
      </w:r>
    </w:p>
    <w:p w14:paraId="71AF4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结果及其说明：用VC平台编程，直接在VC平台编译与运行，可以输出一个金字塔，塔高和填充字符可自定义</w:t>
      </w:r>
    </w:p>
    <w:p w14:paraId="007A1F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已经完成自学教材</w:t>
      </w:r>
      <w:r>
        <w:rPr>
          <w:rFonts w:hint="default"/>
          <w:lang w:val="en-US" w:eastAsia="zh-CN"/>
        </w:rPr>
        <w:t>“雍俊海. 《C++程序设计从入门到精通》. 北京: 清华大学出版社.”第2章“结构化程序设计”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87C36"/>
    <w:rsid w:val="4E89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85</Characters>
  <Lines>0</Lines>
  <Paragraphs>0</Paragraphs>
  <TotalTime>2</TotalTime>
  <ScaleCrop>false</ScaleCrop>
  <LinksUpToDate>false</LinksUpToDate>
  <CharactersWithSpaces>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2026-03-01T13:27:00Z</dcterms:created>
  <dc:creator>siwen</dc:creator>
  <cp:lastModifiedBy>司汶蓬(2025011999)</cp:lastModifiedBy>
  <dcterms:modified xsi:type="dcterms:W3CDTF">2026-03-01T13:30:44Z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A186CB45B33D463B921CA43D8A932917_12</vt:lpwstr>
  </property>
</Properties>
</file>