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Times New Roman" w:hAnsi="Times New Roman" w:eastAsia="宋体" w:cs="Times New Roman"/>
          <w:sz w:val="32"/>
          <w:szCs w:val="32"/>
        </w:rPr>
      </w:pPr>
      <w:bookmarkStart w:id="0" w:name="_Toc104887085"/>
      <w:r>
        <w:rPr>
          <w:rFonts w:hint="eastAsia" w:ascii="Times New Roman" w:hAnsi="Times New Roman" w:eastAsia="宋体" w:cs="Times New Roman"/>
          <w:sz w:val="32"/>
          <w:szCs w:val="32"/>
        </w:rPr>
        <w:t>用例建模</w:t>
      </w:r>
      <w:bookmarkEnd w:id="0"/>
    </w:p>
    <w:p>
      <w:pPr>
        <w:pStyle w:val="3"/>
        <w:numPr>
          <w:ilvl w:val="1"/>
          <w:numId w:val="1"/>
        </w:numPr>
        <w:rPr>
          <w:rFonts w:ascii="宋体" w:hAnsi="宋体" w:eastAsia="宋体" w:cs="Times New Roman"/>
          <w:sz w:val="30"/>
          <w:szCs w:val="30"/>
        </w:rPr>
      </w:pPr>
      <w:bookmarkStart w:id="1" w:name="_Toc104887086"/>
      <w:r>
        <w:rPr>
          <w:rFonts w:hint="eastAsia" w:ascii="宋体" w:hAnsi="宋体" w:eastAsia="宋体" w:cs="Times New Roman"/>
          <w:sz w:val="30"/>
          <w:szCs w:val="30"/>
        </w:rPr>
        <w:t>确定系统边界</w:t>
      </w:r>
      <w:bookmarkEnd w:id="1"/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spacing w:line="360" w:lineRule="auto"/>
        <w:ind w:firstLineChars="0"/>
        <w:textAlignment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Web端</w:t>
      </w:r>
      <w:r>
        <w:rPr>
          <w:rFonts w:hint="eastAsia" w:ascii="宋体" w:hAnsi="宋体" w:eastAsia="宋体"/>
          <w:color w:val="000000"/>
          <w:sz w:val="24"/>
          <w:szCs w:val="24"/>
        </w:rPr>
        <w:t>管线地图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/>
          <w:color w:val="000000"/>
          <w:sz w:val="24"/>
          <w:szCs w:val="24"/>
        </w:rPr>
        <w:t>巡线人员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信息管理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textAlignment w:val="center"/>
        <w:rPr>
          <w:rFonts w:ascii="宋体" w:hAnsi="宋体" w:eastAsia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APP</w:t>
      </w:r>
      <w:r>
        <w:rPr>
          <w:rFonts w:hint="eastAsia"/>
        </w:rPr>
        <w:t>燃气管线失效处置</w:t>
      </w:r>
      <w: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  <w:t>抢修处置管理</w:t>
      </w: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ascii="宋体" w:hAnsi="宋体" w:eastAsia="宋体" w:cs="Times New Roman"/>
          <w:sz w:val="30"/>
          <w:szCs w:val="30"/>
        </w:rPr>
      </w:pPr>
      <w:bookmarkStart w:id="2" w:name="_Toc104887087"/>
      <w:r>
        <w:rPr>
          <w:rFonts w:hint="eastAsia" w:ascii="宋体" w:hAnsi="宋体" w:eastAsia="宋体" w:cs="Times New Roman"/>
          <w:sz w:val="30"/>
          <w:szCs w:val="30"/>
        </w:rPr>
        <w:t>识别参与者</w:t>
      </w:r>
      <w:bookmarkEnd w:id="2"/>
    </w:p>
    <w:tbl>
      <w:tblPr>
        <w:tblW w:w="6805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2592"/>
        <w:gridCol w:w="3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主要工作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相关用户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管理人员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Web管线与巡线人员管理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巡线APP管理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巡线人员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发现上报管线泄露失效情况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失效管线信息管理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区域失效处置人员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处理失效信息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外部事物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scada系统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远程自动关阀</w:t>
            </w:r>
          </w:p>
        </w:tc>
      </w:tr>
    </w:tbl>
    <w:p/>
    <w:p>
      <w:pPr>
        <w:pStyle w:val="3"/>
        <w:numPr>
          <w:ilvl w:val="1"/>
          <w:numId w:val="1"/>
        </w:numPr>
        <w:rPr>
          <w:rFonts w:ascii="宋体" w:hAnsi="宋体" w:eastAsia="宋体" w:cs="Times New Roman"/>
          <w:sz w:val="30"/>
          <w:szCs w:val="30"/>
        </w:rPr>
      </w:pPr>
      <w:bookmarkStart w:id="3" w:name="_Toc104887088"/>
      <w:r>
        <w:rPr>
          <w:rFonts w:hint="eastAsia" w:ascii="宋体" w:hAnsi="宋体" w:eastAsia="宋体" w:cs="Times New Roman"/>
          <w:sz w:val="30"/>
          <w:szCs w:val="30"/>
        </w:rPr>
        <w:t>识别用例</w:t>
      </w:r>
      <w:bookmarkEnd w:id="3"/>
    </w:p>
    <w:tbl>
      <w:tblPr>
        <w:tblW w:w="870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3252"/>
        <w:gridCol w:w="2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4" w:name="_Toc104887089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参与者</w:t>
            </w:r>
          </w:p>
        </w:tc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主要工作</w:t>
            </w:r>
          </w:p>
        </w:tc>
        <w:tc>
          <w:tcPr>
            <w:tcW w:w="28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管理人员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Web管线与巡线人员管理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显示管线地图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查看巡线人员实时信息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巡线APP管理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确认管道失效信息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泄漏失效事件查询统计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泄漏事件销项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管线失效信息分析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巡线人员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发现上报管线泄露失效情况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上报管道泄露失效事件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失效管线信息管理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管理上报的失效管线信息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区域失效处置人员</w:t>
            </w:r>
          </w:p>
        </w:tc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处理失效信息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查看失效管道处理工单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上传处置情况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scada系统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远程自动关阀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自动关阀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用例图</w:t>
      </w:r>
      <w:bookmarkEnd w:id="4"/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63144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10305" cy="268287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24599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ascii="宋体" w:hAnsi="宋体" w:eastAsia="宋体" w:cs="Times New Roman"/>
          <w:sz w:val="30"/>
          <w:szCs w:val="30"/>
        </w:rPr>
      </w:pPr>
      <w:bookmarkStart w:id="5" w:name="_Toc104887090"/>
      <w:r>
        <w:rPr>
          <w:rFonts w:hint="eastAsia" w:ascii="宋体" w:hAnsi="宋体" w:eastAsia="宋体" w:cs="Times New Roman"/>
          <w:sz w:val="30"/>
          <w:szCs w:val="30"/>
        </w:rPr>
        <w:t>用例描述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用例：‘登录’用例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前置条件：用户正确链接系统网址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主事件流：管理人员登录管理系统</w:t>
      </w:r>
    </w:p>
    <w:p>
      <w:pP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 w:ascii="宋体" w:hAnsi="宋体" w:eastAsia="宋体"/>
          <w:color w:val="00000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用例：‘Web系统管理’用例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用例名字：Web管线与巡线人员管理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前置条件：管理人员成功登录系统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主事件流：管理员选择显示管线地图选项，则进入显示管线地图用例。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用例：‘显示管线地图’用例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用例名字：显示管线地图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前置条件：管理员进入Web管线与巡线人员管理用例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主事件流：显示燃气管线地图，以及可以选择查看巡线人员实时信息用例。</w:t>
      </w:r>
    </w:p>
    <w:p>
      <w:pPr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用例：‘查看巡线人员实时信息’用例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用例名字：查看巡线人员实时信息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前置条件：管理员进入显示管线地图用例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主事件流：显示当前巡线人员位置信息。</w:t>
      </w:r>
    </w:p>
    <w:p>
      <w:pPr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后置条件：无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用例：‘巡线APP管理’用例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用例名字：巡线APP管理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前置条件：管理员成功登入系统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主事件流：选择‘确认管道失效信息’进入‘确认管道失效信息’用例。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选择‘泄露失效事件查询统计’进入‘泄露失效事件查询统计’用例。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选择‘泄露事件销项’进入‘泄露事件销项’用例。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用例：‘确认管道失效信息’用例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用例名字：确认管道失效信息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参与者：管理员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前置条件：管理员进入巡线APP管理用例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主事件流：选择‘管线失效信息分析’进入‘管线失效信息分析’用例。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用例：‘管线信息分析’用例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用例名字：管线信息分析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前置条件：管理员确认管道失效信息为真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主事件流：若阀门和调压箱支持远程关阀，则进入‘自动关闭阀门’用例。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若不支持远程关阀则进入‘生成失效处理工单’用例。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用例：‘自动关闭阀门’用例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用例名字：自动关闭阀门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前置条件：阀门和调压箱支持远程关闭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主事件流：发送关闭阀门指令到scada系统进行自动关闭阀门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后置条件：阀门成功关闭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用例：‘生成失效处理工单’用例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用例名字：生成失效处理工单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前置条件：阀门和调压箱不支持远程关闭且进入‘生成失效处理工单’用例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用例：‘自动派单’用例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用例名字：自动派单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用例：‘指派第一负责人’用例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用例名字：指派第一负责人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用例：‘人工派单’用例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用例名字：人工派单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用例：‘电话通知’用例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用例名字：电话通知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用例：‘泄露失效事件查询统计’用例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用例名字：泄露失效事件查询统计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用例：‘泄露事件销项’用例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用例名字：泄露事件销项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用例：‘接单’用例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用例名字：接单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用例：‘查看导航’用例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用例名字：查看导航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用例：‘查看失效管道处理工单’用例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用例名字：查看失效管道处理工单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用例：‘查看影响用户信息’用例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用例名字：查看影响用户信息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用例：‘准备关闭阀门’用例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用例名字：准备关闭阀门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用例：‘查看应急保供方案’用例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用例名字：查看应急保供方案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用例：‘上传处置情况’用例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用例名字：上传处置情况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用例：‘填写抢修作业活动步骤’用例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用例名字：填写抢修作业活动步骤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用例：‘填写抢修总结文字描述’用例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用例名字：填写抢修总结文字描述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参与者：区域失效处置人员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用例：‘发现管线泄露’用例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用例名字：发现管线泄露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参与者：巡线人员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用例：‘上报管线泄露失效情况’用例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用例名字：上报管线泄露失效情况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参与者：巡线人员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用例：‘标识失效管线的位置’用例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用例名字：标识失效管线的位置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参与者：巡线人员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用例：‘填写失效的基本信息和现场图片’用例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用例名字：填写失效的基本信息和现场图片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参与者：巡线人员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用例：‘失效管线信息管理’用例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用例名字：失效管线信息管理</w:t>
      </w:r>
      <w:bookmarkStart w:id="6" w:name="_GoBack"/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参与者：巡线人员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主事件流：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后置条件：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462272"/>
    <w:multiLevelType w:val="multilevel"/>
    <w:tmpl w:val="64462272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宋体" w:cs="Times New Roman"/>
        <w:u w:val="none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33A4FBC"/>
    <w:multiLevelType w:val="multilevel"/>
    <w:tmpl w:val="733A4FBC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2OTYyMTZkOTNhZWVhYTU0OGIyMTdmMGQ4NmQ4MmIifQ=="/>
  </w:docVars>
  <w:rsids>
    <w:rsidRoot w:val="00000000"/>
    <w:rsid w:val="031E1C23"/>
    <w:rsid w:val="06277823"/>
    <w:rsid w:val="0A034BDB"/>
    <w:rsid w:val="0B5E3337"/>
    <w:rsid w:val="0CA912FB"/>
    <w:rsid w:val="18981160"/>
    <w:rsid w:val="18E206B0"/>
    <w:rsid w:val="1C163B8C"/>
    <w:rsid w:val="1F285BD1"/>
    <w:rsid w:val="20C52024"/>
    <w:rsid w:val="21FC6936"/>
    <w:rsid w:val="27EA4645"/>
    <w:rsid w:val="2B9F1A31"/>
    <w:rsid w:val="33A659AC"/>
    <w:rsid w:val="34733E19"/>
    <w:rsid w:val="357C5FF2"/>
    <w:rsid w:val="35DC4195"/>
    <w:rsid w:val="3AB651C5"/>
    <w:rsid w:val="55682D23"/>
    <w:rsid w:val="57140DE8"/>
    <w:rsid w:val="5D081F10"/>
    <w:rsid w:val="633F4D43"/>
    <w:rsid w:val="678B7031"/>
    <w:rsid w:val="6CE94F15"/>
    <w:rsid w:val="6DA06539"/>
    <w:rsid w:val="6F67671B"/>
    <w:rsid w:val="74A175B5"/>
    <w:rsid w:val="75BC2223"/>
    <w:rsid w:val="7F85614E"/>
    <w:rsid w:val="7FB4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1123</Words>
  <Characters>1159</Characters>
  <Lines>0</Lines>
  <Paragraphs>0</Paragraphs>
  <TotalTime>0</TotalTime>
  <ScaleCrop>false</ScaleCrop>
  <LinksUpToDate>false</LinksUpToDate>
  <CharactersWithSpaces>1179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2022-05-31T08:30:29Z</dcterms:created>
  <dc:creator>段飞</dc:creator>
  <cp:lastModifiedBy>　　　　</cp:lastModifiedBy>
  <dcterms:modified xsi:type="dcterms:W3CDTF">2022-05-31T12:06:27Z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0F1E79783F9A4F33A323E7447DFBF740</vt:lpwstr>
  </property>
</Properties>
</file>