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58EA" w14:textId="7EFF98EC" w:rsidR="00791290" w:rsidRDefault="0015193E" w:rsidP="0015193E">
      <w:pPr>
        <w:keepNext/>
        <w:spacing w:before="320" w:after="80"/>
        <w:rPr>
          <w:rFonts w:ascii="Segoe UI" w:hAnsi="Segoe UI" w:cs="Segoe UI"/>
          <w:b/>
          <w:color w:val="002266"/>
          <w:sz w:val="36"/>
        </w:rPr>
      </w:pPr>
      <w:r>
        <w:rPr>
          <w:rFonts w:ascii="Segoe UI" w:hAnsi="Segoe UI" w:cs="Segoe UI"/>
          <w:b/>
          <w:color w:val="002266"/>
          <w:sz w:val="36"/>
        </w:rPr>
        <w:t>PAUTA DE INSTRUCCIONES INTEGRACIÓN DE COMPETENCIAS II</w:t>
      </w:r>
    </w:p>
    <w:p w14:paraId="7BF28472" w14:textId="21CFFF5A" w:rsidR="0015193E" w:rsidRDefault="0015193E" w:rsidP="0015193E">
      <w:pPr>
        <w:keepNext/>
        <w:spacing w:before="240" w:after="80"/>
        <w:rPr>
          <w:rFonts w:ascii="Segoe UI" w:hAnsi="Segoe UI" w:cs="Segoe UI"/>
          <w:b/>
          <w:color w:val="884400"/>
          <w:sz w:val="28"/>
        </w:rPr>
      </w:pPr>
      <w:r>
        <w:rPr>
          <w:rFonts w:ascii="Segoe UI" w:hAnsi="Segoe UI" w:cs="Segoe UI"/>
          <w:b/>
          <w:color w:val="884400"/>
          <w:sz w:val="28"/>
        </w:rPr>
        <w:t>Actividad N° 2: Ficha Metacognitiva Sello Valórico</w:t>
      </w:r>
    </w:p>
    <w:p w14:paraId="387ED4A6" w14:textId="74B0C3AF" w:rsidR="0015193E" w:rsidRDefault="0015193E" w:rsidP="0015193E">
      <w:pPr>
        <w:spacing w:before="120" w:after="120"/>
        <w:rPr>
          <w:rFonts w:ascii="Segoe UI" w:hAnsi="Segoe UI" w:cs="Segoe UI"/>
          <w:b/>
          <w:color w:val="CCCCCC"/>
          <w:sz w:val="16"/>
        </w:rPr>
      </w:pPr>
      <w:r>
        <w:rPr>
          <w:rFonts w:ascii="Segoe UI" w:hAnsi="Segoe UI" w:cs="Segoe UI"/>
          <w:b/>
          <w:color w:val="CCCCCC"/>
          <w:sz w:val="16"/>
        </w:rPr>
        <w:t>_________________________________________________________________________________</w:t>
      </w:r>
    </w:p>
    <w:p w14:paraId="67F0C4D5" w14:textId="1ABC0955" w:rsidR="0015193E" w:rsidRDefault="0015193E" w:rsidP="0015193E">
      <w:pPr>
        <w:keepNext/>
        <w:spacing w:before="160" w:after="40"/>
        <w:rPr>
          <w:rFonts w:ascii="Segoe UI" w:hAnsi="Segoe UI" w:cs="Segoe UI"/>
          <w:b/>
          <w:color w:val="222222"/>
          <w:sz w:val="23"/>
        </w:rPr>
      </w:pPr>
      <w:r>
        <w:rPr>
          <w:rFonts w:ascii="Segoe UI" w:hAnsi="Segoe UI" w:cs="Segoe UI"/>
          <w:b/>
          <w:color w:val="222222"/>
          <w:sz w:val="23"/>
        </w:rPr>
        <w:t>ANTECEDENTES GENERALES</w:t>
      </w:r>
    </w:p>
    <w:p w14:paraId="40548056" w14:textId="04CC354B"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Nombre de los Integrantes:</w:t>
      </w:r>
    </w:p>
    <w:p w14:paraId="1258FEBC" w14:textId="7B313FEB"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Fabián Mora</w:t>
      </w:r>
    </w:p>
    <w:p w14:paraId="3B06BF40" w14:textId="0CE3DF1B"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Agustín Cañas</w:t>
      </w:r>
    </w:p>
    <w:p w14:paraId="2AE2DBDD" w14:textId="5C1965DB"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Paul Ferrada</w:t>
      </w:r>
    </w:p>
    <w:p w14:paraId="2D629D8C" w14:textId="3B42C533"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Fecha de Observación: 21/10/2026</w:t>
      </w:r>
    </w:p>
    <w:p w14:paraId="469D832B" w14:textId="23BDF5CB"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Carrera / Sede: Ingeniería en Informática / Instituto Profesional Santo Tomás</w:t>
      </w:r>
    </w:p>
    <w:p w14:paraId="7D1D314F" w14:textId="63F9AC37"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Asignatura: Integración de Competencias II (IEI-094)</w:t>
      </w:r>
    </w:p>
    <w:p w14:paraId="3FBE71DA" w14:textId="0822818E"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Docente: Profesor Guía de Integración</w:t>
      </w:r>
    </w:p>
    <w:p w14:paraId="1BFDDAFF" w14:textId="74C7312A"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Subcompetencias Evaluadas:</w:t>
      </w:r>
    </w:p>
    <w:p w14:paraId="1BD843FF" w14:textId="52B55904"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CE3H2 / CE3N2: Mantener la continuidad operacional de las Tecnologías de la Información (TI), en base a requerimientos, estándares y políticas de la organización.</w:t>
      </w:r>
    </w:p>
    <w:p w14:paraId="269808C4" w14:textId="319519DA"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CSVN2: Aplicar los principios éticos de su profesión de acuerdo al rol que desempeña y su relación con los valores institucionales demostrando conciencia de que sus actos impactan en el clima laboral.</w:t>
      </w:r>
    </w:p>
    <w:p w14:paraId="611DE801" w14:textId="535A6559"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Desempeño Clave:</w:t>
      </w:r>
    </w:p>
    <w:p w14:paraId="62D0892B" w14:textId="752B237D" w:rsidR="0015193E" w:rsidRDefault="0015193E" w:rsidP="0015193E">
      <w:pPr>
        <w:spacing w:before="40" w:after="80"/>
        <w:rPr>
          <w:rFonts w:ascii="Segoe UI" w:hAnsi="Segoe UI" w:cs="Segoe UI"/>
          <w:color w:val="222222"/>
          <w:sz w:val="20"/>
        </w:rPr>
      </w:pPr>
      <w:r>
        <w:rPr>
          <w:rFonts w:ascii="Segoe UI" w:hAnsi="Segoe UI" w:cs="Segoe UI"/>
          <w:color w:val="222222"/>
          <w:sz w:val="20"/>
        </w:rPr>
        <w:t>Reflexiona sobre los valores institucionales Tomistas, vinculándolos a su realidad personal y académica proyectándolos a su desempeño profesional futuro, por medio de la ficha metacognitiva e informe de reflexión.</w:t>
      </w:r>
    </w:p>
    <w:p w14:paraId="1FB2A7C1" w14:textId="23DA5169"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Valores Institucionales Analizados:</w:t>
      </w:r>
    </w:p>
    <w:p w14:paraId="71FB3C7B" w14:textId="4E4C2B00"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Excelencia y Esfuerzo</w:t>
      </w:r>
    </w:p>
    <w:p w14:paraId="23388F28" w14:textId="4BD8B8F0"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Fraternidad y Solidaridad</w:t>
      </w:r>
    </w:p>
    <w:p w14:paraId="10689C5D" w14:textId="18435A94" w:rsidR="0015193E" w:rsidRDefault="0015193E" w:rsidP="0015193E">
      <w:pPr>
        <w:spacing w:before="120" w:after="120"/>
        <w:rPr>
          <w:rFonts w:ascii="Segoe UI" w:hAnsi="Segoe UI" w:cs="Segoe UI"/>
          <w:color w:val="CCCCCC"/>
          <w:sz w:val="16"/>
        </w:rPr>
      </w:pPr>
      <w:r>
        <w:rPr>
          <w:rFonts w:ascii="Segoe UI" w:hAnsi="Segoe UI" w:cs="Segoe UI"/>
          <w:color w:val="CCCCCC"/>
          <w:sz w:val="16"/>
        </w:rPr>
        <w:t>_________________________________________________________________________________</w:t>
      </w:r>
    </w:p>
    <w:p w14:paraId="11B7B4F9" w14:textId="4FA66E87" w:rsidR="0015193E" w:rsidRDefault="0015193E" w:rsidP="0015193E">
      <w:pPr>
        <w:keepNext/>
        <w:spacing w:before="160" w:after="40"/>
        <w:rPr>
          <w:rFonts w:ascii="Segoe UI" w:hAnsi="Segoe UI" w:cs="Segoe UI"/>
          <w:b/>
          <w:color w:val="222222"/>
          <w:sz w:val="23"/>
        </w:rPr>
      </w:pPr>
      <w:r>
        <w:rPr>
          <w:rFonts w:ascii="Segoe UI" w:hAnsi="Segoe UI" w:cs="Segoe UI"/>
          <w:b/>
          <w:color w:val="222222"/>
          <w:sz w:val="23"/>
        </w:rPr>
        <w:t>ANÁLISIS DE LA SITUACIÓN PROBLEMÁTICA DEL CASO</w:t>
      </w:r>
    </w:p>
    <w:p w14:paraId="58BD00E7" w14:textId="0556B109" w:rsidR="0015193E" w:rsidRDefault="0015193E" w:rsidP="0015193E">
      <w:pPr>
        <w:spacing w:before="40" w:after="80"/>
        <w:rPr>
          <w:rFonts w:ascii="Segoe UI" w:hAnsi="Segoe UI" w:cs="Segoe UI"/>
          <w:color w:val="222222"/>
          <w:sz w:val="20"/>
        </w:rPr>
      </w:pPr>
      <w:r>
        <w:rPr>
          <w:rFonts w:ascii="Segoe UI" w:hAnsi="Segoe UI" w:cs="Segoe UI"/>
          <w:color w:val="222222"/>
          <w:sz w:val="20"/>
        </w:rPr>
        <w:t>En el caso planteado, una empresa del rubro químico con 25 trabajadores requiere implementar con urgencia un sistema de gestión y control de asistencia de personal para asegurar el cumplimiento normativo laboral y optimizar la administración de recursos humanos. La solución técnica demanda que las estaciones de trabajo cuenten con el sistema operativo Windows y las dependencias de software correctamente instaladas y configuradas, conectividad de red a base de datos y compatibilidad con herramientas de ofimática para la apertura de reportes.</w:t>
      </w:r>
    </w:p>
    <w:p w14:paraId="488CE63F" w14:textId="6069C7F1" w:rsidR="0015193E" w:rsidRDefault="0015193E" w:rsidP="0015193E">
      <w:pPr>
        <w:spacing w:before="40" w:after="80"/>
        <w:rPr>
          <w:rFonts w:ascii="Segoe UI" w:hAnsi="Segoe UI" w:cs="Segoe UI"/>
          <w:color w:val="222222"/>
          <w:sz w:val="20"/>
        </w:rPr>
      </w:pPr>
      <w:r>
        <w:rPr>
          <w:rFonts w:ascii="Segoe UI" w:hAnsi="Segoe UI" w:cs="Segoe UI"/>
          <w:color w:val="222222"/>
          <w:sz w:val="20"/>
        </w:rPr>
        <w:t>No obstante, la planificación del área de soporte técnico fue deficiente:</w:t>
      </w:r>
    </w:p>
    <w:p w14:paraId="051A6169" w14:textId="601799D0"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1. No se catastraron los recursos de hardware existentes ni se organizó al personal de soporte disponible.</w:t>
      </w:r>
    </w:p>
    <w:p w14:paraId="0973A629" w14:textId="65C90BE3"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2. No existió una asignación de roles clara ni comunicación efectiva, provocando duplicidad de funciones (dos o tres personas realizando la misma tarea) mientras otras responsabilidades críticas quedaban desatendidas bajo la suposición de que "otro las haría".</w:t>
      </w:r>
    </w:p>
    <w:p w14:paraId="7FA6AD00" w14:textId="37CBECFC"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3. Los técnicos desestimaron los manuales oficiales de instalación y procedieron a instalar sus sistemas operativos y configuraciones favoritas según costumbres personales y sin registrar las acciones en una bitácora técnica, causando severos conflictos de incompatibilidad e integración.</w:t>
      </w:r>
    </w:p>
    <w:p w14:paraId="6C22CACE" w14:textId="0DCB27A4"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4. Se omitió por completo la fase de validación y pruebas integrales del software antes de su entrega a los usuarios finales.</w:t>
      </w:r>
    </w:p>
    <w:p w14:paraId="6AA6C6CA" w14:textId="1B251C0F" w:rsidR="0015193E" w:rsidRDefault="0015193E" w:rsidP="0015193E">
      <w:pPr>
        <w:spacing w:before="40" w:after="80"/>
        <w:rPr>
          <w:rFonts w:ascii="Segoe UI" w:hAnsi="Segoe UI" w:cs="Segoe UI"/>
          <w:color w:val="222222"/>
          <w:sz w:val="20"/>
        </w:rPr>
      </w:pPr>
      <w:r>
        <w:rPr>
          <w:rFonts w:ascii="Segoe UI" w:hAnsi="Segoe UI" w:cs="Segoe UI"/>
          <w:color w:val="222222"/>
          <w:sz w:val="20"/>
        </w:rPr>
        <w:t>A continuación, se desarrolla la ficha metacognitiva requerida analizando los dos valores del sello institucional Santo Tomás mayormente vulnerados por los profesionales en esta situación.</w:t>
      </w:r>
    </w:p>
    <w:p w14:paraId="45ABE9FB" w14:textId="6F3C0DEF" w:rsidR="0015193E" w:rsidRDefault="0015193E" w:rsidP="0015193E">
      <w:pPr>
        <w:spacing w:before="120" w:after="120"/>
        <w:rPr>
          <w:rFonts w:ascii="Segoe UI" w:hAnsi="Segoe UI" w:cs="Segoe UI"/>
          <w:color w:val="CCCCCC"/>
          <w:sz w:val="16"/>
        </w:rPr>
      </w:pPr>
      <w:r>
        <w:rPr>
          <w:rFonts w:ascii="Segoe UI" w:hAnsi="Segoe UI" w:cs="Segoe UI"/>
          <w:color w:val="CCCCCC"/>
          <w:sz w:val="16"/>
        </w:rPr>
        <w:t>_________________________________________________________________________________</w:t>
      </w:r>
    </w:p>
    <w:p w14:paraId="177B384B" w14:textId="6D2B5169" w:rsidR="0015193E" w:rsidRDefault="0015193E" w:rsidP="0015193E">
      <w:pPr>
        <w:keepNext/>
        <w:spacing w:before="160" w:after="40"/>
        <w:rPr>
          <w:rFonts w:ascii="Segoe UI" w:hAnsi="Segoe UI" w:cs="Segoe UI"/>
          <w:b/>
          <w:color w:val="222222"/>
          <w:sz w:val="23"/>
        </w:rPr>
      </w:pPr>
      <w:r>
        <w:rPr>
          <w:rFonts w:ascii="Segoe UI" w:hAnsi="Segoe UI" w:cs="Segoe UI"/>
          <w:b/>
          <w:color w:val="222222"/>
          <w:sz w:val="23"/>
        </w:rPr>
        <w:t>FICHA METACOGNITIVA: DESARROLLO DE VALORES INSTITUCIONALES</w:t>
      </w:r>
    </w:p>
    <w:p w14:paraId="53FB8751" w14:textId="77777777" w:rsidR="0015193E" w:rsidRDefault="0015193E" w:rsidP="0015193E">
      <w:pPr>
        <w:spacing w:before="80" w:after="120"/>
        <w:ind w:left="400"/>
        <w:rPr>
          <w:rFonts w:ascii="Consolas" w:hAnsi="Consolas" w:cs="Segoe UI"/>
          <w:b/>
          <w:color w:val="663300"/>
          <w:sz w:val="18"/>
        </w:rPr>
      </w:pPr>
      <w:r>
        <w:rPr>
          <w:rFonts w:ascii="Consolas" w:hAnsi="Consolas" w:cs="Segoe UI"/>
          <w:b/>
          <w:color w:val="663300"/>
          <w:sz w:val="18"/>
        </w:rPr>
        <w:t>========================================================================================</w:t>
      </w:r>
    </w:p>
    <w:p w14:paraId="06E932F9" w14:textId="77777777" w:rsidR="0015193E" w:rsidRDefault="0015193E" w:rsidP="0015193E">
      <w:pPr>
        <w:spacing w:before="80" w:after="120"/>
        <w:ind w:left="400"/>
        <w:rPr>
          <w:rFonts w:ascii="Consolas" w:hAnsi="Consolas" w:cs="Segoe UI"/>
          <w:b/>
          <w:color w:val="663300"/>
          <w:sz w:val="18"/>
        </w:rPr>
      </w:pPr>
      <w:r>
        <w:rPr>
          <w:rFonts w:ascii="Consolas" w:hAnsi="Consolas" w:cs="Segoe UI"/>
          <w:b/>
          <w:color w:val="663300"/>
          <w:sz w:val="18"/>
        </w:rPr>
        <w:t xml:space="preserve">                              VALOR INSTITUCIONAL 1</w:t>
      </w:r>
    </w:p>
    <w:p w14:paraId="58703698" w14:textId="3B551C8D" w:rsidR="0015193E" w:rsidRDefault="0015193E" w:rsidP="0015193E">
      <w:pPr>
        <w:spacing w:before="80" w:after="120"/>
        <w:ind w:left="400"/>
        <w:rPr>
          <w:rFonts w:ascii="Consolas" w:hAnsi="Consolas" w:cs="Segoe UI"/>
          <w:b/>
          <w:color w:val="663300"/>
          <w:sz w:val="18"/>
        </w:rPr>
      </w:pPr>
      <w:r>
        <w:rPr>
          <w:rFonts w:ascii="Consolas" w:hAnsi="Consolas" w:cs="Segoe UI"/>
          <w:b/>
          <w:color w:val="663300"/>
          <w:sz w:val="18"/>
        </w:rPr>
        <w:t>========================================================================================</w:t>
      </w:r>
    </w:p>
    <w:p w14:paraId="4F2019E4" w14:textId="1D8E2A3B"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1. Nombre del primer Valor incumplido</w:t>
      </w:r>
    </w:p>
    <w:p w14:paraId="23B85CF9" w14:textId="72D390E6" w:rsidR="0015193E" w:rsidRDefault="0015193E" w:rsidP="0015193E">
      <w:pPr>
        <w:spacing w:before="40" w:after="80"/>
        <w:rPr>
          <w:rFonts w:ascii="Segoe UI" w:hAnsi="Segoe UI" w:cs="Segoe UI"/>
          <w:color w:val="222222"/>
          <w:sz w:val="20"/>
        </w:rPr>
      </w:pPr>
      <w:r>
        <w:rPr>
          <w:rFonts w:ascii="Segoe UI" w:hAnsi="Segoe UI" w:cs="Segoe UI"/>
          <w:color w:val="222222"/>
          <w:sz w:val="20"/>
        </w:rPr>
        <w:t>Excelencia y Esfuerzo</w:t>
      </w:r>
    </w:p>
    <w:p w14:paraId="4ED1E291" w14:textId="64EDBC3A"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2. Explicación del valor con sus palabras</w:t>
      </w:r>
    </w:p>
    <w:p w14:paraId="2B1BB882" w14:textId="3C614916" w:rsidR="0015193E" w:rsidRDefault="0015193E" w:rsidP="0015193E">
      <w:pPr>
        <w:spacing w:before="40" w:after="80"/>
        <w:rPr>
          <w:rFonts w:ascii="Segoe UI" w:hAnsi="Segoe UI" w:cs="Segoe UI"/>
          <w:color w:val="222222"/>
          <w:sz w:val="20"/>
        </w:rPr>
      </w:pPr>
      <w:r>
        <w:rPr>
          <w:rFonts w:ascii="Segoe UI" w:hAnsi="Segoe UI" w:cs="Segoe UI"/>
          <w:color w:val="222222"/>
          <w:sz w:val="20"/>
        </w:rPr>
        <w:t>La Excelencia y el Esfuerzo es el principio orientador mediante el cual una persona busca perfeccionar sus facultades técnicas y humanas a través de la dedicación constante, la disciplina, la paciencia y el trabajo bien hecho. No se trata simplemente de conseguir un resultado funcional rápido, sino de ejecutar cada labor con prolijidad, apego a estándares de calidad, responsabilidad profesional y la aspiración constante de superar la mediocridad, comprendiendo que el trabajo riguroso es una expresión de respeto hacia la comunidad y los beneficiarios del servicio.</w:t>
      </w:r>
    </w:p>
    <w:p w14:paraId="087ED72A" w14:textId="05112A85"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3. Fundamentación de por qué se incumple este valor en el caso</w:t>
      </w:r>
    </w:p>
    <w:p w14:paraId="4D2234FE" w14:textId="3457C9C5" w:rsidR="0015193E" w:rsidRDefault="0015193E" w:rsidP="0015193E">
      <w:pPr>
        <w:spacing w:before="40" w:after="80"/>
        <w:rPr>
          <w:rFonts w:ascii="Segoe UI" w:hAnsi="Segoe UI" w:cs="Segoe UI"/>
          <w:color w:val="222222"/>
          <w:sz w:val="20"/>
        </w:rPr>
      </w:pPr>
      <w:r>
        <w:rPr>
          <w:rFonts w:ascii="Segoe UI" w:hAnsi="Segoe UI" w:cs="Segoe UI"/>
          <w:color w:val="222222"/>
          <w:sz w:val="20"/>
        </w:rPr>
        <w:t>En la situación analizada, los técnicos de soporte actúan bajo el antivalor de la negligencia y la mediocridad:</w:t>
      </w:r>
    </w:p>
    <w:p w14:paraId="1E9FCCFD" w14:textId="39A073F9"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Desapego a estándares y manuales: Ignoraron las especificaciones técnicas y los manuales del sistema operativo, eligiendo instalar versiones de software basadas en preferencias individuales arbitrarias ("sus costumbres") en lugar de ajustarse a los requerimientos del proyecto corporativo.</w:t>
      </w:r>
    </w:p>
    <w:p w14:paraId="6E3E0FFD" w14:textId="5DF84522"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Falta de registro y rigor técnico: No elaboraron una bitácora técnica de instalación ni documentaron las configuraciones aplicadas en los equipos, evidenciando pereza y pasividad en sus responsabilidades básicas.</w:t>
      </w:r>
    </w:p>
    <w:p w14:paraId="2C359481" w14:textId="1E8EDE2D"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Omisión deliberada de pruebas: Dieron por concluida la labor sin realizar pruebas integrales de validación y continuidad operacional para corroborar si el sistema se comunicaba con la base de datos o si los reportes abrían en aplicaciones de ofimática.</w:t>
      </w:r>
    </w:p>
    <w:p w14:paraId="6E2EAA28" w14:textId="0F42C190" w:rsidR="0015193E" w:rsidRDefault="0015193E" w:rsidP="0015193E">
      <w:pPr>
        <w:spacing w:before="40" w:after="80"/>
        <w:rPr>
          <w:rFonts w:ascii="Segoe UI" w:hAnsi="Segoe UI" w:cs="Segoe UI"/>
          <w:color w:val="222222"/>
          <w:sz w:val="20"/>
        </w:rPr>
      </w:pPr>
      <w:r>
        <w:rPr>
          <w:rFonts w:ascii="Segoe UI" w:hAnsi="Segoe UI" w:cs="Segoe UI"/>
          <w:color w:val="222222"/>
          <w:sz w:val="20"/>
        </w:rPr>
        <w:t>Esta falta de esmero y responsabilidad comprometió gravemente la estabilidad operativa de la empresa, ocasionando errores de integración que pudieron evitarse con un estándar mínimo de rigurosidad profesional.</w:t>
      </w:r>
    </w:p>
    <w:p w14:paraId="4ED8F905" w14:textId="74D62548"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4. Reflexión acerca de la importancia de este valor en la convivencia con otros y otras</w:t>
      </w:r>
    </w:p>
    <w:p w14:paraId="692101C2" w14:textId="411DD448" w:rsidR="0015193E" w:rsidRDefault="0015193E" w:rsidP="0015193E">
      <w:pPr>
        <w:spacing w:before="40" w:after="80"/>
        <w:rPr>
          <w:rFonts w:ascii="Segoe UI" w:hAnsi="Segoe UI" w:cs="Segoe UI"/>
          <w:color w:val="222222"/>
          <w:sz w:val="20"/>
        </w:rPr>
      </w:pPr>
      <w:r>
        <w:rPr>
          <w:rFonts w:ascii="Segoe UI" w:hAnsi="Segoe UI" w:cs="Segoe UI"/>
          <w:color w:val="222222"/>
          <w:sz w:val="20"/>
        </w:rPr>
        <w:t>En el entorno académico y laboral, la excelencia y el esfuerzo constituyen la base de la confianza mutua y la equidad. Cuando un miembro de un equipo técnico trabaja con esmero y entrega labores impecables y documentadas, facilita la labor de sus compañeros/as, alivia la carga de los equipos de soporte posteriores y genera un clima laboral de orgullo, seguridad y colaboración. Por el contrario, la mediocridad y la falta de rigor de un individuo sobrecargan injustamente al resto, quienes deben asumir horas adicionales resolviendo incidentes, depurando configuraciones erróneas y enfrentando la frustración del cliente, deteriorando profundamente las relaciones interpersonales.</w:t>
      </w:r>
    </w:p>
    <w:p w14:paraId="468337F7" w14:textId="3306D307"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5. Reflexión acerca de la importancia de este valor en su futuro desempeño profesional</w:t>
      </w:r>
    </w:p>
    <w:p w14:paraId="02ABC59A" w14:textId="796A6C18" w:rsidR="0015193E" w:rsidRDefault="0015193E" w:rsidP="0015193E">
      <w:pPr>
        <w:spacing w:before="40" w:after="80"/>
        <w:rPr>
          <w:rFonts w:ascii="Segoe UI" w:hAnsi="Segoe UI" w:cs="Segoe UI"/>
          <w:color w:val="222222"/>
          <w:sz w:val="20"/>
        </w:rPr>
      </w:pPr>
      <w:r>
        <w:rPr>
          <w:rFonts w:ascii="Segoe UI" w:hAnsi="Segoe UI" w:cs="Segoe UI"/>
          <w:color w:val="222222"/>
          <w:sz w:val="20"/>
        </w:rPr>
        <w:t>En nuestra futura labor como Ingenieros e Ingenieras en Informática, la excelencia y el esfuerzo son indispensables para diseñar, desplegar y mantener infraestructuras tecnológicas seguras, resilientes y escalables. En la era digital, la continuidad operacional de hospitales, entidades financieras y empresas depende de la calidad del código, la disciplina en la configuración de servidores y la rigurosidad en las suites de pruebas unitarias y de integración. Adoptar este valor como sello de identidad nos diferenciará en el mercado laboral, garantizando que nuestros entregables aporten valor real, respeten las mejores prácticas de la industria y protejan la información y el patrimonio de las organizaciones a las que servimos.</w:t>
      </w:r>
    </w:p>
    <w:p w14:paraId="5D3DFFA8" w14:textId="2E85A933" w:rsidR="0015193E" w:rsidRDefault="0015193E" w:rsidP="0015193E">
      <w:pPr>
        <w:spacing w:before="120" w:after="120"/>
        <w:rPr>
          <w:rFonts w:ascii="Segoe UI" w:hAnsi="Segoe UI" w:cs="Segoe UI"/>
          <w:color w:val="CCCCCC"/>
          <w:sz w:val="16"/>
        </w:rPr>
      </w:pPr>
      <w:r>
        <w:rPr>
          <w:rFonts w:ascii="Segoe UI" w:hAnsi="Segoe UI" w:cs="Segoe UI"/>
          <w:color w:val="CCCCCC"/>
          <w:sz w:val="16"/>
        </w:rPr>
        <w:t>_________________________________________________________________________________</w:t>
      </w:r>
    </w:p>
    <w:p w14:paraId="2F0952B0" w14:textId="77777777" w:rsidR="0015193E" w:rsidRDefault="0015193E" w:rsidP="0015193E">
      <w:pPr>
        <w:spacing w:before="80" w:after="120"/>
        <w:ind w:left="400"/>
        <w:rPr>
          <w:rFonts w:ascii="Consolas" w:hAnsi="Consolas" w:cs="Segoe UI"/>
          <w:color w:val="663300"/>
          <w:sz w:val="18"/>
        </w:rPr>
      </w:pPr>
      <w:r>
        <w:rPr>
          <w:rFonts w:ascii="Consolas" w:hAnsi="Consolas" w:cs="Segoe UI"/>
          <w:color w:val="663300"/>
          <w:sz w:val="18"/>
        </w:rPr>
        <w:t>========================================================================================</w:t>
      </w:r>
    </w:p>
    <w:p w14:paraId="44A849E9" w14:textId="77777777" w:rsidR="0015193E" w:rsidRDefault="0015193E" w:rsidP="0015193E">
      <w:pPr>
        <w:spacing w:before="80" w:after="120"/>
        <w:ind w:left="400"/>
        <w:rPr>
          <w:rFonts w:ascii="Consolas" w:hAnsi="Consolas" w:cs="Segoe UI"/>
          <w:color w:val="663300"/>
          <w:sz w:val="18"/>
        </w:rPr>
      </w:pPr>
      <w:r>
        <w:rPr>
          <w:rFonts w:ascii="Consolas" w:hAnsi="Consolas" w:cs="Segoe UI"/>
          <w:color w:val="663300"/>
          <w:sz w:val="18"/>
        </w:rPr>
        <w:t xml:space="preserve">                              VALOR INSTITUCIONAL 2</w:t>
      </w:r>
    </w:p>
    <w:p w14:paraId="468A4F3F" w14:textId="072848D0" w:rsidR="0015193E" w:rsidRDefault="0015193E" w:rsidP="0015193E">
      <w:pPr>
        <w:spacing w:before="80" w:after="120"/>
        <w:ind w:left="400"/>
        <w:rPr>
          <w:rFonts w:ascii="Consolas" w:hAnsi="Consolas" w:cs="Segoe UI"/>
          <w:color w:val="663300"/>
          <w:sz w:val="18"/>
        </w:rPr>
      </w:pPr>
      <w:r>
        <w:rPr>
          <w:rFonts w:ascii="Consolas" w:hAnsi="Consolas" w:cs="Segoe UI"/>
          <w:color w:val="663300"/>
          <w:sz w:val="18"/>
        </w:rPr>
        <w:t>========================================================================================</w:t>
      </w:r>
    </w:p>
    <w:p w14:paraId="11C11238" w14:textId="36E4B933"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6. Nombre del segundo Valor incumplido</w:t>
      </w:r>
    </w:p>
    <w:p w14:paraId="764EB2A4" w14:textId="4428340A" w:rsidR="0015193E" w:rsidRDefault="0015193E" w:rsidP="0015193E">
      <w:pPr>
        <w:spacing w:before="40" w:after="80"/>
        <w:rPr>
          <w:rFonts w:ascii="Segoe UI" w:hAnsi="Segoe UI" w:cs="Segoe UI"/>
          <w:color w:val="222222"/>
          <w:sz w:val="20"/>
        </w:rPr>
      </w:pPr>
      <w:r>
        <w:rPr>
          <w:rFonts w:ascii="Segoe UI" w:hAnsi="Segoe UI" w:cs="Segoe UI"/>
          <w:color w:val="222222"/>
          <w:sz w:val="20"/>
        </w:rPr>
        <w:t>Fraternidad y Solidaridad</w:t>
      </w:r>
    </w:p>
    <w:p w14:paraId="0F82D0FE" w14:textId="2898600A"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7. Explicación del valor con sus palabras</w:t>
      </w:r>
    </w:p>
    <w:p w14:paraId="0C9EE4B2" w14:textId="4C2BC44D" w:rsidR="0015193E" w:rsidRDefault="0015193E" w:rsidP="0015193E">
      <w:pPr>
        <w:spacing w:before="40" w:after="80"/>
        <w:rPr>
          <w:rFonts w:ascii="Segoe UI" w:hAnsi="Segoe UI" w:cs="Segoe UI"/>
          <w:color w:val="222222"/>
          <w:sz w:val="20"/>
        </w:rPr>
      </w:pPr>
      <w:r>
        <w:rPr>
          <w:rFonts w:ascii="Segoe UI" w:hAnsi="Segoe UI" w:cs="Segoe UI"/>
          <w:color w:val="222222"/>
          <w:sz w:val="20"/>
        </w:rPr>
        <w:t>La Fraternidad y Solidaridad es el valor institucional que nos llama a reconocer en cada compañero y colega a un semejante digno de apoyo, comprensión y empatía, trabajando activamente en pro del bien común por sobre los intereses o vanidades individuales. Implica comunicarse de manera honesta y transparente, coordinarse proactivamente, compartir conocimientos generosamente y acudir en auxilio mutuo ante desafíos complejos, construyendo una comunidad unida basada en la reciprocidad, el respeto y la lealtad.</w:t>
      </w:r>
    </w:p>
    <w:p w14:paraId="6CF2EAE9" w14:textId="3E2AE9ED"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8. Fundamentación de por qué se incumple este valor en el caso</w:t>
      </w:r>
    </w:p>
    <w:p w14:paraId="7C919683" w14:textId="78482BED" w:rsidR="0015193E" w:rsidRDefault="0015193E" w:rsidP="0015193E">
      <w:pPr>
        <w:spacing w:before="40" w:after="80"/>
        <w:rPr>
          <w:rFonts w:ascii="Segoe UI" w:hAnsi="Segoe UI" w:cs="Segoe UI"/>
          <w:color w:val="222222"/>
          <w:sz w:val="20"/>
        </w:rPr>
      </w:pPr>
      <w:r>
        <w:rPr>
          <w:rFonts w:ascii="Segoe UI" w:hAnsi="Segoe UI" w:cs="Segoe UI"/>
          <w:color w:val="222222"/>
          <w:sz w:val="20"/>
        </w:rPr>
        <w:t>En el caso expuesto, el equipo de soporte demostró una actitud de individualismo perjudicial y desinterés solidario:</w:t>
      </w:r>
    </w:p>
    <w:p w14:paraId="7DF5447D" w14:textId="623BF44C"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Falta de comunicación y empatía: No establecieron canales de diálogo claros ni consensuaron la distribución equitativa de las cargas de trabajo. Cada técnico actuó de forma aislada, asumiendo pasivamente que "otros harían el trabajo", lo que denota desafección por el bienestar del equipo y el éxito colectivo.</w:t>
      </w:r>
    </w:p>
    <w:p w14:paraId="7F52C65D" w14:textId="2590DEAA"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Desorganización y duplicidad de esfuerzos: Mientras dos o tres personas realizaban la misma tarea sin coordinarse, otras funciones vitales quedaban completamente abandonadas, perjudicando el esfuerzo general del departamento.</w:t>
      </w:r>
    </w:p>
    <w:p w14:paraId="39B35A89" w14:textId="46B1E792"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 Imposición de criterios personales por sobre el bien colectivo: Al instalar cada uno su propio sistema operativo predilecto según sus gustos particulares, ignoraron el impacto de incompatibilidad que esto traería para sus propios compañeros, los usuarios de recursos humanos y el cliente final.</w:t>
      </w:r>
    </w:p>
    <w:p w14:paraId="4F820758" w14:textId="4A608A78" w:rsidR="0015193E" w:rsidRDefault="0015193E" w:rsidP="0015193E">
      <w:pPr>
        <w:spacing w:before="40" w:after="80"/>
        <w:rPr>
          <w:rFonts w:ascii="Segoe UI" w:hAnsi="Segoe UI" w:cs="Segoe UI"/>
          <w:color w:val="222222"/>
          <w:sz w:val="20"/>
        </w:rPr>
      </w:pPr>
      <w:r>
        <w:rPr>
          <w:rFonts w:ascii="Segoe UI" w:hAnsi="Segoe UI" w:cs="Segoe UI"/>
          <w:color w:val="222222"/>
          <w:sz w:val="20"/>
        </w:rPr>
        <w:t>En lugar de construir una red de apoyo fraternal para enfrentar un proyecto exigente, actuaron como individuos fragmentados, deteriorando el clima laboral y saboteando el objetivo común.</w:t>
      </w:r>
    </w:p>
    <w:p w14:paraId="2902217E" w14:textId="51CB9FBC"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9. Reflexión acerca de la importancia de este valor en la convivencia con otros y otras</w:t>
      </w:r>
    </w:p>
    <w:p w14:paraId="40E61572" w14:textId="25A0656A" w:rsidR="0015193E" w:rsidRDefault="0015193E" w:rsidP="0015193E">
      <w:pPr>
        <w:spacing w:before="40" w:after="80"/>
        <w:rPr>
          <w:rFonts w:ascii="Segoe UI" w:hAnsi="Segoe UI" w:cs="Segoe UI"/>
          <w:color w:val="222222"/>
          <w:sz w:val="20"/>
        </w:rPr>
      </w:pPr>
      <w:r>
        <w:rPr>
          <w:rFonts w:ascii="Segoe UI" w:hAnsi="Segoe UI" w:cs="Segoe UI"/>
          <w:color w:val="222222"/>
          <w:sz w:val="20"/>
        </w:rPr>
        <w:t>La solidaridad y la fraternidad son el adhesivo que cohesiona a las comunidades humanas. En el ámbito universitario y en el trabajo diario, la capacidad de escuchar activamente, colaborar desinteresadamente y preocuparse de que ningún compañero quede rezagado fomenta un ambiente laboral cálido, seguro y estimulante. Permite que las personas se sientan respaldadas para pedir ayuda a tiempo, minimizando la ansiedad y el estrés laboral, y transformando los proyectos desafiantes en experiencias compartidas de crecimiento y camaradería.</w:t>
      </w:r>
    </w:p>
    <w:p w14:paraId="08CA82D1" w14:textId="5C095248" w:rsidR="0015193E" w:rsidRDefault="0015193E" w:rsidP="0015193E">
      <w:pPr>
        <w:keepNext/>
        <w:spacing w:before="120" w:after="40"/>
        <w:rPr>
          <w:rFonts w:ascii="Segoe UI" w:hAnsi="Segoe UI" w:cs="Segoe UI"/>
          <w:b/>
          <w:color w:val="225500"/>
          <w:sz w:val="21"/>
        </w:rPr>
      </w:pPr>
      <w:r>
        <w:rPr>
          <w:rFonts w:ascii="Segoe UI" w:hAnsi="Segoe UI" w:cs="Segoe UI"/>
          <w:b/>
          <w:color w:val="225500"/>
          <w:sz w:val="21"/>
        </w:rPr>
        <w:t>10. Reflexión acerca de la importancia de este valor en su futuro desempeño profesional</w:t>
      </w:r>
    </w:p>
    <w:p w14:paraId="4B0F9C31" w14:textId="4E6D91AC" w:rsidR="0015193E" w:rsidRDefault="0015193E" w:rsidP="0015193E">
      <w:pPr>
        <w:spacing w:before="40" w:after="80"/>
        <w:rPr>
          <w:rFonts w:ascii="Segoe UI" w:hAnsi="Segoe UI" w:cs="Segoe UI"/>
          <w:color w:val="222222"/>
          <w:sz w:val="20"/>
        </w:rPr>
      </w:pPr>
      <w:r>
        <w:rPr>
          <w:rFonts w:ascii="Segoe UI" w:hAnsi="Segoe UI" w:cs="Segoe UI"/>
          <w:color w:val="222222"/>
          <w:sz w:val="20"/>
        </w:rPr>
        <w:t>En la ingeniería moderna, caracterizada por metodologías ágiles (Scrum, Kanban) y culturas colaborativas (DevOps), el profesional solitario es una figura obsoleta e ineficiente. La fraternidad y la solidaridad son esenciales para ejercer un liderazgo servicial y un trabajo en equipo sinérgico: compartir documentación clara, revisar el código de los pares con espíritu formativo (code reviews constructivos), brindar apoyo en guardias de soporte crítico y velar por el equilibrio y la salud mental del equipo de desarrollo. Cultivar la fraternidad asegura que las soluciones de software se construyan con empatía hacia los usuarios finales y con profundo respeto hacia la dignidad de cada integrante del ecosistema productivo.</w:t>
      </w:r>
    </w:p>
    <w:p w14:paraId="5DD239D8" w14:textId="65020429" w:rsidR="0015193E" w:rsidRDefault="0015193E" w:rsidP="0015193E">
      <w:pPr>
        <w:spacing w:before="120" w:after="120"/>
        <w:rPr>
          <w:rFonts w:ascii="Segoe UI" w:hAnsi="Segoe UI" w:cs="Segoe UI"/>
          <w:color w:val="CCCCCC"/>
          <w:sz w:val="16"/>
        </w:rPr>
      </w:pPr>
      <w:r>
        <w:rPr>
          <w:rFonts w:ascii="Segoe UI" w:hAnsi="Segoe UI" w:cs="Segoe UI"/>
          <w:color w:val="CCCCCC"/>
          <w:sz w:val="16"/>
        </w:rPr>
        <w:t>_________________________________________________________________________________</w:t>
      </w:r>
    </w:p>
    <w:p w14:paraId="0B605B8F" w14:textId="0AA523FE" w:rsidR="0015193E" w:rsidRDefault="0015193E" w:rsidP="0015193E">
      <w:pPr>
        <w:keepNext/>
        <w:spacing w:before="160" w:after="40"/>
        <w:rPr>
          <w:rFonts w:ascii="Segoe UI" w:hAnsi="Segoe UI" w:cs="Segoe UI"/>
          <w:b/>
          <w:color w:val="222222"/>
          <w:sz w:val="23"/>
        </w:rPr>
      </w:pPr>
      <w:r>
        <w:rPr>
          <w:rFonts w:ascii="Segoe UI" w:hAnsi="Segoe UI" w:cs="Segoe UI"/>
          <w:b/>
          <w:color w:val="222222"/>
          <w:sz w:val="23"/>
        </w:rPr>
        <w:t>CONCLUSIÓN GRUPAL INTEGRADA</w:t>
      </w:r>
    </w:p>
    <w:p w14:paraId="66F2619B" w14:textId="7783EB4D" w:rsidR="0015193E" w:rsidRDefault="0015193E" w:rsidP="0015193E">
      <w:pPr>
        <w:spacing w:before="40" w:after="80"/>
        <w:rPr>
          <w:rFonts w:ascii="Segoe UI" w:hAnsi="Segoe UI" w:cs="Segoe UI"/>
          <w:color w:val="222222"/>
          <w:sz w:val="20"/>
        </w:rPr>
      </w:pPr>
      <w:r>
        <w:rPr>
          <w:rFonts w:ascii="Segoe UI" w:hAnsi="Segoe UI" w:cs="Segoe UI"/>
          <w:color w:val="222222"/>
          <w:sz w:val="20"/>
        </w:rPr>
        <w:t>Como equipo de trabajo conformado por Fabián Mora, Agustín Cañas y Paul Ferrada, este ejercicio metacognitivo nos ha permitido constatar que las competencias técnicas en TI son insuficientes si no van acompañadas de una sólida ética profesional y adhesión a los valores institucionales.</w:t>
      </w:r>
    </w:p>
    <w:p w14:paraId="25CBC945" w14:textId="15F53323" w:rsidR="0015193E" w:rsidRDefault="0015193E" w:rsidP="0015193E">
      <w:pPr>
        <w:spacing w:before="40" w:after="80"/>
        <w:rPr>
          <w:rFonts w:ascii="Segoe UI" w:hAnsi="Segoe UI" w:cs="Segoe UI"/>
          <w:color w:val="222222"/>
          <w:sz w:val="20"/>
        </w:rPr>
      </w:pPr>
      <w:r>
        <w:rPr>
          <w:rFonts w:ascii="Segoe UI" w:hAnsi="Segoe UI" w:cs="Segoe UI"/>
          <w:color w:val="222222"/>
          <w:sz w:val="20"/>
        </w:rPr>
        <w:t>Durante el desarrollo de nuestra aplicación Sistema de Control de Asistencia, hemos aplicado activamente estos principios:</w:t>
      </w:r>
    </w:p>
    <w:p w14:paraId="6C12DA13" w14:textId="31F68887"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1. Excelencia y Esfuerzo: Diseñando una arquitectura robusta en WPF (.NET 10) con Entity Framework Core y SQLite, suites de 19 pruebas unitarias automatizadas con xUnit, documentación detallada de cada clase y servicio, y una lista de chequeo rigurosa que valida el 100% de los requerimientos y condiciones de continuidad operacional.</w:t>
      </w:r>
    </w:p>
    <w:p w14:paraId="12607015" w14:textId="79990C2D" w:rsidR="0015193E" w:rsidRDefault="0015193E" w:rsidP="0015193E">
      <w:pPr>
        <w:spacing w:before="20" w:after="40"/>
        <w:ind w:left="360"/>
        <w:rPr>
          <w:rFonts w:ascii="Segoe UI" w:hAnsi="Segoe UI" w:cs="Segoe UI"/>
          <w:color w:val="222222"/>
          <w:sz w:val="20"/>
        </w:rPr>
      </w:pPr>
      <w:r>
        <w:rPr>
          <w:rFonts w:ascii="Segoe UI" w:hAnsi="Segoe UI" w:cs="Segoe UI"/>
          <w:color w:val="222222"/>
          <w:sz w:val="20"/>
        </w:rPr>
        <w:t>2. Fraternidad y Solidaridad: Manteniendo una comunicación constante, distribuyendo los roles de manera equitativa según nuestras fortalezas, resolviendo desafíos en conjunto y apoyándonos mutuamente en cada fase de la planificación, programación, pruebas y documentación técnica.</w:t>
      </w:r>
    </w:p>
    <w:p w14:paraId="4ACA8212" w14:textId="77777777" w:rsidR="0015193E" w:rsidRPr="0015193E" w:rsidRDefault="0015193E" w:rsidP="0015193E">
      <w:pPr>
        <w:spacing w:before="20" w:after="40"/>
        <w:rPr>
          <w:rFonts w:ascii="Segoe UI" w:hAnsi="Segoe UI" w:cs="Segoe UI"/>
          <w:color w:val="222222"/>
          <w:sz w:val="20"/>
        </w:rPr>
      </w:pPr>
    </w:p>
    <w:sectPr w:rsidR="0015193E" w:rsidRPr="0015193E" w:rsidSect="0015193E">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3E"/>
    <w:rsid w:val="0015193E"/>
    <w:rsid w:val="00216486"/>
    <w:rsid w:val="00791290"/>
    <w:rsid w:val="008D09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E95A"/>
  <w15:chartTrackingRefBased/>
  <w15:docId w15:val="{1B23A009-CD44-493D-A379-B1DA8855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1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1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19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19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19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19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19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19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19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19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19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19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19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19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19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193E"/>
    <w:rPr>
      <w:rFonts w:eastAsiaTheme="majorEastAsia" w:cstheme="majorBidi"/>
      <w:color w:val="272727" w:themeColor="text1" w:themeTint="D8"/>
    </w:rPr>
  </w:style>
  <w:style w:type="paragraph" w:styleId="Ttulo">
    <w:name w:val="Title"/>
    <w:basedOn w:val="Normal"/>
    <w:next w:val="Normal"/>
    <w:link w:val="TtuloCar"/>
    <w:uiPriority w:val="10"/>
    <w:qFormat/>
    <w:rsid w:val="0015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19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19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19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193E"/>
    <w:pPr>
      <w:spacing w:before="160"/>
      <w:jc w:val="center"/>
    </w:pPr>
    <w:rPr>
      <w:i/>
      <w:iCs/>
      <w:color w:val="404040" w:themeColor="text1" w:themeTint="BF"/>
    </w:rPr>
  </w:style>
  <w:style w:type="character" w:customStyle="1" w:styleId="CitaCar">
    <w:name w:val="Cita Car"/>
    <w:basedOn w:val="Fuentedeprrafopredeter"/>
    <w:link w:val="Cita"/>
    <w:uiPriority w:val="29"/>
    <w:rsid w:val="0015193E"/>
    <w:rPr>
      <w:i/>
      <w:iCs/>
      <w:color w:val="404040" w:themeColor="text1" w:themeTint="BF"/>
    </w:rPr>
  </w:style>
  <w:style w:type="paragraph" w:styleId="Prrafodelista">
    <w:name w:val="List Paragraph"/>
    <w:basedOn w:val="Normal"/>
    <w:uiPriority w:val="34"/>
    <w:qFormat/>
    <w:rsid w:val="0015193E"/>
    <w:pPr>
      <w:ind w:left="720"/>
      <w:contextualSpacing/>
    </w:pPr>
  </w:style>
  <w:style w:type="character" w:styleId="nfasisintenso">
    <w:name w:val="Intense Emphasis"/>
    <w:basedOn w:val="Fuentedeprrafopredeter"/>
    <w:uiPriority w:val="21"/>
    <w:qFormat/>
    <w:rsid w:val="0015193E"/>
    <w:rPr>
      <w:i/>
      <w:iCs/>
      <w:color w:val="0F4761" w:themeColor="accent1" w:themeShade="BF"/>
    </w:rPr>
  </w:style>
  <w:style w:type="paragraph" w:styleId="Citadestacada">
    <w:name w:val="Intense Quote"/>
    <w:basedOn w:val="Normal"/>
    <w:next w:val="Normal"/>
    <w:link w:val="CitadestacadaCar"/>
    <w:uiPriority w:val="30"/>
    <w:qFormat/>
    <w:rsid w:val="0015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193E"/>
    <w:rPr>
      <w:i/>
      <w:iCs/>
      <w:color w:val="0F4761" w:themeColor="accent1" w:themeShade="BF"/>
    </w:rPr>
  </w:style>
  <w:style w:type="character" w:styleId="Referenciaintensa">
    <w:name w:val="Intense Reference"/>
    <w:basedOn w:val="Fuentedeprrafopredeter"/>
    <w:uiPriority w:val="32"/>
    <w:qFormat/>
    <w:rsid w:val="00151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1759</Words>
  <Characters>9675</Characters>
  <Application>Microsoft Office Word</Application>
  <DocSecurity>0</DocSecurity>
  <Lines>80</Lines>
  <Paragraphs>22</Paragraphs>
  <ScaleCrop>false</ScaleCrop>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CHRISTOPHER FERRADA LARA</dc:creator>
  <cp:keywords/>
  <dc:description/>
  <cp:lastModifiedBy>PAUL CHRISTOPHER FERRADA LARA</cp:lastModifiedBy>
  <cp:revision>1</cp:revision>
  <dcterms:created xsi:type="dcterms:W3CDTF">2026-10-22T01:09:00Z</dcterms:created>
  <dcterms:modified xsi:type="dcterms:W3CDTF">2026-10-22T01:09:00Z</dcterms:modified>
</cp:coreProperties>
</file>