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B09E0" w14:textId="77777777" w:rsidR="00781991" w:rsidRPr="00C874A9" w:rsidRDefault="00545426">
      <w:pPr>
        <w:rPr>
          <w:rFonts w:ascii="Times New Roman" w:hAnsi="Times New Roman" w:cs="Times New Roman"/>
          <w:b/>
          <w:bCs/>
        </w:rPr>
      </w:pPr>
      <w:r w:rsidRPr="00C874A9">
        <w:rPr>
          <w:rFonts w:ascii="Times New Roman" w:hAnsi="Times New Roman" w:cs="Times New Roman"/>
          <w:b/>
          <w:bCs/>
        </w:rPr>
        <w:t>Information about Level 2 – MSE budget analysis</w:t>
      </w:r>
    </w:p>
    <w:p w14:paraId="6C76B768" w14:textId="77777777" w:rsidR="00781991" w:rsidRPr="00C874A9" w:rsidRDefault="00781991">
      <w:pPr>
        <w:rPr>
          <w:rFonts w:ascii="Times New Roman" w:hAnsi="Times New Roman" w:cs="Times New Roman"/>
          <w:b/>
          <w:bCs/>
        </w:rPr>
      </w:pPr>
    </w:p>
    <w:p w14:paraId="2166F33D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At this level, the code estimates vertically integrated MSE budget terms.  </w:t>
      </w:r>
    </w:p>
    <w:p w14:paraId="058E38B7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3C2277E2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Required input data are calculated in </w:t>
      </w:r>
      <w:r w:rsidRPr="00C874A9">
        <w:rPr>
          <w:rFonts w:ascii="Times New Roman" w:hAnsi="Times New Roman" w:cs="Times New Roman"/>
          <w:b/>
          <w:bCs/>
        </w:rPr>
        <w:t xml:space="preserve">Level 1.  </w:t>
      </w:r>
      <w:r w:rsidRPr="00C874A9">
        <w:rPr>
          <w:rFonts w:ascii="Times New Roman" w:hAnsi="Times New Roman" w:cs="Times New Roman"/>
        </w:rPr>
        <w:t xml:space="preserve">To execute this level, set the parameter </w:t>
      </w:r>
    </w:p>
    <w:p w14:paraId="115DE3CF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ENSO_MSE = 1 </w:t>
      </w:r>
      <w:proofErr w:type="gramStart"/>
      <w:r w:rsidRPr="00C874A9">
        <w:rPr>
          <w:rFonts w:ascii="Times New Roman" w:hAnsi="Times New Roman" w:cs="Times New Roman"/>
        </w:rPr>
        <w:t>in  ~</w:t>
      </w:r>
      <w:proofErr w:type="gramEnd"/>
      <w:r w:rsidRPr="00C874A9">
        <w:rPr>
          <w:rFonts w:ascii="Times New Roman" w:hAnsi="Times New Roman" w:cs="Times New Roman"/>
        </w:rPr>
        <w:t>/diagnostics/ENSO_MSE/</w:t>
      </w:r>
      <w:proofErr w:type="spellStart"/>
      <w:r w:rsidRPr="00C874A9">
        <w:rPr>
          <w:rFonts w:ascii="Times New Roman" w:hAnsi="Times New Roman" w:cs="Times New Roman"/>
        </w:rPr>
        <w:t>settings.jsonc</w:t>
      </w:r>
      <w:proofErr w:type="spellEnd"/>
    </w:p>
    <w:p w14:paraId="59F93358" w14:textId="5D4D48E6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 file.  Users need to complete </w:t>
      </w:r>
      <w:r w:rsidRPr="00C874A9">
        <w:rPr>
          <w:rFonts w:ascii="Times New Roman" w:hAnsi="Times New Roman" w:cs="Times New Roman"/>
          <w:b/>
          <w:bCs/>
        </w:rPr>
        <w:t>Level 1</w:t>
      </w:r>
      <w:r w:rsidRPr="00C874A9">
        <w:rPr>
          <w:rFonts w:ascii="Times New Roman" w:hAnsi="Times New Roman" w:cs="Times New Roman"/>
        </w:rPr>
        <w:t xml:space="preserve"> diagnostics first</w:t>
      </w:r>
      <w:r w:rsidRPr="00C874A9">
        <w:rPr>
          <w:rFonts w:ascii="Times New Roman" w:hAnsi="Times New Roman" w:cs="Times New Roman"/>
        </w:rPr>
        <w:t xml:space="preserve"> before running </w:t>
      </w:r>
      <w:r w:rsidRPr="00C874A9">
        <w:rPr>
          <w:rFonts w:ascii="Times New Roman" w:hAnsi="Times New Roman" w:cs="Times New Roman"/>
          <w:b/>
          <w:bCs/>
        </w:rPr>
        <w:t>Level 2</w:t>
      </w:r>
      <w:r w:rsidRPr="00C874A9">
        <w:rPr>
          <w:rFonts w:ascii="Times New Roman" w:hAnsi="Times New Roman" w:cs="Times New Roman"/>
        </w:rPr>
        <w:t>.</w:t>
      </w:r>
    </w:p>
    <w:p w14:paraId="4833AB2F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013AF95A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4E7CABEA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>The following terms are calculated as vertical integrals:</w:t>
      </w:r>
    </w:p>
    <w:p w14:paraId="1FDC0F05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5838FE0B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MSE: </w:t>
      </w:r>
      <w:r w:rsidRPr="00C874A9">
        <w:rPr>
          <w:rFonts w:ascii="Times New Roman" w:hAnsi="Times New Roman" w:cs="Times New Roman"/>
        </w:rPr>
        <w:tab/>
      </w:r>
      <w:r w:rsidRPr="00C874A9">
        <w:rPr>
          <w:rFonts w:ascii="Times New Roman" w:hAnsi="Times New Roman" w:cs="Times New Roman"/>
        </w:rPr>
        <w:tab/>
      </w:r>
      <w:r w:rsidRPr="00C874A9">
        <w:rPr>
          <w:rFonts w:ascii="Times New Roman" w:hAnsi="Times New Roman" w:cs="Times New Roman"/>
        </w:rPr>
        <w:tab/>
        <w:t xml:space="preserve"> </w:t>
      </w:r>
      <w:r w:rsidRPr="00C874A9">
        <w:rPr>
          <w:rFonts w:ascii="Times New Roman" w:hAnsi="Times New Roman" w:cs="Times New Roman"/>
        </w:rPr>
        <w:tab/>
      </w:r>
      <w:r w:rsidRPr="00C874A9">
        <w:rPr>
          <w:rFonts w:ascii="Times New Roman" w:hAnsi="Times New Roman" w:cs="Times New Roman"/>
        </w:rPr>
        <w:tab/>
        <w:t xml:space="preserve"> </w:t>
      </w:r>
      <m:oMath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gz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Lq</m:t>
        </m:r>
      </m:oMath>
    </w:p>
    <w:p w14:paraId="1D76D3ED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72ACDC19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>MSE vertical advection:</w:t>
      </w:r>
      <w:r w:rsidRPr="00C874A9">
        <w:rPr>
          <w:rFonts w:ascii="Times New Roman" w:hAnsi="Times New Roman" w:cs="Times New Roman"/>
        </w:rPr>
        <w:tab/>
      </w:r>
      <w:r w:rsidRPr="00C874A9">
        <w:rPr>
          <w:rFonts w:ascii="Times New Roman" w:hAnsi="Times New Roman" w:cs="Times New Roman"/>
        </w:rPr>
        <w:tab/>
        <w:t xml:space="preserve"> </w:t>
      </w:r>
      <m:oMath>
        <m:r>
          <w:rPr>
            <w:rFonts w:ascii="Cambria Math" w:hAnsi="Cambria Math" w:cs="Times New Roman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∂p</m:t>
                </m:r>
              </m:den>
            </m:f>
          </m:e>
        </m:d>
      </m:oMath>
    </w:p>
    <w:p w14:paraId="6C84A357" w14:textId="34647513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moisture divergence:  </w:t>
      </w:r>
      <w:r w:rsidRPr="00C874A9">
        <w:rPr>
          <w:rFonts w:ascii="Times New Roman" w:hAnsi="Times New Roman" w:cs="Times New Roman"/>
        </w:rPr>
        <w:tab/>
        <w:t xml:space="preserve">             </w:t>
      </w:r>
      <w:r w:rsidR="00C874A9">
        <w:rPr>
          <w:rFonts w:ascii="Times New Roman" w:hAnsi="Times New Roman" w:cs="Times New Roman"/>
        </w:rPr>
        <w:t xml:space="preserve"> </w:t>
      </w:r>
      <w:r w:rsidRPr="00C874A9">
        <w:rPr>
          <w:rFonts w:ascii="Times New Roman" w:hAnsi="Times New Roman" w:cs="Times New Roman"/>
        </w:rPr>
        <w:t xml:space="preserve">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q∇</m:t>
            </m:r>
            <m:r>
              <w:rPr>
                <w:rFonts w:ascii="Cambria Math" w:hAnsi="Cambria Math" w:cs="Times New Roman"/>
              </w:rPr>
              <m:t>⋅</m:t>
            </m:r>
            <m:r>
              <w:rPr>
                <w:rFonts w:ascii="Cambria Math" w:hAnsi="Cambria Math" w:cs="Times New Roman"/>
              </w:rPr>
              <m:t>V</m:t>
            </m:r>
          </m:e>
        </m:d>
      </m:oMath>
      <w:r w:rsidRPr="00C874A9">
        <w:rPr>
          <w:rFonts w:ascii="Times New Roman" w:hAnsi="Times New Roman" w:cs="Times New Roman"/>
        </w:rPr>
        <w:t xml:space="preserve">.  </w:t>
      </w:r>
    </w:p>
    <w:p w14:paraId="377B2EFA" w14:textId="3E256B69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moisture advection: </w:t>
      </w:r>
      <w:r w:rsidRPr="00C874A9">
        <w:rPr>
          <w:rFonts w:ascii="Times New Roman" w:hAnsi="Times New Roman" w:cs="Times New Roman"/>
        </w:rPr>
        <w:tab/>
        <w:t xml:space="preserve">          </w:t>
      </w:r>
      <w:r w:rsidR="00C874A9">
        <w:rPr>
          <w:rFonts w:ascii="Times New Roman" w:hAnsi="Times New Roman" w:cs="Times New Roman"/>
        </w:rPr>
        <w:tab/>
      </w:r>
      <w:r w:rsidR="00C874A9">
        <w:rPr>
          <w:rFonts w:ascii="Times New Roman" w:hAnsi="Times New Roman" w:cs="Times New Roman"/>
        </w:rPr>
        <w:tab/>
      </w:r>
      <w:r w:rsidRPr="00C874A9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r>
              <w:rPr>
                <w:rFonts w:ascii="Cambria Math" w:hAnsi="Cambria Math" w:cs="Times New Roman"/>
              </w:rPr>
              <m:t>⋅</m:t>
            </m:r>
            <m:r>
              <w:rPr>
                <w:rFonts w:ascii="Cambria Math" w:hAnsi="Cambria Math" w:cs="Times New Roman"/>
              </w:rPr>
              <m:t>∇q</m:t>
            </m:r>
          </m:e>
        </m:d>
      </m:oMath>
    </w:p>
    <w:p w14:paraId="0BC5F5BB" w14:textId="726C00B8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temperature advection:  </w:t>
      </w:r>
      <w:r w:rsidRPr="00C874A9">
        <w:rPr>
          <w:rFonts w:ascii="Times New Roman" w:hAnsi="Times New Roman" w:cs="Times New Roman"/>
        </w:rPr>
        <w:tab/>
        <w:t xml:space="preserve">       </w:t>
      </w:r>
      <w:r w:rsidR="00C874A9">
        <w:rPr>
          <w:rFonts w:ascii="Times New Roman" w:hAnsi="Times New Roman" w:cs="Times New Roman"/>
        </w:rPr>
        <w:t xml:space="preserve">  </w:t>
      </w:r>
      <w:r w:rsidRPr="00C874A9"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r>
              <w:rPr>
                <w:rFonts w:ascii="Cambria Math" w:hAnsi="Cambria Math" w:cs="Times New Roman"/>
              </w:rPr>
              <m:t>⋅</m:t>
            </m:r>
            <m:r>
              <w:rPr>
                <w:rFonts w:ascii="Cambria Math" w:hAnsi="Cambria Math" w:cs="Times New Roman"/>
              </w:rPr>
              <m:t>∇T</m:t>
            </m:r>
          </m:e>
        </m:d>
      </m:oMath>
    </w:p>
    <w:p w14:paraId="4470B04B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32281147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  <w:i/>
        </w:rPr>
        <w:t>Note that vertically integrated moisture divergence is also estim</w:t>
      </w:r>
      <w:r w:rsidRPr="00C874A9">
        <w:rPr>
          <w:rFonts w:ascii="Times New Roman" w:hAnsi="Times New Roman" w:cs="Times New Roman"/>
          <w:i/>
        </w:rPr>
        <w:t>ated here</w:t>
      </w:r>
      <w:r w:rsidRPr="00C874A9">
        <w:rPr>
          <w:rFonts w:ascii="Times New Roman" w:hAnsi="Times New Roman" w:cs="Times New Roman"/>
        </w:rPr>
        <w:t xml:space="preserve">. </w:t>
      </w:r>
    </w:p>
    <w:p w14:paraId="462B9713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114F9C48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>Note also that surface and radiative fluxes, are already estimated in Level 1. All MSE terms are expressed in W/m</w:t>
      </w:r>
      <w:r w:rsidRPr="00C874A9">
        <w:rPr>
          <w:rFonts w:ascii="Times New Roman" w:hAnsi="Times New Roman" w:cs="Times New Roman"/>
          <w:vertAlign w:val="superscript"/>
        </w:rPr>
        <w:t>-2</w:t>
      </w:r>
      <w:r w:rsidRPr="00C874A9">
        <w:rPr>
          <w:rFonts w:ascii="Times New Roman" w:hAnsi="Times New Roman" w:cs="Times New Roman"/>
        </w:rPr>
        <w:t xml:space="preserve">.  </w:t>
      </w:r>
    </w:p>
    <w:p w14:paraId="362B2A9B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310E5BD8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0EE637A7" w14:textId="77777777" w:rsidR="00781991" w:rsidRPr="00C874A9" w:rsidRDefault="00545426">
      <w:pPr>
        <w:rPr>
          <w:rFonts w:ascii="Times New Roman" w:hAnsi="Times New Roman" w:cs="Times New Roman"/>
          <w:u w:val="single"/>
        </w:rPr>
      </w:pPr>
      <w:r w:rsidRPr="00C874A9">
        <w:rPr>
          <w:rFonts w:ascii="Times New Roman" w:hAnsi="Times New Roman" w:cs="Times New Roman"/>
          <w:u w:val="single"/>
        </w:rPr>
        <w:t>Final output directories:</w:t>
      </w:r>
    </w:p>
    <w:p w14:paraId="30F1AE67" w14:textId="77777777" w:rsidR="00781991" w:rsidRPr="00C874A9" w:rsidRDefault="00781991">
      <w:pPr>
        <w:rPr>
          <w:rFonts w:ascii="Times New Roman" w:hAnsi="Times New Roman" w:cs="Times New Roman"/>
          <w:color w:val="FF0000"/>
        </w:rPr>
      </w:pPr>
    </w:p>
    <w:p w14:paraId="42BC69C1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 The El Ni</w:t>
      </w:r>
      <w:bookmarkStart w:id="0" w:name="firstHeading"/>
      <w:bookmarkEnd w:id="0"/>
      <w:r w:rsidRPr="00C874A9">
        <w:rPr>
          <w:rFonts w:ascii="Times New Roman" w:hAnsi="Times New Roman" w:cs="Times New Roman"/>
        </w:rPr>
        <w:t xml:space="preserve">ño/La Nina composites are under directories:  </w:t>
      </w:r>
    </w:p>
    <w:p w14:paraId="5131DDC4" w14:textId="77777777" w:rsidR="00781991" w:rsidRPr="00C874A9" w:rsidRDefault="00545426">
      <w:pPr>
        <w:rPr>
          <w:rFonts w:ascii="Times New Roman" w:hAnsi="Times New Roman" w:cs="Times New Roman"/>
        </w:rPr>
      </w:pPr>
      <w:bookmarkStart w:id="1" w:name="__DdeLink__589_1361969117"/>
      <w:r w:rsidRPr="00C874A9">
        <w:rPr>
          <w:rFonts w:ascii="Times New Roman" w:hAnsi="Times New Roman" w:cs="Times New Roman"/>
        </w:rPr>
        <w:t>~/diagnostics/wkdir/MDTF_$model_$first</w:t>
      </w:r>
      <w:r w:rsidRPr="00C874A9">
        <w:rPr>
          <w:rFonts w:ascii="Times New Roman" w:hAnsi="Times New Roman" w:cs="Times New Roman"/>
        </w:rPr>
        <w:t>_year_$last_year/ENSO_MSE/</w:t>
      </w:r>
      <w:bookmarkEnd w:id="1"/>
      <w:r w:rsidRPr="00C874A9">
        <w:rPr>
          <w:rFonts w:ascii="Times New Roman" w:hAnsi="Times New Roman" w:cs="Times New Roman"/>
        </w:rPr>
        <w:t>MSE/model/netCDF/</w:t>
      </w:r>
      <w:proofErr w:type="gramStart"/>
      <w:r w:rsidRPr="00C874A9">
        <w:rPr>
          <w:rFonts w:ascii="Times New Roman" w:hAnsi="Times New Roman" w:cs="Times New Roman"/>
        </w:rPr>
        <w:t>ELNINO  (</w:t>
      </w:r>
      <w:proofErr w:type="gramEnd"/>
      <w:r w:rsidRPr="00C874A9">
        <w:rPr>
          <w:rFonts w:ascii="Times New Roman" w:hAnsi="Times New Roman" w:cs="Times New Roman"/>
        </w:rPr>
        <w:t>or LANINA)</w:t>
      </w:r>
    </w:p>
    <w:p w14:paraId="01157B14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301F5DB2" w14:textId="7777777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 xml:space="preserve"> Graphical output files reside </w:t>
      </w:r>
      <w:proofErr w:type="gramStart"/>
      <w:r w:rsidRPr="00C874A9">
        <w:rPr>
          <w:rFonts w:ascii="Times New Roman" w:hAnsi="Times New Roman" w:cs="Times New Roman"/>
        </w:rPr>
        <w:t>in :</w:t>
      </w:r>
      <w:proofErr w:type="gramEnd"/>
      <w:r w:rsidRPr="00C874A9">
        <w:rPr>
          <w:rFonts w:ascii="Times New Roman" w:hAnsi="Times New Roman" w:cs="Times New Roman"/>
        </w:rPr>
        <w:t xml:space="preserve"> ~/diagnostics/wkdir/MDTF_$model_$first_year_$last_year/ENSO_MSE/model</w:t>
      </w:r>
    </w:p>
    <w:p w14:paraId="3E5A4EAE" w14:textId="77777777" w:rsidR="00781991" w:rsidRPr="00C874A9" w:rsidRDefault="00781991">
      <w:pPr>
        <w:rPr>
          <w:rFonts w:ascii="Times New Roman" w:hAnsi="Times New Roman" w:cs="Times New Roman"/>
        </w:rPr>
      </w:pPr>
    </w:p>
    <w:p w14:paraId="29894676" w14:textId="0CEC38D7" w:rsidR="00781991" w:rsidRPr="00C874A9" w:rsidRDefault="00545426">
      <w:pPr>
        <w:rPr>
          <w:rFonts w:ascii="Times New Roman" w:hAnsi="Times New Roman" w:cs="Times New Roman"/>
        </w:rPr>
      </w:pPr>
      <w:r w:rsidRPr="00C874A9">
        <w:rPr>
          <w:rFonts w:ascii="Times New Roman" w:hAnsi="Times New Roman" w:cs="Times New Roman"/>
        </w:rPr>
        <w:t>(e.g.  $model = CESM1, $</w:t>
      </w:r>
      <w:proofErr w:type="spellStart"/>
      <w:r w:rsidRPr="00C874A9">
        <w:rPr>
          <w:rFonts w:ascii="Times New Roman" w:hAnsi="Times New Roman" w:cs="Times New Roman"/>
        </w:rPr>
        <w:t>first_year</w:t>
      </w:r>
      <w:proofErr w:type="spellEnd"/>
      <w:r w:rsidRPr="00C874A9">
        <w:rPr>
          <w:rFonts w:ascii="Times New Roman" w:hAnsi="Times New Roman" w:cs="Times New Roman"/>
        </w:rPr>
        <w:t xml:space="preserve"> = 1950, $</w:t>
      </w:r>
      <w:proofErr w:type="spellStart"/>
      <w:r w:rsidRPr="00C874A9">
        <w:rPr>
          <w:rFonts w:ascii="Times New Roman" w:hAnsi="Times New Roman" w:cs="Times New Roman"/>
        </w:rPr>
        <w:t>last_year</w:t>
      </w:r>
      <w:proofErr w:type="spellEnd"/>
      <w:r w:rsidRPr="00C874A9">
        <w:rPr>
          <w:rFonts w:ascii="Times New Roman" w:hAnsi="Times New Roman" w:cs="Times New Roman"/>
        </w:rPr>
        <w:t xml:space="preserve"> = 2005</w:t>
      </w:r>
      <w:r w:rsidRPr="00C874A9">
        <w:rPr>
          <w:rFonts w:ascii="Times New Roman" w:hAnsi="Times New Roman" w:cs="Times New Roman"/>
        </w:rPr>
        <w:t>)</w:t>
      </w:r>
    </w:p>
    <w:p w14:paraId="1260E58D" w14:textId="77777777" w:rsidR="00781991" w:rsidRPr="00C874A9" w:rsidRDefault="00781991">
      <w:pPr>
        <w:rPr>
          <w:rFonts w:ascii="Times New Roman" w:hAnsi="Times New Roman" w:cs="Times New Roman"/>
        </w:rPr>
      </w:pPr>
    </w:p>
    <w:sectPr w:rsidR="00781991" w:rsidRPr="00C874A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91"/>
    <w:rsid w:val="00545426"/>
    <w:rsid w:val="00781991"/>
    <w:rsid w:val="00C8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82906"/>
  <w15:docId w15:val="{562E4C6C-077E-0248-A5D5-B26D8CD2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557"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2876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C4655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46557"/>
    <w:pPr>
      <w:spacing w:after="140" w:line="288" w:lineRule="auto"/>
    </w:pPr>
  </w:style>
  <w:style w:type="paragraph" w:styleId="List">
    <w:name w:val="List"/>
    <w:basedOn w:val="BodyText"/>
    <w:rsid w:val="00C46557"/>
  </w:style>
  <w:style w:type="paragraph" w:styleId="Caption">
    <w:name w:val="caption"/>
    <w:basedOn w:val="Normal"/>
    <w:qFormat/>
    <w:rsid w:val="00C465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4655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287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>University of Hawaii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Hafner</dc:creator>
  <dc:description/>
  <cp:lastModifiedBy>H Annamalai</cp:lastModifiedBy>
  <cp:revision>2</cp:revision>
  <dcterms:created xsi:type="dcterms:W3CDTF">2021-01-25T21:12:00Z</dcterms:created>
  <dcterms:modified xsi:type="dcterms:W3CDTF">2021-01-25T21:12:00Z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Hawaii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