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10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บรรณานุกรม</w:t>
      </w:r>
    </w:p>
    <w:p>
      <w:pPr>
        <w:jc w:val="center"/>
        <w:spacing w:before="0" w:after="240" w:line="276" w:lineRule="auto"/>
        <w:rPr>
          <w:rFonts w:ascii="TH Sarabun PSK" w:hAnsi="TH Sarabun PSK" w:cs="TH Sarabun PSK"/>
          <w:sz w:val="36"/>
          <w:szCs w:val="36"/>
          <w:b/>
          <w:bCs/>
        </w:rPr>
      </w:pPr>
      <w:r>
        <w:rPr>
          <w:rFonts w:ascii="TH Sarabun PSK" w:hAnsi="TH Sarabun PSK" w:cs="TH Sarabun PSK"/>
          <w:sz w:val="36"/>
          <w:szCs w:val="36"/>
          <w:b/>
          <w:bCs/>
        </w:rPr>
        <w:t xml:space="preserve">ภาษาไทย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กรมควบคุมมลพิษ. (2566). รายงานสถานการณ์มลพิษของประเทศไทย ปี 2565-2566. กรุงเทพฯ: กระทรวงทรัพยากรธรรมชาติและสิ่งแวดล้อม. จาก www.pcd.go.th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กรมส่งเสริมคุณภาพสิ่งแวดล้อม. (2564). แผนปฏิบัติการด้านการจัดการขยะพลาสติก ระยะที่ 2 (พ.ศ. 2566-2570). กรุงเทพฯ: กระทรวงทรัพยากรธรรมชาติและสิ่งแวดล้อม. จาก www.deqp.go.th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ณัฐวุฒิ สมจิตต์ และคณะ. (2564). ถังขยะคัดแยกอัตโนมัติด้วยเทคโนโลยีปัญญาประดิษฐ์และการประมวลผลภาพ. วารสารเทคโนโลยีสารสนเทศ, 9(2), 32-40. จาก https://tci-thaijo.org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ธนโชติ พลศรีพิมพ์, สุนิสา สุโขพันธ, และ เปรม อิงคเวชชากุล. (2565). ระบบปัญญาประดิษฐ์สำหรับการคัดแยกขยะด้วยการประยุกต์ใช้แบบจำลองการเรียนรู้เชิงลึก. วารสารวิศวกรรมศาสตร์และเทคโนโลยี, 12(1), 15-22. จาก https://tci-thaijo.org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ธานินทร์ ม่วงพูล และ วริยา เย็นเปิง. (2565). การพัฒนาระบบคัดแยกขยะรีไซเคิลด้วยเทคโนโลยีไอโอที. วารสารการประยุกต์ใช้เทคโนโลยีสารสนเทศ, 8(2), 45–56. จาก https://ph02.tci-thaijo.org/index.php/jait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บพิตร ไชยนอก และ ฤชานนท์ ศรีราวงค์. (2567). การประยุกต์ใช้ Teachable Machine สำหรับระบบคัดแยกขวดน้ำอัตโนมัติ. วารสารเทคโนโลยีและวิศวกรรมก้าวหน้า, 2(1-2), 1–12. จาก https://ph03.tci-thaijo.org/index.php/JTEP/article/view/3219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วิษณุรักษ์ สุขสะอาด และ ศิวพล ศรีพันธุ์. (2563). เครื่องรับซื้อขวดพลาสติกอัตโนมัติพร้อมระบบสะสมแต้ม. วารสารนวัตกรรมและการศึกษา, 5(3), 45-52. จาก https://tci-thaijo.org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สถาบันวิจัยเพื่อการพัฒนาประเทศไทย (TDRI). (2565). แนวทางการจัดการขยะพลาสติกตามหลักเศรษฐกิจหมุนเวียน (Circular Economy). กรุงเทพฯ: ทีดีอาร์ไอ. จาก https://tdri.or.th สืบค้นเมื่อ 15 กรกฎาคม พ.ศ. 2569.</w:t>
      </w:r>
    </w:p>
    <w:p>
      <w:pPr>
        <w:jc w:val="left"/>
        <w:spacing w:before="200" w:after="100" w:line="276" w:lineRule="auto"/>
        <w:rPr>
          <w:rFonts w:ascii="TH Sarabun PSK" w:hAnsi="TH Sarabun PSK" w:cs="TH Sarabun PSK"/>
          <w:sz w:val="32"/>
          <w:szCs w:val="32"/>
          <w:b/>
          <w:bCs/>
        </w:rPr>
      </w:pPr>
      <w:r>
        <w:rPr>
          <w:rFonts w:ascii="TH Sarabun PSK" w:hAnsi="TH Sarabun PSK" w:cs="TH Sarabun PSK"/>
          <w:sz w:val="32"/>
          <w:szCs w:val="32"/>
          <w:b/>
          <w:bCs/>
        </w:rPr>
        <w:t xml:space="preserve">ภาษาต่างประเทศและเว็บไซต์อ้างอิง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CANPACK. (2567). Aluminium Beverage Cans and Bottles: Properties and Sustainability. จาก https://www.can-pack.com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He, K., Zhang, X., Ren, S., &amp; Sun, J. (2016). Deep residual learning for image recognition. Proceedings of the IEEE Conference on Computer Vision and Pattern Recognition (CVPR), 770–778. จาก https://arxiv.org/abs/1512.03385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LearnOpenCV. (2023). Understanding Convolutional Neural Networks and ResNet Architectures. จาก https://learnopencv.com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Likert, R. (1932). A technique for the measurement of attitudes. Archives of Psychology, 140, 1–55.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RobotSiam. (2559). หลักการทำงานและการประยุกต์ใช้งานเซนเซอร์อินฟราเรด (IR Sensor). จาก https://robotsiam.blogspot.com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SD Thailand. (2565). ตัวอย่างตู้รับคืนบรรจุภัณฑ์อัตโนมัติ (Reverse Vending Machine). จาก https://www.sdthailand.com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Sunstore Online. (2568). ลักษณะและคุณสมบัติของขวดพลาสติกประเภท PET. จาก https://www.sunstoreonline.com สืบค้นเมื่อ 15 กรกฎาคม พ.ศ. 2569.</w:t>
      </w:r>
    </w:p>
    <w:p>
      <w:pPr>
        <w:jc w:val="both"/>
        <w:ind w:firstLine="720"/>
        <w:spacing w:before="40" w:after="80" w:line="276" w:lineRule="auto"/>
        <w:rPr>
          <w:rFonts w:ascii="TH Sarabun PSK" w:hAnsi="TH Sarabun PSK" w:cs="TH Sarabun PSK"/>
          <w:sz w:val="32"/>
          <w:szCs w:val="32"/>
        </w:rPr>
      </w:pPr>
      <w:r>
        <w:rPr>
          <w:rFonts w:ascii="TH Sarabun PSK" w:hAnsi="TH Sarabun PSK" w:cs="TH Sarabun PSK"/>
          <w:sz w:val="32"/>
          <w:szCs w:val="32"/>
        </w:rPr>
        <w:t xml:space="preserve">Sustaintech. (2565). CircularOne: ตู้รับคืนบรรจุภัณฑ์อัตโนมัติด้วยเทคโนโลยี AI. จาก https://www.sdthailand.com/2022/07/circularone-reverse-vending-machine-sustaintech/ สืบค้นเมื่อ 15 กรกฎาคม พ.ศ. 2569.</w:t>
      </w:r>
    </w:p>
    <w:sectPr>
      <w:pgSz w:w="11906" w:h="16838"/>
      <w:pgMar w:top="2160" w:right="1440" w:bottom="1440" w:left="2160" w:header="720" w:footer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F3293" w:rsidP="00FF4C32" w:rsidRDefault="00BF3293" w14:paraId="6D479A0E" w14:textId="77777777">
      <w:pPr>
        <w:spacing w:after="0"/>
      </w:pPr>
      <w:r>
        <w:separator/>
      </w:r>
    </w:p>
  </w:endnote>
  <w:endnote w:type="continuationSeparator" w:id="0">
    <w:p w:rsidR="00BF3293" w:rsidP="00FF4C32" w:rsidRDefault="00BF3293" w14:paraId="3CBE0CDC" w14:textId="7777777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F3293" w:rsidP="00FF4C32" w:rsidRDefault="00BF3293" w14:paraId="7BC67771" w14:textId="77777777">
      <w:pPr>
        <w:spacing w:after="0"/>
      </w:pPr>
      <w:r>
        <w:separator/>
      </w:r>
    </w:p>
  </w:footnote>
  <w:footnote w:type="continuationSeparator" w:id="0">
    <w:p w:rsidR="00BF3293" w:rsidP="00FF4C32" w:rsidRDefault="00BF3293" w14:paraId="61A38DDD" w14:textId="7777777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1680815946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6AA8D51F" w14:textId="5D883865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0276175" w14:textId="77777777">
    <w:pPr>
      <w:pStyle w:val="af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3"/>
        <w:cs/>
      </w:rPr>
      <w:id w:val="-228467083"/>
      <w:docPartObj>
        <w:docPartGallery w:val="Page Numbers (Top of Page)"/>
        <w:docPartUnique/>
      </w:docPartObj>
    </w:sdtPr>
    <w:sdtEndPr>
      <w:rPr>
        <w:rStyle w:val="af3"/>
      </w:rPr>
    </w:sdtEndPr>
    <w:sdtContent>
      <w:p w:rsidR="00FF4C32" w:rsidRDefault="00FF4C32" w14:paraId="3371BFE3" w14:textId="6313838D">
        <w:pPr>
          <w:pStyle w:val="af"/>
          <w:framePr w:wrap="none" w:hAnchor="margin" w:vAnchor="text" w:xAlign="right" w:y="1"/>
          <w:jc w:val="right"/>
          <w:rPr>
            <w:rStyle w:val="af3"/>
          </w:rPr>
        </w:pPr>
        <w:r>
          <w:rPr>
            <w:rStyle w:val="af3"/>
            <w:cs/>
          </w:rPr>
          <w:fldChar w:fldCharType="begin"/>
        </w:r>
        <w:r>
          <w:rPr>
            <w:rStyle w:val="af3"/>
          </w:rPr>
          <w:instrText xml:space="preserve"> PAGE </w:instrText>
        </w:r>
        <w:r>
          <w:rPr>
            <w:rStyle w:val="af3"/>
            <w:cs/>
          </w:rPr>
          <w:fldChar w:fldCharType="separate"/>
        </w:r>
        <w:r>
          <w:rPr>
            <w:rStyle w:val="af3"/>
            <w:noProof/>
          </w:rPr>
          <w:t>3</w:t>
        </w:r>
        <w:r>
          <w:rPr>
            <w:rStyle w:val="af3"/>
            <w:cs/>
          </w:rPr>
          <w:fldChar w:fldCharType="end"/>
        </w:r>
      </w:p>
    </w:sdtContent>
  </w:sdt>
  <w:p w:rsidR="00FF4C32" w:rsidP="00FF4C32" w:rsidRDefault="00FF4C32" w14:paraId="389C601D" w14:textId="77777777">
    <w:pPr>
      <w:pStyle w:val="af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60F11"/>
    <w:multiLevelType w:val="hybridMultilevel"/>
    <w:tmpl w:val="563EED5C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9C5071"/>
    <w:multiLevelType w:val="hybridMultilevel"/>
    <w:tmpl w:val="129EA94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C50718"/>
    <w:multiLevelType w:val="hybridMultilevel"/>
    <w:tmpl w:val="378077A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4739CA"/>
    <w:multiLevelType w:val="hybridMultilevel"/>
    <w:tmpl w:val="12360462"/>
    <w:lvl w:ilvl="0" w:tplc="FFFFFFFF">
      <w:start w:val="1"/>
      <w:numFmt w:val="decimal"/>
      <w:lvlText w:val="%1."/>
      <w:lvlJc w:val="left"/>
      <w:pPr>
        <w:ind w:left="920" w:hanging="360"/>
      </w:pPr>
      <w:rPr>
        <w:rFonts w:hint="default" w:eastAsia="DengXian"/>
      </w:rPr>
    </w:lvl>
    <w:lvl w:ilvl="1" w:tplc="04090019" w:tentative="1">
      <w:start w:val="1"/>
      <w:numFmt w:val="lowerLetter"/>
      <w:lvlText w:val="%2."/>
      <w:lvlJc w:val="left"/>
      <w:pPr>
        <w:ind w:left="1640" w:hanging="360"/>
      </w:pPr>
    </w:lvl>
    <w:lvl w:ilvl="2" w:tplc="0409001B" w:tentative="1">
      <w:start w:val="1"/>
      <w:numFmt w:val="lowerRoman"/>
      <w:lvlText w:val="%3."/>
      <w:lvlJc w:val="right"/>
      <w:pPr>
        <w:ind w:left="2360" w:hanging="180"/>
      </w:pPr>
    </w:lvl>
    <w:lvl w:ilvl="3" w:tplc="0409000F" w:tentative="1">
      <w:start w:val="1"/>
      <w:numFmt w:val="decimal"/>
      <w:lvlText w:val="%4."/>
      <w:lvlJc w:val="left"/>
      <w:pPr>
        <w:ind w:left="3080" w:hanging="360"/>
      </w:pPr>
    </w:lvl>
    <w:lvl w:ilvl="4" w:tplc="04090019" w:tentative="1">
      <w:start w:val="1"/>
      <w:numFmt w:val="lowerLetter"/>
      <w:lvlText w:val="%5."/>
      <w:lvlJc w:val="left"/>
      <w:pPr>
        <w:ind w:left="3800" w:hanging="360"/>
      </w:pPr>
    </w:lvl>
    <w:lvl w:ilvl="5" w:tplc="0409001B" w:tentative="1">
      <w:start w:val="1"/>
      <w:numFmt w:val="lowerRoman"/>
      <w:lvlText w:val="%6."/>
      <w:lvlJc w:val="right"/>
      <w:pPr>
        <w:ind w:left="4520" w:hanging="180"/>
      </w:pPr>
    </w:lvl>
    <w:lvl w:ilvl="6" w:tplc="0409000F" w:tentative="1">
      <w:start w:val="1"/>
      <w:numFmt w:val="decimal"/>
      <w:lvlText w:val="%7."/>
      <w:lvlJc w:val="left"/>
      <w:pPr>
        <w:ind w:left="5240" w:hanging="360"/>
      </w:pPr>
    </w:lvl>
    <w:lvl w:ilvl="7" w:tplc="04090019" w:tentative="1">
      <w:start w:val="1"/>
      <w:numFmt w:val="lowerLetter"/>
      <w:lvlText w:val="%8."/>
      <w:lvlJc w:val="left"/>
      <w:pPr>
        <w:ind w:left="5960" w:hanging="360"/>
      </w:pPr>
    </w:lvl>
    <w:lvl w:ilvl="8" w:tplc="0409001B" w:tentative="1">
      <w:start w:val="1"/>
      <w:numFmt w:val="lowerRoman"/>
      <w:lvlText w:val="%9."/>
      <w:lvlJc w:val="right"/>
      <w:pPr>
        <w:ind w:left="6680" w:hanging="180"/>
      </w:pPr>
    </w:lvl>
  </w:abstractNum>
  <w:abstractNum w:abstractNumId="4" w15:restartNumberingAfterBreak="0">
    <w:nsid w:val="5D000218"/>
    <w:multiLevelType w:val="hybridMultilevel"/>
    <w:tmpl w:val="4A286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F72FA5"/>
    <w:multiLevelType w:val="hybridMultilevel"/>
    <w:tmpl w:val="5A361EB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916086">
    <w:abstractNumId w:val="5"/>
  </w:num>
  <w:num w:numId="2" w16cid:durableId="1458336979">
    <w:abstractNumId w:val="2"/>
  </w:num>
  <w:num w:numId="3" w16cid:durableId="603804741">
    <w:abstractNumId w:val="0"/>
  </w:num>
  <w:num w:numId="4" w16cid:durableId="43259849">
    <w:abstractNumId w:val="4"/>
  </w:num>
  <w:num w:numId="5" w16cid:durableId="1172066062">
    <w:abstractNumId w:val="3"/>
  </w:num>
  <w:num w:numId="6" w16cid:durableId="14391819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9"/>
  <w:proofState w:spelling="clean" w:grammar="dirty"/>
  <w:revisionView w:formatting="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0235"/>
    <w:rsid w:val="000204AA"/>
    <w:rsid w:val="00021A50"/>
    <w:rsid w:val="00067D4F"/>
    <w:rsid w:val="000719F8"/>
    <w:rsid w:val="0008474A"/>
    <w:rsid w:val="00094EBE"/>
    <w:rsid w:val="000A72D7"/>
    <w:rsid w:val="000B1254"/>
    <w:rsid w:val="000F313E"/>
    <w:rsid w:val="001103BE"/>
    <w:rsid w:val="0015211E"/>
    <w:rsid w:val="001571D2"/>
    <w:rsid w:val="0017685B"/>
    <w:rsid w:val="00180F61"/>
    <w:rsid w:val="00187F15"/>
    <w:rsid w:val="001A2BA2"/>
    <w:rsid w:val="001A72B6"/>
    <w:rsid w:val="001B04FB"/>
    <w:rsid w:val="001C43D0"/>
    <w:rsid w:val="00201080"/>
    <w:rsid w:val="002041D3"/>
    <w:rsid w:val="00204D3E"/>
    <w:rsid w:val="00212B0E"/>
    <w:rsid w:val="00232C57"/>
    <w:rsid w:val="002439DA"/>
    <w:rsid w:val="00250ECB"/>
    <w:rsid w:val="00251F8F"/>
    <w:rsid w:val="00273460"/>
    <w:rsid w:val="0028198D"/>
    <w:rsid w:val="00282376"/>
    <w:rsid w:val="002B67A7"/>
    <w:rsid w:val="002D167E"/>
    <w:rsid w:val="002E080E"/>
    <w:rsid w:val="002F42C1"/>
    <w:rsid w:val="003126C1"/>
    <w:rsid w:val="00331F98"/>
    <w:rsid w:val="0033333F"/>
    <w:rsid w:val="00333A2E"/>
    <w:rsid w:val="00340961"/>
    <w:rsid w:val="003428E3"/>
    <w:rsid w:val="0035754A"/>
    <w:rsid w:val="00357647"/>
    <w:rsid w:val="00361BFA"/>
    <w:rsid w:val="00363F69"/>
    <w:rsid w:val="00365575"/>
    <w:rsid w:val="00376C65"/>
    <w:rsid w:val="00377A3D"/>
    <w:rsid w:val="003A0231"/>
    <w:rsid w:val="003C1270"/>
    <w:rsid w:val="003C3188"/>
    <w:rsid w:val="003C47B5"/>
    <w:rsid w:val="00432ACB"/>
    <w:rsid w:val="004364AC"/>
    <w:rsid w:val="00436539"/>
    <w:rsid w:val="004474F9"/>
    <w:rsid w:val="00460440"/>
    <w:rsid w:val="0047018A"/>
    <w:rsid w:val="0047061F"/>
    <w:rsid w:val="00484C35"/>
    <w:rsid w:val="004C277B"/>
    <w:rsid w:val="004C5FB8"/>
    <w:rsid w:val="004E53D1"/>
    <w:rsid w:val="004F234E"/>
    <w:rsid w:val="00507D7C"/>
    <w:rsid w:val="00522431"/>
    <w:rsid w:val="00525055"/>
    <w:rsid w:val="00525EC5"/>
    <w:rsid w:val="0057080B"/>
    <w:rsid w:val="005766EB"/>
    <w:rsid w:val="005824AA"/>
    <w:rsid w:val="005A1460"/>
    <w:rsid w:val="005A73C9"/>
    <w:rsid w:val="005B6DC5"/>
    <w:rsid w:val="005C40A6"/>
    <w:rsid w:val="005D27BD"/>
    <w:rsid w:val="005E6CD9"/>
    <w:rsid w:val="005F403D"/>
    <w:rsid w:val="00606F45"/>
    <w:rsid w:val="00610523"/>
    <w:rsid w:val="00616C05"/>
    <w:rsid w:val="00622D5A"/>
    <w:rsid w:val="00634041"/>
    <w:rsid w:val="00636880"/>
    <w:rsid w:val="006424D1"/>
    <w:rsid w:val="00643A7F"/>
    <w:rsid w:val="00663AD6"/>
    <w:rsid w:val="0067202C"/>
    <w:rsid w:val="006B2687"/>
    <w:rsid w:val="006C6692"/>
    <w:rsid w:val="006F2C23"/>
    <w:rsid w:val="006F7B5D"/>
    <w:rsid w:val="00713A97"/>
    <w:rsid w:val="00716F08"/>
    <w:rsid w:val="0076659F"/>
    <w:rsid w:val="0077087C"/>
    <w:rsid w:val="00791714"/>
    <w:rsid w:val="00792ADC"/>
    <w:rsid w:val="00802E39"/>
    <w:rsid w:val="00804BB9"/>
    <w:rsid w:val="00810235"/>
    <w:rsid w:val="00815540"/>
    <w:rsid w:val="008340F0"/>
    <w:rsid w:val="00847DAB"/>
    <w:rsid w:val="008762A8"/>
    <w:rsid w:val="00887CCD"/>
    <w:rsid w:val="008912FA"/>
    <w:rsid w:val="008919B2"/>
    <w:rsid w:val="0089337A"/>
    <w:rsid w:val="008A3FBF"/>
    <w:rsid w:val="008A5114"/>
    <w:rsid w:val="008C2523"/>
    <w:rsid w:val="008C2764"/>
    <w:rsid w:val="008E6177"/>
    <w:rsid w:val="009123FF"/>
    <w:rsid w:val="0094153B"/>
    <w:rsid w:val="00964766"/>
    <w:rsid w:val="00975503"/>
    <w:rsid w:val="009849D2"/>
    <w:rsid w:val="009A5993"/>
    <w:rsid w:val="009C2328"/>
    <w:rsid w:val="009D1159"/>
    <w:rsid w:val="009E2E13"/>
    <w:rsid w:val="009E4B02"/>
    <w:rsid w:val="00A006E3"/>
    <w:rsid w:val="00A148EF"/>
    <w:rsid w:val="00A563F9"/>
    <w:rsid w:val="00A60567"/>
    <w:rsid w:val="00AA74A7"/>
    <w:rsid w:val="00AB386F"/>
    <w:rsid w:val="00AB5C78"/>
    <w:rsid w:val="00B14888"/>
    <w:rsid w:val="00B20AEA"/>
    <w:rsid w:val="00B55AE2"/>
    <w:rsid w:val="00B61F39"/>
    <w:rsid w:val="00B710B6"/>
    <w:rsid w:val="00B73FE1"/>
    <w:rsid w:val="00B76348"/>
    <w:rsid w:val="00B823C9"/>
    <w:rsid w:val="00BB0116"/>
    <w:rsid w:val="00BB4A55"/>
    <w:rsid w:val="00BC1089"/>
    <w:rsid w:val="00BD7321"/>
    <w:rsid w:val="00BD7C17"/>
    <w:rsid w:val="00BF3293"/>
    <w:rsid w:val="00C353AC"/>
    <w:rsid w:val="00C626ED"/>
    <w:rsid w:val="00C64568"/>
    <w:rsid w:val="00CA26F5"/>
    <w:rsid w:val="00CB2316"/>
    <w:rsid w:val="00CB7D20"/>
    <w:rsid w:val="00CC5C30"/>
    <w:rsid w:val="00CD1EDC"/>
    <w:rsid w:val="00D0698E"/>
    <w:rsid w:val="00D16B7A"/>
    <w:rsid w:val="00D213DD"/>
    <w:rsid w:val="00D3114D"/>
    <w:rsid w:val="00D34216"/>
    <w:rsid w:val="00D43503"/>
    <w:rsid w:val="00D511A6"/>
    <w:rsid w:val="00D51C9C"/>
    <w:rsid w:val="00D64842"/>
    <w:rsid w:val="00D72D62"/>
    <w:rsid w:val="00D85E3F"/>
    <w:rsid w:val="00DC71E5"/>
    <w:rsid w:val="00DD0813"/>
    <w:rsid w:val="00DF606F"/>
    <w:rsid w:val="00E24EFB"/>
    <w:rsid w:val="00E32422"/>
    <w:rsid w:val="00E406C9"/>
    <w:rsid w:val="00E71509"/>
    <w:rsid w:val="00F115DF"/>
    <w:rsid w:val="00F11A52"/>
    <w:rsid w:val="00F25AE3"/>
    <w:rsid w:val="00F26872"/>
    <w:rsid w:val="00F310B7"/>
    <w:rsid w:val="00F3196A"/>
    <w:rsid w:val="00F32C32"/>
    <w:rsid w:val="00F35658"/>
    <w:rsid w:val="00F41415"/>
    <w:rsid w:val="00F825F4"/>
    <w:rsid w:val="00F940EE"/>
    <w:rsid w:val="00FA6A69"/>
    <w:rsid w:val="00FA7404"/>
    <w:rsid w:val="00FB0015"/>
    <w:rsid w:val="00FC5C6C"/>
    <w:rsid w:val="00FE2A71"/>
    <w:rsid w:val="00FE586D"/>
    <w:rsid w:val="00FF20FD"/>
    <w:rsid w:val="00FF4C32"/>
    <w:rsid w:val="399D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B29C9"/>
  <w15:chartTrackingRefBased/>
  <w15:docId w15:val="{0DC02654-A8AD-5F45-B308-0484B088C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0235"/>
    <w:pPr>
      <w:keepNext/>
      <w:keepLines/>
      <w:spacing w:before="320" w:after="4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0235"/>
    <w:pPr>
      <w:keepNext/>
      <w:keepLines/>
      <w:spacing w:before="120" w:after="4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0235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02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02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02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02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02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02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หัวเรื่อง 1 อักขระ"/>
    <w:basedOn w:val="a0"/>
    <w:link w:val="1"/>
    <w:uiPriority w:val="9"/>
    <w:rsid w:val="00810235"/>
    <w:rPr>
      <w:rFonts w:asciiTheme="majorHAnsi" w:hAnsiTheme="majorHAnsi" w:eastAsiaTheme="majorEastAsia" w:cstheme="majorBidi"/>
      <w:color w:val="0F4761" w:themeColor="accent1" w:themeShade="BF"/>
      <w:sz w:val="40"/>
      <w:szCs w:val="50"/>
    </w:rPr>
  </w:style>
  <w:style w:type="character" w:styleId="20" w:customStyle="1">
    <w:name w:val="หัวเรื่อง 2 อักขระ"/>
    <w:basedOn w:val="a0"/>
    <w:link w:val="2"/>
    <w:uiPriority w:val="9"/>
    <w:semiHidden/>
    <w:rsid w:val="00810235"/>
    <w:rPr>
      <w:rFonts w:asciiTheme="majorHAnsi" w:hAnsiTheme="majorHAnsi" w:eastAsiaTheme="majorEastAsia" w:cstheme="majorBidi"/>
      <w:color w:val="0F4761" w:themeColor="accent1" w:themeShade="BF"/>
      <w:sz w:val="32"/>
      <w:szCs w:val="40"/>
    </w:rPr>
  </w:style>
  <w:style w:type="character" w:styleId="30" w:customStyle="1">
    <w:name w:val="หัวเรื่อง 3 อักขระ"/>
    <w:basedOn w:val="a0"/>
    <w:link w:val="3"/>
    <w:uiPriority w:val="9"/>
    <w:semiHidden/>
    <w:rsid w:val="00810235"/>
    <w:rPr>
      <w:rFonts w:eastAsiaTheme="majorEastAsia" w:cstheme="majorBidi"/>
      <w:color w:val="0F4761" w:themeColor="accent1" w:themeShade="BF"/>
      <w:sz w:val="28"/>
      <w:szCs w:val="35"/>
    </w:rPr>
  </w:style>
  <w:style w:type="character" w:styleId="40" w:customStyle="1">
    <w:name w:val="หัวเรื่อง 4 อักขระ"/>
    <w:basedOn w:val="a0"/>
    <w:link w:val="4"/>
    <w:uiPriority w:val="9"/>
    <w:semiHidden/>
    <w:rsid w:val="00810235"/>
    <w:rPr>
      <w:rFonts w:eastAsiaTheme="majorEastAsia" w:cstheme="majorBidi"/>
      <w:i/>
      <w:iCs/>
      <w:color w:val="0F4761" w:themeColor="accent1" w:themeShade="BF"/>
    </w:rPr>
  </w:style>
  <w:style w:type="character" w:styleId="50" w:customStyle="1">
    <w:name w:val="หัวเรื่อง 5 อักขระ"/>
    <w:basedOn w:val="a0"/>
    <w:link w:val="5"/>
    <w:uiPriority w:val="9"/>
    <w:semiHidden/>
    <w:rsid w:val="00810235"/>
    <w:rPr>
      <w:rFonts w:eastAsiaTheme="majorEastAsia" w:cstheme="majorBidi"/>
      <w:color w:val="0F4761" w:themeColor="accent1" w:themeShade="BF"/>
    </w:rPr>
  </w:style>
  <w:style w:type="character" w:styleId="60" w:customStyle="1">
    <w:name w:val="หัวเรื่อง 6 อักขระ"/>
    <w:basedOn w:val="a0"/>
    <w:link w:val="6"/>
    <w:uiPriority w:val="9"/>
    <w:semiHidden/>
    <w:rsid w:val="00810235"/>
    <w:rPr>
      <w:rFonts w:eastAsiaTheme="majorEastAsia" w:cstheme="majorBidi"/>
      <w:i/>
      <w:iCs/>
      <w:color w:val="595959" w:themeColor="text1" w:themeTint="A6"/>
    </w:rPr>
  </w:style>
  <w:style w:type="character" w:styleId="70" w:customStyle="1">
    <w:name w:val="หัวเรื่อง 7 อักขระ"/>
    <w:basedOn w:val="a0"/>
    <w:link w:val="7"/>
    <w:uiPriority w:val="9"/>
    <w:semiHidden/>
    <w:rsid w:val="00810235"/>
    <w:rPr>
      <w:rFonts w:eastAsiaTheme="majorEastAsia" w:cstheme="majorBidi"/>
      <w:color w:val="595959" w:themeColor="text1" w:themeTint="A6"/>
    </w:rPr>
  </w:style>
  <w:style w:type="character" w:styleId="80" w:customStyle="1">
    <w:name w:val="หัวเรื่อง 8 อักขระ"/>
    <w:basedOn w:val="a0"/>
    <w:link w:val="8"/>
    <w:uiPriority w:val="9"/>
    <w:semiHidden/>
    <w:rsid w:val="00810235"/>
    <w:rPr>
      <w:rFonts w:eastAsiaTheme="majorEastAsia" w:cstheme="majorBidi"/>
      <w:i/>
      <w:iCs/>
      <w:color w:val="272727" w:themeColor="text1" w:themeTint="D8"/>
    </w:rPr>
  </w:style>
  <w:style w:type="character" w:styleId="90" w:customStyle="1">
    <w:name w:val="หัวเรื่อง 9 อักขระ"/>
    <w:basedOn w:val="a0"/>
    <w:link w:val="9"/>
    <w:uiPriority w:val="9"/>
    <w:semiHidden/>
    <w:rsid w:val="0081023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0235"/>
    <w:pPr>
      <w:spacing w:after="4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styleId="a4" w:customStyle="1">
    <w:name w:val="ชื่อเรื่อง อักขระ"/>
    <w:basedOn w:val="a0"/>
    <w:link w:val="a3"/>
    <w:uiPriority w:val="10"/>
    <w:rsid w:val="00810235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8102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styleId="a6" w:customStyle="1">
    <w:name w:val="ชื่อเรื่องรอง อักขระ"/>
    <w:basedOn w:val="a0"/>
    <w:link w:val="a5"/>
    <w:uiPriority w:val="11"/>
    <w:rsid w:val="0081023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810235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คำอ้างอิง อักขระ"/>
    <w:basedOn w:val="a0"/>
    <w:link w:val="a7"/>
    <w:uiPriority w:val="29"/>
    <w:rsid w:val="008102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102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1023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1023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ac" w:customStyle="1">
    <w:name w:val="ทำให้คำอ้างอิงเป็นสีเข้มขึ้น อักขระ"/>
    <w:basedOn w:val="a0"/>
    <w:link w:val="ab"/>
    <w:uiPriority w:val="30"/>
    <w:rsid w:val="0081023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10235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CB2316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f">
    <w:name w:val="header"/>
    <w:basedOn w:val="a"/>
    <w:link w:val="af0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0" w:customStyle="1">
    <w:name w:val="หัวกระดาษ อักขระ"/>
    <w:basedOn w:val="a0"/>
    <w:link w:val="af"/>
    <w:uiPriority w:val="99"/>
    <w:rsid w:val="00FF4C32"/>
  </w:style>
  <w:style w:type="paragraph" w:styleId="af1">
    <w:name w:val="footer"/>
    <w:basedOn w:val="a"/>
    <w:link w:val="af2"/>
    <w:uiPriority w:val="99"/>
    <w:unhideWhenUsed/>
    <w:rsid w:val="00FF4C32"/>
    <w:pPr>
      <w:tabs>
        <w:tab w:val="center" w:pos="4513"/>
        <w:tab w:val="right" w:pos="9026"/>
      </w:tabs>
      <w:spacing w:after="0"/>
    </w:pPr>
  </w:style>
  <w:style w:type="character" w:styleId="af2" w:customStyle="1">
    <w:name w:val="ท้ายกระดาษ อักขระ"/>
    <w:basedOn w:val="a0"/>
    <w:link w:val="af1"/>
    <w:uiPriority w:val="99"/>
    <w:rsid w:val="00FF4C32"/>
  </w:style>
  <w:style w:type="character" w:styleId="af3">
    <w:name w:val="page number"/>
    <w:basedOn w:val="a0"/>
    <w:uiPriority w:val="99"/>
    <w:semiHidden/>
    <w:unhideWhenUsed/>
    <w:rsid w:val="00FF4C32"/>
  </w:style>
  <w:style w:type="table" w:styleId="11">
    <w:name w:val="List Table 1 Light"/>
    <w:basedOn w:val="a1"/>
    <w:uiPriority w:val="46"/>
    <w:rsid w:val="00792ADC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xmlns:thm15="http://schemas.microsoft.com/office/thememl/2012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Don Good</dc:creator>
  <keywords/>
  <dc:description/>
  <lastModifiedBy>ผู้ใช้ที่เป็นผู้เยี่ยมชม</lastModifiedBy>
  <revision>3</revision>
  <dcterms:created xsi:type="dcterms:W3CDTF">2026-03-06T07:19:00.0000000Z</dcterms:created>
  <dcterms:modified xsi:type="dcterms:W3CDTF">2026-04-17T14:27:10.8135885Z</dcterms:modified>
</coreProperties>
</file>