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AA666F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3A613F">
        <w:rPr>
          <w:b/>
          <w:sz w:val="36"/>
          <w:szCs w:val="36"/>
        </w:rPr>
        <w:t>22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393343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334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393343" w:rsidRDefault="00185BA6" w:rsidP="00185BA6">
          <w:pPr>
            <w:rPr>
              <w:sz w:val="28"/>
              <w:szCs w:val="28"/>
            </w:rPr>
          </w:pPr>
        </w:p>
        <w:p w:rsidR="00393343" w:rsidRPr="00393343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3343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393343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93343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710281" w:history="1">
            <w:r w:rsidR="00393343" w:rsidRPr="0039334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_Toc27710281 \h </w:instrText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93343"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343" w:rsidRPr="00393343" w:rsidRDefault="0039334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10285" w:history="1">
            <w:r w:rsidRPr="0039334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_Toc27710285 \h </w:instrTex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343" w:rsidRPr="00393343" w:rsidRDefault="0039334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10286" w:history="1">
            <w:r w:rsidRPr="0039334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_Toc27710286 \h </w:instrTex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343" w:rsidRPr="00393343" w:rsidRDefault="0039334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710287" w:history="1">
            <w:r w:rsidRPr="0039334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_Toc27710287 \h </w:instrTex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933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39334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710281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701985"/>
      <w:bookmarkStart w:id="17" w:name="_Toc27710282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8" w:name="_Toc25531034"/>
      <w:bookmarkStart w:id="19" w:name="_Toc25531061"/>
      <w:bookmarkStart w:id="20" w:name="_Toc26118325"/>
      <w:bookmarkStart w:id="21" w:name="_Toc26257002"/>
      <w:bookmarkStart w:id="22" w:name="_Toc26257419"/>
      <w:bookmarkStart w:id="23" w:name="_Toc27336133"/>
      <w:bookmarkStart w:id="24" w:name="_Toc27701986"/>
      <w:bookmarkStart w:id="25" w:name="_Toc27710283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6" w:name="_Toc25531035"/>
      <w:bookmarkStart w:id="27" w:name="_Toc25531062"/>
      <w:bookmarkStart w:id="28" w:name="_Toc26118326"/>
      <w:bookmarkStart w:id="29" w:name="_Toc26257003"/>
      <w:bookmarkStart w:id="30" w:name="_Toc26257420"/>
      <w:bookmarkStart w:id="31" w:name="_Toc27336134"/>
      <w:bookmarkStart w:id="32" w:name="_Toc27701987"/>
      <w:bookmarkStart w:id="33" w:name="_Toc27710284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4" w:name="_Toc2771028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4"/>
    </w:p>
    <w:p w:rsidR="003A613F" w:rsidRPr="003A613F" w:rsidRDefault="003A613F" w:rsidP="003A613F">
      <w:pPr>
        <w:spacing w:line="360" w:lineRule="auto"/>
        <w:ind w:firstLine="709"/>
        <w:rPr>
          <w:color w:val="000000"/>
          <w:sz w:val="28"/>
          <w:szCs w:val="27"/>
        </w:rPr>
      </w:pPr>
      <w:r w:rsidRPr="003A613F">
        <w:rPr>
          <w:color w:val="000000"/>
          <w:sz w:val="28"/>
          <w:szCs w:val="27"/>
        </w:rPr>
        <w:t xml:space="preserve">1. Дан символьный файл, </w:t>
      </w:r>
      <w:proofErr w:type="gramStart"/>
      <w:r w:rsidRPr="003A613F">
        <w:rPr>
          <w:color w:val="000000"/>
          <w:sz w:val="28"/>
          <w:szCs w:val="27"/>
        </w:rPr>
        <w:t>содержащий</w:t>
      </w:r>
      <w:proofErr w:type="gramEnd"/>
      <w:r w:rsidRPr="003A613F">
        <w:rPr>
          <w:color w:val="000000"/>
          <w:sz w:val="28"/>
          <w:szCs w:val="27"/>
        </w:rPr>
        <w:t xml:space="preserve"> по крайней мере один символ пробела. Удалить все его элементы, расположенные перед первым символом пробела, включая и этот пробел.</w:t>
      </w:r>
    </w:p>
    <w:p w:rsidR="003A613F" w:rsidRPr="003A613F" w:rsidRDefault="003A613F" w:rsidP="003A613F">
      <w:pPr>
        <w:spacing w:line="360" w:lineRule="auto"/>
        <w:ind w:firstLine="709"/>
        <w:rPr>
          <w:color w:val="000000"/>
          <w:sz w:val="28"/>
          <w:szCs w:val="27"/>
        </w:rPr>
      </w:pPr>
      <w:r w:rsidRPr="003A613F">
        <w:rPr>
          <w:color w:val="000000"/>
          <w:sz w:val="28"/>
          <w:szCs w:val="27"/>
        </w:rPr>
        <w:t>2. Дано имя файла и целые положительные числа N и K. Создать текстовый файл с указанным именем и записать в него N строк, каждая из которых состоит из K символов «*» (звездочка).</w:t>
      </w:r>
    </w:p>
    <w:p w:rsidR="003A613F" w:rsidRPr="003A613F" w:rsidRDefault="003A613F" w:rsidP="003A613F">
      <w:pPr>
        <w:spacing w:line="360" w:lineRule="auto"/>
        <w:ind w:firstLine="709"/>
        <w:rPr>
          <w:color w:val="000000"/>
          <w:sz w:val="28"/>
          <w:szCs w:val="27"/>
        </w:rPr>
      </w:pPr>
      <w:r w:rsidRPr="003A613F">
        <w:rPr>
          <w:color w:val="000000"/>
          <w:sz w:val="28"/>
          <w:szCs w:val="27"/>
        </w:rPr>
        <w:t>3. Даны два текстовых файла. Добавить в начало первого файла содержимое второго файла</w:t>
      </w:r>
    </w:p>
    <w:p w:rsidR="003A613F" w:rsidRPr="003A613F" w:rsidRDefault="003A613F" w:rsidP="003A613F">
      <w:pPr>
        <w:spacing w:line="360" w:lineRule="auto"/>
        <w:ind w:firstLine="709"/>
        <w:rPr>
          <w:color w:val="000000"/>
          <w:sz w:val="28"/>
          <w:szCs w:val="27"/>
        </w:rPr>
      </w:pPr>
      <w:r w:rsidRPr="003A613F">
        <w:rPr>
          <w:color w:val="000000"/>
          <w:sz w:val="28"/>
          <w:szCs w:val="27"/>
        </w:rPr>
        <w:t>4. Дан текстовый файл. Заменить в нем все подряд идущие пробелы на один пробел.</w:t>
      </w:r>
    </w:p>
    <w:p w:rsidR="003A613F" w:rsidRPr="003A613F" w:rsidRDefault="003A613F" w:rsidP="003A613F">
      <w:pPr>
        <w:spacing w:line="360" w:lineRule="auto"/>
        <w:ind w:firstLine="709"/>
        <w:rPr>
          <w:color w:val="000000"/>
          <w:sz w:val="28"/>
          <w:szCs w:val="27"/>
        </w:rPr>
      </w:pPr>
      <w:r w:rsidRPr="003A613F">
        <w:rPr>
          <w:color w:val="000000"/>
          <w:sz w:val="28"/>
          <w:szCs w:val="27"/>
        </w:rPr>
        <w:t>5. 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FF7966" w:rsidRDefault="00FF7966" w:rsidP="00FA1DF0"/>
    <w:p w:rsidR="00984C88" w:rsidRDefault="003A0330" w:rsidP="00FA1DF0">
      <w:r>
        <w:br/>
      </w:r>
    </w:p>
    <w:p w:rsidR="003A0330" w:rsidRDefault="003A0330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19128293"/>
      <w:bookmarkStart w:id="36" w:name="_Toc19543747"/>
      <w:bookmarkStart w:id="37" w:name="_Toc19545128"/>
      <w:bookmarkStart w:id="38" w:name="_Toc27710286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5"/>
      <w:bookmarkEnd w:id="36"/>
      <w:bookmarkEnd w:id="37"/>
      <w:bookmarkEnd w:id="38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725C9" w:rsidRPr="003964F8" w:rsidRDefault="00A725C9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FF7966" w:rsidRPr="003964F8" w:rsidRDefault="00FF7966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System.Text.RegularExpressions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FF7966"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</w:t>
            </w:r>
            <w:r w:rsidR="00FF7966"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3964F8" w:rsidRDefault="003A0330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 = @"C:\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22.txt";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 =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("Строка в файле</w:t>
            </w:r>
            <w:proofErr w:type="gram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(text);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text =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text.Remove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(0, 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text.IndexOf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(' ') + 1);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File.WriteAllText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(path, text);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("Исправленная строка в файле: ");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text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964F8" w:rsidRPr="003964F8" w:rsidRDefault="003964F8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07FF4" w:rsidRPr="003964F8" w:rsidRDefault="00207FF4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3964F8" w:rsidRDefault="00207FF4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3964F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64F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BCC" w:rsidRPr="008C35EF" w:rsidRDefault="00B22BCC" w:rsidP="003A0330">
      <w:pPr>
        <w:rPr>
          <w:lang w:val="en-US"/>
        </w:rPr>
      </w:pPr>
    </w:p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FF7966">
        <w:rPr>
          <w:color w:val="000000"/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System.Text.RegularExpressions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 = @"C:\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22.txt";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 =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K (кол-во звезд)</w:t>
            </w:r>
            <w:proofErr w:type="gram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 =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N (строк)</w:t>
            </w:r>
            <w:proofErr w:type="gram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 =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K;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File.AppendAllText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(path,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string.Join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(path, " * "));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File.AppendAllText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(path, </w:t>
            </w:r>
            <w:proofErr w:type="spellStart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Environment.NewLine</w:t>
            </w:r>
            <w:proofErr w:type="spellEnd"/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43766" w:rsidRPr="00C43766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F66B4" w:rsidRPr="00D81ACC" w:rsidRDefault="00C43766" w:rsidP="00C43766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4376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0525E" w:rsidRDefault="00B0525E" w:rsidP="00B0525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  <w:bookmarkStart w:id="39" w:name="_Toc19543750"/>
      <w:bookmarkStart w:id="40" w:name="_Toc19545131"/>
      <w:bookmarkStart w:id="41" w:name="_Toc19128336"/>
    </w:p>
    <w:p w:rsidR="00B0525E" w:rsidRDefault="00B0525E" w:rsidP="00B0525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A725C9" w:rsidRPr="00C43766" w:rsidRDefault="00BC3D97" w:rsidP="00B0525E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bookmarkEnd w:id="39"/>
      <w:bookmarkEnd w:id="40"/>
      <w:bookmarkEnd w:id="41"/>
      <w:r w:rsidR="00C43766">
        <w:rPr>
          <w:color w:val="000000"/>
          <w:sz w:val="28"/>
          <w:szCs w:val="27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C35EF" w:rsidTr="008C35EF">
        <w:tc>
          <w:tcPr>
            <w:tcW w:w="9854" w:type="dxa"/>
          </w:tcPr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System.Text.RegularExpressions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path1 = @"C:\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22.txt";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path2 = @"C:\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 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еще</w:t>
            </w: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.txt";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text1 =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(path1);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text2 =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(path2);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("Строка в первом файле</w:t>
            </w:r>
            <w:proofErr w:type="gram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(text1);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("Строка во втором файле</w:t>
            </w:r>
            <w:proofErr w:type="gram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(text2);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File.WriteAllText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(path1, </w:t>
            </w: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(path2) + text1);</w:t>
            </w:r>
          </w:p>
          <w:p w:rsidR="00B0525E" w:rsidRPr="00B0525E" w:rsidRDefault="00B0525E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C35EF" w:rsidRPr="00B0525E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C35EF" w:rsidRPr="008C35EF" w:rsidRDefault="008C35EF" w:rsidP="00B0525E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0525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A725C9" w:rsidRPr="008C35EF" w:rsidRDefault="00A725C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B22BCC" w:rsidRPr="00041B35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t>Листинг 4</w:t>
      </w:r>
      <w:r w:rsidRPr="00041B35">
        <w:rPr>
          <w:color w:val="000000"/>
          <w:sz w:val="28"/>
          <w:szCs w:val="28"/>
        </w:rPr>
        <w:t xml:space="preserve"> — Задание 4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25C9" w:rsidTr="00A725C9">
        <w:tc>
          <w:tcPr>
            <w:tcW w:w="9854" w:type="dxa"/>
          </w:tcPr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42" w:name="_Toc19543752"/>
            <w:bookmarkStart w:id="43" w:name="_Toc19545133"/>
            <w:bookmarkStart w:id="44" w:name="_Toc19128384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System.Text.RegularExpressions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 = @"C:\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22.txt";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 =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("Строка в файле</w:t>
            </w:r>
            <w:proofErr w:type="gram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(text);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File.Delete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text.Contains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 "))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text =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text.Replace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 ", " ");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File.AppendAllText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path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text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D139D0" w:rsidRPr="00D139D0" w:rsidRDefault="00D139D0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43766" w:rsidRPr="00D139D0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725C9" w:rsidRPr="00A725C9" w:rsidRDefault="00C43766" w:rsidP="00D139D0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139D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C35EF" w:rsidRDefault="008C35EF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B0525E" w:rsidRDefault="00B0525E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D139D0" w:rsidRPr="00D139D0" w:rsidRDefault="00D139D0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4945A6" w:rsidRPr="000D1D4E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lastRenderedPageBreak/>
        <w:t>Листинг 5</w:t>
      </w:r>
      <w:bookmarkEnd w:id="42"/>
      <w:bookmarkEnd w:id="43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</w:t>
      </w:r>
      <w:bookmarkEnd w:id="44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System.IO;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System.Text.RegularExpressions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path = @"C:\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Лабы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C#\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раб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 22\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Лабораторная</w:t>
            </w:r>
            <w:r w:rsidR="0039334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22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.txt";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 text =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File.ReadAllText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(path);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pattern = @"     ";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 = 0;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Regex space = new Regex(pattern);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MatchCollection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matches = </w:t>
            </w: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space.Matches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(text);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foreach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(Match mat in matches)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Количество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абзацев</w:t>
            </w: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(k);</w:t>
            </w:r>
          </w:p>
          <w:p w:rsidR="00FD5FDB" w:rsidRPr="00FD5FDB" w:rsidRDefault="00FD5FDB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C43766" w:rsidRPr="00FD5FDB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945A6" w:rsidRPr="000D1D4E" w:rsidRDefault="00C43766" w:rsidP="00FD5FDB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D5FD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63CDD" w:rsidRDefault="00463CDD" w:rsidP="000036D6">
      <w:pPr>
        <w:rPr>
          <w:rFonts w:eastAsiaTheme="majorEastAsia"/>
          <w:color w:val="000000"/>
          <w:sz w:val="28"/>
          <w:szCs w:val="27"/>
        </w:rPr>
      </w:pPr>
      <w:bookmarkStart w:id="45" w:name="_Toc19128412"/>
      <w:bookmarkStart w:id="46" w:name="_Toc19543753"/>
      <w:bookmarkStart w:id="47" w:name="_Toc19545134"/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</w:rPr>
      </w:pPr>
    </w:p>
    <w:p w:rsidR="008C35EF" w:rsidRDefault="008C35E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B0525E" w:rsidRDefault="00B0525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B0525E" w:rsidRDefault="00B0525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3964F8" w:rsidRPr="003964F8" w:rsidRDefault="003964F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27710287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5"/>
      <w:bookmarkEnd w:id="46"/>
      <w:bookmarkEnd w:id="47"/>
      <w:bookmarkEnd w:id="48"/>
    </w:p>
    <w:p w:rsidR="0087023B" w:rsidRPr="0087023B" w:rsidRDefault="0087023B" w:rsidP="0087023B"/>
    <w:p w:rsidR="004945A6" w:rsidRDefault="008C35EF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50A0932" wp14:editId="5D71053B">
            <wp:extent cx="2971429" cy="5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C35EF" w:rsidRPr="008C35EF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3964F8" w:rsidRDefault="003964F8" w:rsidP="003964F8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CF16AA" wp14:editId="0AF63ABE">
            <wp:extent cx="2571429" cy="55238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5C6A7E" w:rsidRDefault="008C35EF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 w:rsidRPr="008C35EF">
        <w:rPr>
          <w:sz w:val="28"/>
          <w:szCs w:val="28"/>
        </w:rPr>
        <w:t>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3964F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B959621" wp14:editId="54AD3EE3">
            <wp:extent cx="1800000" cy="1171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63BC6" w:rsidRDefault="008C35EF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463BC6">
        <w:rPr>
          <w:sz w:val="28"/>
          <w:szCs w:val="28"/>
          <w:lang w:val="en-US"/>
        </w:rPr>
        <w:t xml:space="preserve"> 8</w:t>
      </w:r>
      <w:r>
        <w:rPr>
          <w:sz w:val="28"/>
          <w:szCs w:val="28"/>
          <w:lang w:val="en-US"/>
        </w:rPr>
        <w:t xml:space="preserve"> 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 xml:space="preserve">езультат выполнения </w:t>
      </w:r>
      <w:r w:rsidR="003964F8">
        <w:rPr>
          <w:sz w:val="28"/>
          <w:szCs w:val="28"/>
        </w:rPr>
        <w:t xml:space="preserve">программы </w:t>
      </w:r>
      <w:r w:rsidR="003964F8">
        <w:rPr>
          <w:sz w:val="28"/>
          <w:szCs w:val="28"/>
          <w:lang w:val="en-US"/>
        </w:rPr>
        <w:t>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B0525E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216FB" wp14:editId="2DC06C95">
            <wp:extent cx="2952381" cy="60952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0525E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63BC6">
        <w:rPr>
          <w:sz w:val="28"/>
          <w:szCs w:val="28"/>
        </w:rPr>
        <w:t xml:space="preserve"> </w:t>
      </w:r>
      <w:r w:rsidR="00463BC6" w:rsidRPr="00B0525E">
        <w:rPr>
          <w:sz w:val="28"/>
          <w:szCs w:val="28"/>
        </w:rPr>
        <w:t xml:space="preserve">9 </w:t>
      </w:r>
      <w:r w:rsidR="00931042">
        <w:rPr>
          <w:sz w:val="28"/>
          <w:szCs w:val="28"/>
        </w:rPr>
        <w:t>— Р</w:t>
      </w:r>
      <w:r w:rsidR="00463BC6">
        <w:rPr>
          <w:sz w:val="28"/>
          <w:szCs w:val="28"/>
        </w:rPr>
        <w:t xml:space="preserve">езультат выполнения программы </w:t>
      </w:r>
      <w:r w:rsidR="00463BC6" w:rsidRPr="00B0525E">
        <w:rPr>
          <w:sz w:val="28"/>
          <w:szCs w:val="28"/>
        </w:rPr>
        <w:t>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B0525E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90DC8EB" wp14:editId="30E1C0B4">
            <wp:extent cx="1800000" cy="6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B0525E" w:rsidRDefault="002F65D3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6923C3" w:rsidRPr="00B0525E" w:rsidRDefault="00B0525E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B0525E">
        <w:rPr>
          <w:sz w:val="28"/>
          <w:szCs w:val="28"/>
        </w:rPr>
        <w:t>0</w:t>
      </w:r>
      <w:r w:rsidR="000E7533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Результат выполнения программы </w:t>
      </w:r>
      <w:r w:rsidRPr="00B0525E">
        <w:rPr>
          <w:sz w:val="28"/>
          <w:szCs w:val="28"/>
        </w:rPr>
        <w:t>3</w:t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B0525E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255932C" wp14:editId="0E25489A">
            <wp:extent cx="3714286" cy="39047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</w:rPr>
      </w:pPr>
    </w:p>
    <w:p w:rsidR="005C6A7E" w:rsidRDefault="00D139D0" w:rsidP="005C6A7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1</w:t>
      </w:r>
      <w:r w:rsidR="005C6A7E">
        <w:rPr>
          <w:sz w:val="28"/>
          <w:szCs w:val="28"/>
        </w:rPr>
        <w:t xml:space="preserve"> — </w:t>
      </w:r>
      <w:r w:rsidR="00B0525E">
        <w:rPr>
          <w:sz w:val="28"/>
          <w:szCs w:val="28"/>
        </w:rPr>
        <w:t xml:space="preserve">Результат выполнения программы </w:t>
      </w:r>
      <w:r w:rsidR="00B0525E">
        <w:rPr>
          <w:sz w:val="28"/>
          <w:szCs w:val="28"/>
          <w:lang w:val="en-US"/>
        </w:rPr>
        <w:t>4</w:t>
      </w:r>
    </w:p>
    <w:p w:rsidR="00B0525E" w:rsidRDefault="00B0525E" w:rsidP="005C6A7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B0525E" w:rsidRPr="00B0525E" w:rsidRDefault="00B0525E" w:rsidP="005C6A7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F99FD7" wp14:editId="647D3058">
            <wp:extent cx="1933333" cy="60952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E" w:rsidRPr="00B0525E" w:rsidRDefault="005C6A7E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5C6A7E" w:rsidRPr="00D139D0" w:rsidRDefault="00D139D0" w:rsidP="005C6A7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2</w:t>
      </w:r>
      <w:r w:rsidR="005C6A7E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Результат выполнения программы </w:t>
      </w:r>
      <w:r>
        <w:rPr>
          <w:sz w:val="28"/>
          <w:szCs w:val="28"/>
          <w:lang w:val="en-US"/>
        </w:rPr>
        <w:t>4</w:t>
      </w:r>
    </w:p>
    <w:p w:rsidR="005C6A7E" w:rsidRDefault="005C6A7E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D139D0" w:rsidRDefault="00393343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4318C" wp14:editId="426D8BF8">
            <wp:extent cx="1771429" cy="132381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0" w:rsidRDefault="00D139D0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D139D0" w:rsidRDefault="00D139D0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Результат выполнения программы </w:t>
      </w:r>
      <w:r>
        <w:rPr>
          <w:sz w:val="28"/>
          <w:szCs w:val="28"/>
          <w:lang w:val="en-US"/>
        </w:rPr>
        <w:t>5</w:t>
      </w:r>
    </w:p>
    <w:p w:rsidR="00D139D0" w:rsidRDefault="00D139D0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D139D0" w:rsidRDefault="00393343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744C24" wp14:editId="3299CEEE">
            <wp:extent cx="1657143" cy="40000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0" w:rsidRDefault="00D139D0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D139D0" w:rsidRPr="00D139D0" w:rsidRDefault="00D139D0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— Результат выполнения программы </w:t>
      </w:r>
      <w:r>
        <w:rPr>
          <w:sz w:val="28"/>
          <w:szCs w:val="28"/>
          <w:lang w:val="en-US"/>
        </w:rPr>
        <w:t>5</w:t>
      </w:r>
    </w:p>
    <w:p w:rsidR="00D139D0" w:rsidRPr="00D139D0" w:rsidRDefault="00D139D0" w:rsidP="00D139D0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D139D0" w:rsidRPr="00D139D0" w:rsidRDefault="00D139D0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sectPr w:rsidR="00D139D0" w:rsidRPr="00D139D0" w:rsidSect="00041B35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A5" w:rsidRDefault="00B63FA5" w:rsidP="00E57C13">
      <w:r>
        <w:separator/>
      </w:r>
    </w:p>
  </w:endnote>
  <w:endnote w:type="continuationSeparator" w:id="0">
    <w:p w:rsidR="00B63FA5" w:rsidRDefault="00B63FA5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343">
          <w:rPr>
            <w:noProof/>
          </w:rPr>
          <w:t>2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A5" w:rsidRDefault="00B63FA5" w:rsidP="00E57C13">
      <w:r>
        <w:separator/>
      </w:r>
    </w:p>
  </w:footnote>
  <w:footnote w:type="continuationSeparator" w:id="0">
    <w:p w:rsidR="00B63FA5" w:rsidRDefault="00B63FA5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86E"/>
    <w:multiLevelType w:val="hybridMultilevel"/>
    <w:tmpl w:val="09288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92E88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75F"/>
    <w:multiLevelType w:val="hybridMultilevel"/>
    <w:tmpl w:val="940C2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05608"/>
    <w:multiLevelType w:val="hybridMultilevel"/>
    <w:tmpl w:val="4C466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47CA8"/>
    <w:multiLevelType w:val="hybridMultilevel"/>
    <w:tmpl w:val="09288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566E6"/>
    <w:multiLevelType w:val="hybridMultilevel"/>
    <w:tmpl w:val="4C466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3031A"/>
    <w:multiLevelType w:val="hybridMultilevel"/>
    <w:tmpl w:val="ADA0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53BBF"/>
    <w:multiLevelType w:val="hybridMultilevel"/>
    <w:tmpl w:val="B99C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E2FFA"/>
    <w:multiLevelType w:val="hybridMultilevel"/>
    <w:tmpl w:val="B99C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4BE"/>
    <w:multiLevelType w:val="hybridMultilevel"/>
    <w:tmpl w:val="F56CB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E2957"/>
    <w:multiLevelType w:val="hybridMultilevel"/>
    <w:tmpl w:val="6CF2E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B177A"/>
    <w:multiLevelType w:val="hybridMultilevel"/>
    <w:tmpl w:val="ADA0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320C4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F5D09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0123C"/>
    <w:multiLevelType w:val="hybridMultilevel"/>
    <w:tmpl w:val="2A8EE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74009"/>
    <w:multiLevelType w:val="hybridMultilevel"/>
    <w:tmpl w:val="D1A0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C3CE5"/>
    <w:multiLevelType w:val="hybridMultilevel"/>
    <w:tmpl w:val="2C88A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D6360E"/>
    <w:multiLevelType w:val="hybridMultilevel"/>
    <w:tmpl w:val="EAC2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4F87"/>
    <w:multiLevelType w:val="hybridMultilevel"/>
    <w:tmpl w:val="824C1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654E2"/>
    <w:multiLevelType w:val="hybridMultilevel"/>
    <w:tmpl w:val="60F65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8"/>
  </w:num>
  <w:num w:numId="8">
    <w:abstractNumId w:val="2"/>
  </w:num>
  <w:num w:numId="9">
    <w:abstractNumId w:val="13"/>
  </w:num>
  <w:num w:numId="10">
    <w:abstractNumId w:val="6"/>
  </w:num>
  <w:num w:numId="11">
    <w:abstractNumId w:val="17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  <w:num w:numId="16">
    <w:abstractNumId w:val="19"/>
  </w:num>
  <w:num w:numId="17">
    <w:abstractNumId w:val="14"/>
  </w:num>
  <w:num w:numId="18">
    <w:abstractNumId w:val="9"/>
  </w:num>
  <w:num w:numId="19">
    <w:abstractNumId w:val="8"/>
  </w:num>
  <w:num w:numId="2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E38D5"/>
    <w:rsid w:val="000E7533"/>
    <w:rsid w:val="000F29D3"/>
    <w:rsid w:val="000F2D8A"/>
    <w:rsid w:val="001013E5"/>
    <w:rsid w:val="00102F6A"/>
    <w:rsid w:val="001101CD"/>
    <w:rsid w:val="001242BF"/>
    <w:rsid w:val="00140E44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D0413"/>
    <w:rsid w:val="002F65D3"/>
    <w:rsid w:val="0030338C"/>
    <w:rsid w:val="00305256"/>
    <w:rsid w:val="00307AC8"/>
    <w:rsid w:val="00312E3C"/>
    <w:rsid w:val="003179DE"/>
    <w:rsid w:val="00320321"/>
    <w:rsid w:val="003621C7"/>
    <w:rsid w:val="00393343"/>
    <w:rsid w:val="003964F8"/>
    <w:rsid w:val="003A0330"/>
    <w:rsid w:val="003A39E3"/>
    <w:rsid w:val="003A55CF"/>
    <w:rsid w:val="003A613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BC6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C6A7E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8C35EF"/>
    <w:rsid w:val="0090310B"/>
    <w:rsid w:val="009159FC"/>
    <w:rsid w:val="00930377"/>
    <w:rsid w:val="00931042"/>
    <w:rsid w:val="009375AD"/>
    <w:rsid w:val="00940B6F"/>
    <w:rsid w:val="00943850"/>
    <w:rsid w:val="00950925"/>
    <w:rsid w:val="00951C2F"/>
    <w:rsid w:val="009740F9"/>
    <w:rsid w:val="00984C88"/>
    <w:rsid w:val="009A1CFC"/>
    <w:rsid w:val="009D1179"/>
    <w:rsid w:val="009E46C3"/>
    <w:rsid w:val="009F2930"/>
    <w:rsid w:val="009F4C51"/>
    <w:rsid w:val="009F60AD"/>
    <w:rsid w:val="009F7769"/>
    <w:rsid w:val="00A011DA"/>
    <w:rsid w:val="00A06F66"/>
    <w:rsid w:val="00A15346"/>
    <w:rsid w:val="00A22328"/>
    <w:rsid w:val="00A364AD"/>
    <w:rsid w:val="00A4098C"/>
    <w:rsid w:val="00A456CE"/>
    <w:rsid w:val="00A64B9C"/>
    <w:rsid w:val="00A725C9"/>
    <w:rsid w:val="00A83B08"/>
    <w:rsid w:val="00A960EA"/>
    <w:rsid w:val="00AA0A35"/>
    <w:rsid w:val="00AA666F"/>
    <w:rsid w:val="00AB4AA9"/>
    <w:rsid w:val="00AD2F1B"/>
    <w:rsid w:val="00AE2F39"/>
    <w:rsid w:val="00B0525E"/>
    <w:rsid w:val="00B22370"/>
    <w:rsid w:val="00B22BCC"/>
    <w:rsid w:val="00B26A82"/>
    <w:rsid w:val="00B44897"/>
    <w:rsid w:val="00B63FA5"/>
    <w:rsid w:val="00B657B2"/>
    <w:rsid w:val="00B74D72"/>
    <w:rsid w:val="00B93848"/>
    <w:rsid w:val="00BA3447"/>
    <w:rsid w:val="00BA7025"/>
    <w:rsid w:val="00BB3889"/>
    <w:rsid w:val="00BC1A98"/>
    <w:rsid w:val="00BC1E97"/>
    <w:rsid w:val="00BC3D97"/>
    <w:rsid w:val="00C43285"/>
    <w:rsid w:val="00C43766"/>
    <w:rsid w:val="00C447C8"/>
    <w:rsid w:val="00C65267"/>
    <w:rsid w:val="00CB63D5"/>
    <w:rsid w:val="00CF1A71"/>
    <w:rsid w:val="00CF2C1F"/>
    <w:rsid w:val="00CF36BF"/>
    <w:rsid w:val="00D077C4"/>
    <w:rsid w:val="00D139D0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97A81"/>
    <w:rsid w:val="00EA2551"/>
    <w:rsid w:val="00EB51B6"/>
    <w:rsid w:val="00EB58A4"/>
    <w:rsid w:val="00EC45FA"/>
    <w:rsid w:val="00EF66B4"/>
    <w:rsid w:val="00F01CC5"/>
    <w:rsid w:val="00F174C0"/>
    <w:rsid w:val="00F224D3"/>
    <w:rsid w:val="00F27038"/>
    <w:rsid w:val="00F27333"/>
    <w:rsid w:val="00F50092"/>
    <w:rsid w:val="00F90C8B"/>
    <w:rsid w:val="00F966AD"/>
    <w:rsid w:val="00F97EB9"/>
    <w:rsid w:val="00FA02DF"/>
    <w:rsid w:val="00FA102A"/>
    <w:rsid w:val="00FA1DF0"/>
    <w:rsid w:val="00FD53DB"/>
    <w:rsid w:val="00FD5FDB"/>
    <w:rsid w:val="00FE37B7"/>
    <w:rsid w:val="00FE4481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4778-E3B8-40E0-AFE6-F20E53C9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4</cp:revision>
  <cp:lastPrinted>2019-12-20T01:58:00Z</cp:lastPrinted>
  <dcterms:created xsi:type="dcterms:W3CDTF">2019-12-19T23:40:00Z</dcterms:created>
  <dcterms:modified xsi:type="dcterms:W3CDTF">2019-12-20T01:59:00Z</dcterms:modified>
</cp:coreProperties>
</file>