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162C" w14:textId="77777777" w:rsidR="006B3ECB" w:rsidRDefault="00A406CA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业务提升和优化</w:t>
      </w:r>
    </w:p>
    <w:p w14:paraId="3BEA9895" w14:textId="77777777" w:rsidR="006B3ECB" w:rsidRDefault="00A406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重新筛选数据</w:t>
      </w:r>
    </w:p>
    <w:p w14:paraId="31EC6E83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我们运用现有的数据，筛选出存款较高的客户，分析他们对理财投资项目的偏好，以此来作为推荐给未来存款金额比较高的客户的选择。</w:t>
      </w:r>
    </w:p>
    <w:p w14:paraId="56585E05" w14:textId="77777777" w:rsidR="006B3ECB" w:rsidRDefault="006B3ECB">
      <w:pPr>
        <w:rPr>
          <w:sz w:val="24"/>
        </w:rPr>
      </w:pPr>
    </w:p>
    <w:p w14:paraId="171BDC22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筛选结果如下：</w:t>
      </w:r>
    </w:p>
    <w:p w14:paraId="22D8B090" w14:textId="77777777" w:rsidR="006B3ECB" w:rsidRDefault="006B3ECB">
      <w:pPr>
        <w:rPr>
          <w:sz w:val="24"/>
        </w:rPr>
      </w:pPr>
    </w:p>
    <w:p w14:paraId="6DFA3E3B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存款大于</w:t>
      </w:r>
      <w:r>
        <w:rPr>
          <w:rFonts w:hint="eastAsia"/>
          <w:sz w:val="24"/>
        </w:rPr>
        <w:t>62</w:t>
      </w:r>
      <w:r>
        <w:rPr>
          <w:rFonts w:hint="eastAsia"/>
          <w:sz w:val="24"/>
        </w:rPr>
        <w:t>万，理财大于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万，贷款没有考虑，筛选后只剩下</w:t>
      </w:r>
      <w:r>
        <w:rPr>
          <w:rFonts w:hint="eastAsia"/>
          <w:sz w:val="24"/>
        </w:rPr>
        <w:t>82</w:t>
      </w:r>
      <w:r>
        <w:rPr>
          <w:rFonts w:hint="eastAsia"/>
          <w:sz w:val="24"/>
        </w:rPr>
        <w:t>个人没有参考意义，现有</w:t>
      </w:r>
      <w:r>
        <w:rPr>
          <w:rFonts w:hint="eastAsia"/>
          <w:sz w:val="24"/>
        </w:rPr>
        <w:t>801</w:t>
      </w:r>
      <w:r>
        <w:rPr>
          <w:rFonts w:hint="eastAsia"/>
          <w:sz w:val="24"/>
        </w:rPr>
        <w:t>个客户数据。</w:t>
      </w:r>
    </w:p>
    <w:p w14:paraId="343246EF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私人银行理财金额</w:t>
      </w:r>
      <w:r>
        <w:rPr>
          <w:rFonts w:hint="eastAsia"/>
          <w:sz w:val="24"/>
        </w:rPr>
        <w:t>169</w:t>
      </w:r>
      <w:r>
        <w:rPr>
          <w:rFonts w:hint="eastAsia"/>
          <w:sz w:val="24"/>
        </w:rPr>
        <w:t>个（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53</w:t>
      </w:r>
      <w:r>
        <w:rPr>
          <w:rFonts w:hint="eastAsia"/>
          <w:sz w:val="24"/>
        </w:rPr>
        <w:t>个，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116</w:t>
      </w:r>
      <w:r>
        <w:rPr>
          <w:rFonts w:hint="eastAsia"/>
          <w:sz w:val="24"/>
        </w:rPr>
        <w:t>个）</w:t>
      </w:r>
    </w:p>
    <w:p w14:paraId="07D80F14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基金金额</w:t>
      </w:r>
      <w:r>
        <w:rPr>
          <w:rFonts w:hint="eastAsia"/>
          <w:sz w:val="24"/>
        </w:rPr>
        <w:t>286</w:t>
      </w:r>
      <w:r>
        <w:rPr>
          <w:rFonts w:hint="eastAsia"/>
          <w:sz w:val="24"/>
        </w:rPr>
        <w:t>个（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206</w:t>
      </w:r>
      <w:r>
        <w:rPr>
          <w:rFonts w:hint="eastAsia"/>
          <w:sz w:val="24"/>
        </w:rPr>
        <w:t>）</w:t>
      </w:r>
    </w:p>
    <w:p w14:paraId="06C713FD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国债</w:t>
      </w:r>
      <w:r>
        <w:rPr>
          <w:rFonts w:hint="eastAsia"/>
          <w:sz w:val="24"/>
        </w:rPr>
        <w:t>49</w:t>
      </w:r>
      <w:r>
        <w:rPr>
          <w:rFonts w:hint="eastAsia"/>
          <w:sz w:val="24"/>
        </w:rPr>
        <w:t>个（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37</w:t>
      </w:r>
      <w:r>
        <w:rPr>
          <w:rFonts w:hint="eastAsia"/>
          <w:sz w:val="24"/>
        </w:rPr>
        <w:t>个）</w:t>
      </w:r>
    </w:p>
    <w:p w14:paraId="1E567A59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银保通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个（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个）</w:t>
      </w:r>
    </w:p>
    <w:p w14:paraId="76A06CF7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贵金属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)</w:t>
      </w:r>
    </w:p>
    <w:p w14:paraId="03812842" w14:textId="77777777" w:rsidR="006B3ECB" w:rsidRDefault="006B3ECB">
      <w:pPr>
        <w:rPr>
          <w:sz w:val="24"/>
        </w:rPr>
      </w:pPr>
    </w:p>
    <w:p w14:paraId="0CF22E71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业务优化</w:t>
      </w:r>
    </w:p>
    <w:p w14:paraId="41EC5CF3" w14:textId="77777777" w:rsidR="006B3ECB" w:rsidRDefault="006B3ECB">
      <w:pPr>
        <w:rPr>
          <w:sz w:val="24"/>
        </w:rPr>
      </w:pPr>
    </w:p>
    <w:tbl>
      <w:tblPr>
        <w:tblW w:w="6758" w:type="dxa"/>
        <w:tblInd w:w="100" w:type="dxa"/>
        <w:tblLook w:val="04A0" w:firstRow="1" w:lastRow="0" w:firstColumn="1" w:lastColumn="0" w:noHBand="0" w:noVBand="1"/>
      </w:tblPr>
      <w:tblGrid>
        <w:gridCol w:w="2378"/>
        <w:gridCol w:w="1460"/>
        <w:gridCol w:w="1460"/>
        <w:gridCol w:w="1460"/>
      </w:tblGrid>
      <w:tr w:rsidR="006B3ECB" w14:paraId="18807978" w14:textId="77777777">
        <w:trPr>
          <w:trHeight w:val="599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69D16" w14:textId="77777777" w:rsidR="006B3ECB" w:rsidRDefault="006B3ECB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5216C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男性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FEA33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女性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888B0" w14:textId="77777777" w:rsidR="006B3ECB" w:rsidRDefault="00A406C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总计</w:t>
            </w:r>
          </w:p>
        </w:tc>
      </w:tr>
      <w:tr w:rsidR="006B3ECB" w14:paraId="58994292" w14:textId="77777777">
        <w:trPr>
          <w:trHeight w:val="5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0A68C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私人银行理财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1F3F1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84F67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AD6A5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169</w:t>
            </w:r>
          </w:p>
        </w:tc>
      </w:tr>
      <w:tr w:rsidR="006B3ECB" w14:paraId="70347D27" w14:textId="77777777">
        <w:trPr>
          <w:trHeight w:val="5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BB196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基金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8731B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47B59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CC313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286</w:t>
            </w:r>
          </w:p>
        </w:tc>
      </w:tr>
      <w:tr w:rsidR="006B3ECB" w14:paraId="33C7BA07" w14:textId="77777777">
        <w:trPr>
          <w:trHeight w:val="5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2256C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国债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27B92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B79FD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3B29B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</w:tr>
      <w:tr w:rsidR="006B3ECB" w14:paraId="52C68654" w14:textId="77777777">
        <w:trPr>
          <w:trHeight w:val="5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87098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银保通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426B9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E6731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9906D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</w:tr>
      <w:tr w:rsidR="006B3ECB" w14:paraId="57963B16" w14:textId="77777777">
        <w:trPr>
          <w:trHeight w:val="5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C3177" w14:textId="77777777" w:rsidR="006B3ECB" w:rsidRDefault="00A406C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贵金属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259C1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A0B72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5CF16" w14:textId="77777777" w:rsidR="006B3ECB" w:rsidRDefault="00A406C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</w:tr>
    </w:tbl>
    <w:p w14:paraId="396596C3" w14:textId="77777777" w:rsidR="006B3ECB" w:rsidRDefault="00A406CA">
      <w:r>
        <w:rPr>
          <w:noProof/>
        </w:rPr>
        <w:drawing>
          <wp:inline distT="0" distB="0" distL="114300" distR="114300" wp14:anchorId="6402F568" wp14:editId="608D9436">
            <wp:extent cx="4558665" cy="2721610"/>
            <wp:effectExtent l="4445" t="4445" r="8890" b="762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5585BE" w14:textId="77777777" w:rsidR="006B3ECB" w:rsidRDefault="006B3ECB"/>
    <w:p w14:paraId="30F887C4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从每个项目的投资人数总量上来看，大家更偏向于去私人银行理财和投资基金，而私人银行的服务会比商业银行更加周到，而基金的特点是比股票风险小，比国债收益高。因此我们给银行的建议是：</w:t>
      </w:r>
    </w:p>
    <w:p w14:paraId="497D3774" w14:textId="77777777" w:rsidR="006B3ECB" w:rsidRDefault="00A406CA">
      <w:pPr>
        <w:ind w:firstLine="420"/>
        <w:rPr>
          <w:sz w:val="24"/>
        </w:rPr>
      </w:pPr>
      <w:r>
        <w:rPr>
          <w:rFonts w:hint="eastAsia"/>
          <w:sz w:val="24"/>
        </w:rPr>
        <w:t>第一，提高自己的服务质量，用优质服务去吸引更多客户以及提高已有客户的留存率。第二，给那些存款高而投资理财少的客户提供</w:t>
      </w:r>
      <w:r>
        <w:rPr>
          <w:rFonts w:hint="eastAsia"/>
          <w:sz w:val="24"/>
        </w:rPr>
        <w:t>VIP</w:t>
      </w:r>
      <w:r>
        <w:rPr>
          <w:rFonts w:hint="eastAsia"/>
          <w:sz w:val="24"/>
        </w:rPr>
        <w:t>服务，根据他们的风险偏好为他们私人订制理财方案。</w:t>
      </w:r>
    </w:p>
    <w:p w14:paraId="63C54165" w14:textId="77777777" w:rsidR="006B3ECB" w:rsidRDefault="006B3ECB">
      <w:pPr>
        <w:rPr>
          <w:sz w:val="24"/>
        </w:rPr>
      </w:pPr>
    </w:p>
    <w:p w14:paraId="216A9AE2" w14:textId="77777777" w:rsidR="006B3ECB" w:rsidRDefault="006B3ECB"/>
    <w:p w14:paraId="11C485C1" w14:textId="77777777" w:rsidR="006B3ECB" w:rsidRDefault="00A406CA">
      <w:r>
        <w:rPr>
          <w:noProof/>
        </w:rPr>
        <w:drawing>
          <wp:inline distT="0" distB="0" distL="114300" distR="114300" wp14:anchorId="327BB801" wp14:editId="4F4ED6C7">
            <wp:extent cx="4558665" cy="2740025"/>
            <wp:effectExtent l="4445" t="4445" r="8890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4BF2B0" w14:textId="77777777" w:rsidR="006B3ECB" w:rsidRDefault="006B3ECB"/>
    <w:p w14:paraId="6BAA1EE7" w14:textId="77777777" w:rsidR="006B3ECB" w:rsidRDefault="006B3ECB"/>
    <w:p w14:paraId="7870835E" w14:textId="77777777" w:rsidR="006B3ECB" w:rsidRDefault="00A406CA">
      <w:r>
        <w:rPr>
          <w:noProof/>
        </w:rPr>
        <w:drawing>
          <wp:inline distT="0" distB="0" distL="114300" distR="114300" wp14:anchorId="1E927706" wp14:editId="73ECD5C7">
            <wp:extent cx="4558665" cy="2738120"/>
            <wp:effectExtent l="4445" t="4445" r="8890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6CAC4E" w14:textId="77777777" w:rsidR="006B3ECB" w:rsidRDefault="006B3ECB"/>
    <w:p w14:paraId="571AE940" w14:textId="77777777" w:rsidR="006B3ECB" w:rsidRDefault="00A406CA">
      <w:pPr>
        <w:rPr>
          <w:sz w:val="24"/>
        </w:rPr>
      </w:pPr>
      <w:r>
        <w:rPr>
          <w:rFonts w:hint="eastAsia"/>
          <w:sz w:val="24"/>
        </w:rPr>
        <w:t>接下来我们还分析了不同的性别对于投资理财选择的影响，可以发现女性群体进行投资理财的人数更多一些。因此我们给银行的建议是：</w:t>
      </w:r>
    </w:p>
    <w:p w14:paraId="3E732FF1" w14:textId="77777777" w:rsidR="006B3ECB" w:rsidRDefault="00A406CA">
      <w:pPr>
        <w:ind w:firstLine="420"/>
        <w:rPr>
          <w:sz w:val="24"/>
        </w:rPr>
      </w:pPr>
      <w:r>
        <w:rPr>
          <w:rFonts w:hint="eastAsia"/>
          <w:sz w:val="24"/>
        </w:rPr>
        <w:t>持续关注女性群体，对她们加大业务推广的力度，持续推进，保存这部分客户的人数优势；同时也要扩大男性市场，有针对性的为他们提供理财服务，更多</w:t>
      </w:r>
      <w:r>
        <w:rPr>
          <w:rFonts w:hint="eastAsia"/>
          <w:sz w:val="24"/>
        </w:rPr>
        <w:lastRenderedPageBreak/>
        <w:t>的挖掘新客户，并将潜在客户努力转化为优质客户。</w:t>
      </w:r>
    </w:p>
    <w:sectPr w:rsidR="006B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2988" w14:textId="77777777" w:rsidR="00A27FE7" w:rsidRDefault="00A27FE7" w:rsidP="00F44E5D">
      <w:r>
        <w:separator/>
      </w:r>
    </w:p>
  </w:endnote>
  <w:endnote w:type="continuationSeparator" w:id="0">
    <w:p w14:paraId="771F0C0E" w14:textId="77777777" w:rsidR="00A27FE7" w:rsidRDefault="00A27FE7" w:rsidP="00F4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1B33" w14:textId="77777777" w:rsidR="00A27FE7" w:rsidRDefault="00A27FE7" w:rsidP="00F44E5D">
      <w:r>
        <w:separator/>
      </w:r>
    </w:p>
  </w:footnote>
  <w:footnote w:type="continuationSeparator" w:id="0">
    <w:p w14:paraId="2AF3B85C" w14:textId="77777777" w:rsidR="00A27FE7" w:rsidRDefault="00A27FE7" w:rsidP="00F44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DFDD5D"/>
    <w:multiLevelType w:val="singleLevel"/>
    <w:tmpl w:val="BDDFDD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901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NjMTkxNmUxYTBkZGQ2NGU0NjNlMGFmZDkxZmE3MjAifQ=="/>
  </w:docVars>
  <w:rsids>
    <w:rsidRoot w:val="5DCA4452"/>
    <w:rsid w:val="006B3ECB"/>
    <w:rsid w:val="00A27FE7"/>
    <w:rsid w:val="00A406CA"/>
    <w:rsid w:val="00F44E5D"/>
    <w:rsid w:val="5DC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A4C968"/>
  <w15:docId w15:val="{EC99BA37-5BC9-4AD1-95ED-C4DFAAE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4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4E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44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4E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WeChat%20Files\wxid_t3uvcm5a3fvp12\FileStorage\File\2022-05\&#21103;&#26412;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WeChat%20Files\wxid_t3uvcm5a3fvp12\FileStorage\File\2022-05\&#21103;&#26412;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WeChat%20Files\wxid_t3uvcm5a3fvp12\FileStorage\File\2022-05\&#21103;&#26412;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不同理财产品购买数量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4805555555555597E-2"/>
          <c:y val="0.18416646735230799"/>
          <c:w val="0.89463888888888898"/>
          <c:h val="0.702559196364506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'C:\Users\10275\Documents\WeChat Files\wxid_9yziisc5rj9x12\FileStorage\File\2022-05\[data有中文版.xlsx]图'!$B$5:$B$9</c:f>
              <c:strCache>
                <c:ptCount val="5"/>
                <c:pt idx="0">
                  <c:v>私人银行理财</c:v>
                </c:pt>
                <c:pt idx="1">
                  <c:v>基金</c:v>
                </c:pt>
                <c:pt idx="2">
                  <c:v>国债</c:v>
                </c:pt>
                <c:pt idx="3">
                  <c:v>银保通</c:v>
                </c:pt>
                <c:pt idx="4">
                  <c:v>贵金属</c:v>
                </c:pt>
              </c:strCache>
            </c:strRef>
          </c:cat>
          <c:val>
            <c:numRef>
              <c:f>'C:\Users\10275\Documents\WeChat Files\wxid_9yziisc5rj9x12\FileStorage\File\2022-05\[data有中文版.xlsx]图'!$E$5:$E$9</c:f>
              <c:numCache>
                <c:formatCode>General</c:formatCode>
                <c:ptCount val="5"/>
                <c:pt idx="0">
                  <c:v>169</c:v>
                </c:pt>
                <c:pt idx="1">
                  <c:v>286</c:v>
                </c:pt>
                <c:pt idx="2">
                  <c:v>49</c:v>
                </c:pt>
                <c:pt idx="3">
                  <c:v>33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9-4C8D-96AB-E6D71A569FD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9053151"/>
        <c:axId val="599056479"/>
      </c:barChart>
      <c:catAx>
        <c:axId val="59905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056479"/>
        <c:crosses val="autoZero"/>
        <c:auto val="1"/>
        <c:lblAlgn val="ctr"/>
        <c:lblOffset val="100"/>
        <c:noMultiLvlLbl val="0"/>
      </c:catAx>
      <c:valAx>
        <c:axId val="59905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05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男性不同理财产品购买数量</a:t>
            </a:r>
          </a:p>
        </c:rich>
      </c:tx>
      <c:layout>
        <c:manualLayout>
          <c:xMode val="edge"/>
          <c:yMode val="edge"/>
          <c:x val="0.27067988668555198"/>
          <c:y val="5.02553077129804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'C:\Users\10275\Documents\WeChat Files\wxid_9yziisc5rj9x12\FileStorage\File\2022-05\[data有中文版.xlsx]Sheet1'!$E$80009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'C:\Users\10275\Documents\WeChat Files\wxid_9yziisc5rj9x12\FileStorage\File\2022-05\[data有中文版.xlsx]Sheet1'!$D$80010:$D$80014</c:f>
              <c:strCache>
                <c:ptCount val="5"/>
                <c:pt idx="0">
                  <c:v>私人银行理财</c:v>
                </c:pt>
                <c:pt idx="1">
                  <c:v>基金</c:v>
                </c:pt>
                <c:pt idx="2">
                  <c:v>国债</c:v>
                </c:pt>
                <c:pt idx="3">
                  <c:v>银保通</c:v>
                </c:pt>
                <c:pt idx="4">
                  <c:v>贵金属</c:v>
                </c:pt>
              </c:strCache>
            </c:strRef>
          </c:cat>
          <c:val>
            <c:numRef>
              <c:f>'C:\Users\10275\Documents\WeChat Files\wxid_9yziisc5rj9x12\FileStorage\File\2022-05\[data有中文版.xlsx]Sheet1'!$E$80010:$E$80014</c:f>
              <c:numCache>
                <c:formatCode>General</c:formatCode>
                <c:ptCount val="5"/>
                <c:pt idx="0">
                  <c:v>53</c:v>
                </c:pt>
                <c:pt idx="1">
                  <c:v>80</c:v>
                </c:pt>
                <c:pt idx="2">
                  <c:v>12</c:v>
                </c:pt>
                <c:pt idx="3">
                  <c:v>8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82-47A8-9964-76E482E428C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1790911"/>
        <c:axId val="1931772607"/>
      </c:barChart>
      <c:catAx>
        <c:axId val="193179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1772607"/>
        <c:crosses val="autoZero"/>
        <c:auto val="1"/>
        <c:lblAlgn val="ctr"/>
        <c:lblOffset val="100"/>
        <c:noMultiLvlLbl val="0"/>
      </c:catAx>
      <c:valAx>
        <c:axId val="193177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179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女性不同理财产品购买数量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'C:\Users\10275\Documents\WeChat Files\wxid_9yziisc5rj9x12\FileStorage\File\2022-05\[data有中文版.xlsx]图'!$D$4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'C:\Users\10275\Documents\WeChat Files\wxid_9yziisc5rj9x12\FileStorage\File\2022-05\[data有中文版.xlsx]图'!$B$5:$B$9</c:f>
              <c:strCache>
                <c:ptCount val="5"/>
                <c:pt idx="0">
                  <c:v>私人银行理财</c:v>
                </c:pt>
                <c:pt idx="1">
                  <c:v>基金</c:v>
                </c:pt>
                <c:pt idx="2">
                  <c:v>国债</c:v>
                </c:pt>
                <c:pt idx="3">
                  <c:v>银保通</c:v>
                </c:pt>
                <c:pt idx="4">
                  <c:v>贵金属</c:v>
                </c:pt>
              </c:strCache>
            </c:strRef>
          </c:cat>
          <c:val>
            <c:numRef>
              <c:f>'C:\Users\10275\Documents\WeChat Files\wxid_9yziisc5rj9x12\FileStorage\File\2022-05\[data有中文版.xlsx]图'!$D$5:$D$9</c:f>
              <c:numCache>
                <c:formatCode>General</c:formatCode>
                <c:ptCount val="5"/>
                <c:pt idx="0">
                  <c:v>116</c:v>
                </c:pt>
                <c:pt idx="1">
                  <c:v>206</c:v>
                </c:pt>
                <c:pt idx="2">
                  <c:v>37</c:v>
                </c:pt>
                <c:pt idx="3">
                  <c:v>25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53-41BC-B2FC-8B61ADC66EB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1615183"/>
        <c:axId val="681608527"/>
      </c:barChart>
      <c:catAx>
        <c:axId val="681615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608527"/>
        <c:crosses val="autoZero"/>
        <c:auto val="1"/>
        <c:lblAlgn val="ctr"/>
        <c:lblOffset val="100"/>
        <c:noMultiLvlLbl val="0"/>
      </c:catAx>
      <c:valAx>
        <c:axId val="68160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615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WendyZhou</dc:creator>
  <cp:lastModifiedBy>贾 绍越</cp:lastModifiedBy>
  <cp:revision>3</cp:revision>
  <dcterms:created xsi:type="dcterms:W3CDTF">2022-05-11T11:38:00Z</dcterms:created>
  <dcterms:modified xsi:type="dcterms:W3CDTF">2022-05-11T12:18:00Z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BD84BC433D9D4F0FB09F90E97CBD1795</vt:lpwstr>
  </property>
</Properties>
</file>