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BRING TO TANAKEKE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Make sure all phone, computer, power banks and battery are charged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Li-ion batteries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B2, B3, B6, B11, B14, B18, B19, B20, B21, B24, B25, Unlabeled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 charger wires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 charger stations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CAM1, CAM5, CAM12, CAM11, CAM14, CAM15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microUSB =&gt; USB reader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2TB storage 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ringed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12 -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MicroUSBs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HOBO Loggers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21370988, 21370989, 21513093, 21370986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deployment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Large Camera stands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TBD, still under 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 ties, rope, duct tape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and charger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and charger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 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Meter stick to measure water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Notebook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purchase rite in the rain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Pencils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Waterproof phone bag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purchase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 bag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purchase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 nasi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purchase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purchase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USB to wall adapter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purchase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First field excursion need to figure out site information and how to label sites.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Get coordinates and information on sites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History of restoration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Tidal Range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Watch all data videos after deployment to see if they’re good enough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BRING TO FIELD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Cameras with batteries and sim already installed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CAM1, CAM5, CAM12, CAM11, CAM14, CAM15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ringed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12 -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HOBO Loggers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21370988, 21370989, 21513093, 21370986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deployment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Large Camera stands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TBD, still under 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deployment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Zip ties, rope, duct tape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Meter stick to measure water depth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Notebook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purchase rite in the rain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Pencils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Waterproof phone bag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purchase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Dry bag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purchase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 to purchase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