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 for a Critical Language Enhancement Award is made in conjunction with the Fulbright U.S. Student application and reference to the language award application should be included in the </w:t>
      </w:r>
      <w:r w:rsidDel="00000000" w:rsidR="00000000" w:rsidRPr="00000000">
        <w:rPr>
          <w:rFonts w:ascii="Times New Roman" w:cs="Times New Roman" w:eastAsia="Times New Roman" w:hAnsi="Times New Roman"/>
          <w:i w:val="1"/>
          <w:sz w:val="24"/>
          <w:szCs w:val="24"/>
          <w:highlight w:val="white"/>
          <w:rtl w:val="0"/>
        </w:rPr>
        <w:t xml:space="preserve">Statement of Grant Purpose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Applicants should demonstrate and detail their commitment to developing their language skills through current study, during their Fulbright grant tenure, in their future career and/or educational plans, and in their supplemental Critical Language Enhancement Award statement.</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Length:  two single-spaced  pages. The application  system will not allow documents  longer  than two pages to be uploaded.Do not include  any bibliographies, publications,  citations, etc., except those that will fit in the two-page limit.Use 1-inch  margins  and Times New Roman 12-point  font.At the top of the first page include: On line  1: Statement of Grant PurposeOn line  2: Your Name, Country  of Application,  and Field  of StudyOn line  3: Your Project Title as it appears in the Program Information  pageOn the second  page of the Statement, enter  the same information  or just Last Name, Grant Purpose, Page 2.</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whom do you propose to work?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do you propose to do?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innovative about the research?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specific research goals and methodologies?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important or significant about the project?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contribution will the project make toward the Fulbright goal of promoting cultural exchange and mutual understanding?</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will you carry out the project? Include a rough timeline.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do you propose to conduct your study or research?</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was this location(s) chosen?</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do you want to undertake this project?</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your qualifications for carrying out this project?</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Why does the project have to be conducted in the country of application?</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will your project help further your academic or professional development?</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will you engage with the host country community? Give specific ideas for civic engagement </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be able to serve as abstract to project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Identify project in brief (1-2 sentences), including product/goal</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Establish urgency/significance  of project</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Needs to answer question: “Why this host country?”</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your preparation  for project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Names your affiliation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connection to future career/goals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Gesture toward community involvement</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Outline</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Statement of Grant Purpose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Sophie Wulfing, Indonesia, Biology</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international fishing affects small scale fisheries in Indonesia</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Paragraph 1:  abstract</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Why does war favor sharks quote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Why only this country</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Intersection of small scale fisheries with international issues</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Paragraph 2-3:  Background on topic and country as location for research</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Amount of coastline</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Number of small scale fishers and their restrictions (none)</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De centralization and the issues with data collection</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Foreign vessels- old response vs new and include moratorium</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Where they are currently</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about natuna islands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Paragraph 4-5:  Specifics of project, goals/hypothesis, methodology, timeline</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Couple global fishing watch data with actual data that I collect</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Probs collecting from people collecting fish</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Make a model parse out if foreign fleets are causing a difference</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See natuna stuff?</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***before end of page 1*****</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Paragraph 6:  Information on affiliation/resources in host country (could also be in par. 3)</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Just say SE Sulaweise now. Add comment about other spots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Probably combine uni professor with NGo already doing the work</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Honestly you can leave this super blank because you don’t have one yet. Explain how you’re getting one</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Paragraph 7:  Your preparation for project</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Fisheries research</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Experience in species ID</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Modelling</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Going to practice bahasa beforehand</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Paragraph 8:  Community engagement</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Teaching coding skills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Idk make some shit upp</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Conclusion:   Future goals as they relate to project</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tab/>
        <w:t xml:space="preserve">Want to work for GFW</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Statement of Grant Purpose</w:t>
      </w:r>
    </w:p>
    <w:p w:rsidR="00000000" w:rsidDel="00000000" w:rsidP="00000000" w:rsidRDefault="00000000" w:rsidRPr="00000000" w14:paraId="0000004B">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Sophie Wulfing, Indonesia, Biology</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international fishing affects small scale fisheries in Indonesia</w:t>
      </w:r>
    </w:p>
    <w:p w:rsidR="00000000" w:rsidDel="00000000" w:rsidP="00000000" w:rsidRDefault="00000000" w:rsidRPr="00000000" w14:paraId="0000004D">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Note: I am still in the process of lining up an in-country advisor, so this project may change significantly depending on who I am able to connect with, their resources, and their location. I also know I’ve left out the community engagement portion, that part I’m still thinking of relevant ideas</w:t>
      </w:r>
      <w:r w:rsidDel="00000000" w:rsidR="00000000" w:rsidRPr="00000000">
        <w:rPr>
          <w:rFonts w:ascii="Times New Roman" w:cs="Times New Roman" w:eastAsia="Times New Roman" w:hAnsi="Times New Roman"/>
          <w:sz w:val="24"/>
          <w:szCs w:val="24"/>
          <w:highlight w:val="white"/>
          <w:rtl w:val="0"/>
        </w:rPr>
        <w:t xml:space="preserve">. There are three intersecting components when studying fisheries: the economy of the resource being harvested, the biological health of the fish population, and the culture surround catch methods and perceptions surrounding fishing. Small-scale fishing constitutes about 90-95% of the annual global fish output, yet they are some of the least studied and understood fisheries in the world. Indonesia represents a unique intersection between all three of these systems as about 95% of the fishing that occurs here is small scale, the country is home to the most biodiverse fishery in the world, and the vast diversities of cultures and language that exist in Indonesia result in highly unique fisheries across the island country.</w:t>
      </w:r>
    </w:p>
    <w:p w:rsidR="00000000" w:rsidDel="00000000" w:rsidP="00000000" w:rsidRDefault="00000000" w:rsidRPr="00000000" w14:paraId="0000004E">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world’s largest archipelagic country, Indonesia has over 50,000 km of coastline, with about 95% of the fishing that occurs here being small scale. On top of that, the Indonesian government recognizes that small scale fishing is the main source of nutrition and income for its fishers and therefore institutes very little regulation on their catch or permitting. This allows fishers the agency to support their families, yet creates challenges when trying to quantify the amount of fishing that occurs in Indonesia, and if fish stocks are healthy. Further, the Indonesian government decentralized in the 1990’s, meaning that fishing regulation and enforcement is managed at a regional level, maintaining the incredibly diverse culture of the country as over 700 languages are spoken by about 300 distinct ethnic groups. However, this also means that there is not a standardized method for managing fisheries in the country</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2014, the Minister of Maritime Affairs and Fisheries, Susi Pudjiastuti, issued a moratorium banning all foreign fishing vessels from Indonesia’s Exclusive Economic Zone to replenish fish stocks and maintain sovereignty in the area. This effort has been seen to greatly improve population health in the area but no study has directly compared how much this international fishing was affecting the local fishers.</w:t>
      </w:r>
    </w:p>
    <w:p w:rsidR="00000000" w:rsidDel="00000000" w:rsidP="00000000" w:rsidRDefault="00000000" w:rsidRPr="00000000" w14:paraId="0000004F">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conduct this research project, we will combine data collected in the field with Global Fishing Watch (GFW) data on foreign vessel interference in Indonesia from 2012 to 2018, where the group was able to identify changes in the amount of international fishing changes from before the 2014 moratorium to after that. According to the 2019 report, GFW found that foreign fishing in the Arafura was reduced significantly after the moratorium. Further, the report found that foreign fishing remained prevalent north of the island of Papua. Finally, GFW reported no foreign vessel interference south of the islands of Java and Sumatra before the moratorium, but dozens of foreign interferences in the years proceeding the decree. It is at these three locations where I hope to collect data to better understand the effect that these efforts have on the catch of local fishers in Indonesia.</w:t>
      </w:r>
    </w:p>
    <w:p w:rsidR="00000000" w:rsidDel="00000000" w:rsidP="00000000" w:rsidRDefault="00000000" w:rsidRPr="00000000" w14:paraId="00000050">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Due to time and resource limitations, I cannot collect all of the data needed on my own, and will try to couple with an NGO already working in the area in order to help them further their efforts, as well as see if they have any available data in any of these regions. There are several Non-Governmental Organizations already collecting data in Indonesia, including Future of Fish, the Coral Triangle Center, the Nature Conservancy, and Yayasan Masyarakat dan Perikanan Indonesia- all of which I have reached out to regarding available data and potential affiliations. Because there are few formal markets for small scale fisheries in Indonesia, I will likely collect data through local mobile fish vendors who typically drive from port to port to buy from small scale fishers in the region. I hope to collect time at sea, location of fishing activity, number of fishers and total catch (i.e. species, number, and weights) in order to quantify how much is being harvested from these regions. My ultimate goal with the project is to create statistical models of how well fish populations in these regions are faring, and if foreign vessels are altering fish population health.</w:t>
      </w:r>
    </w:p>
    <w:p w:rsidR="00000000" w:rsidDel="00000000" w:rsidP="00000000" w:rsidRDefault="00000000" w:rsidRPr="00000000" w14:paraId="00000051">
      <w:pP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This is the part I’m currently working on so this paragraph is very underdeveloped for now</w:t>
      </w:r>
      <w:r w:rsidDel="00000000" w:rsidR="00000000" w:rsidRPr="00000000">
        <w:rPr>
          <w:rFonts w:ascii="Times New Roman" w:cs="Times New Roman" w:eastAsia="Times New Roman" w:hAnsi="Times New Roman"/>
          <w:sz w:val="24"/>
          <w:szCs w:val="24"/>
          <w:highlight w:val="white"/>
          <w:rtl w:val="0"/>
        </w:rPr>
        <w:t xml:space="preserve">. As this project will require outside data from longer term research, I plan on being co-advised in Indonesia, partially by a University Researcher, but also with someone working for an NGO that has some of the data I am hoping to incorporate in this project. I hope to gain affiliation with a larger university in Indonesia, hopefully in one of the areas mentioned above where I will be conducting research. In particular, I am looking into researchers at the University of Hasanuddin in Makassar in South Sulawesi both because of proximity to one of my proposed study sites, but also the prominence of the University in fisheries research in the country. Further, I hope to work with one of the NGO’s listed above in order to access data and field resources. As mentioned above, I have contacted several groups already.</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experiences in jobs, school, and internships have all prepared me for conducting a research project like this. 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 Further, in order to understand small-scale fisheries, having an understanding of their culture is key which is why I will also be applying for the Critical Language Enhancement Award in order to be able to communicate effectively with my peers and colleagues. Before leaving for the country, I also plan on mastering the basics of Bahasa Indonesia through independent study.</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interests and experiences in small scale fisheries have all prepared me for conducting this project. 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p>
    <w:p w:rsidR="00000000" w:rsidDel="00000000" w:rsidP="00000000" w:rsidRDefault="00000000" w:rsidRPr="00000000" w14:paraId="00000054">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