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9265B" w14:textId="77777777" w:rsidR="00924F65" w:rsidRDefault="00000000">
      <w:pPr>
        <w:spacing w:after="300"/>
        <w:jc w:val="center"/>
      </w:pPr>
      <w:r>
        <w:rPr>
          <w:b/>
          <w:bCs/>
          <w:sz w:val="30"/>
          <w:szCs w:val="30"/>
        </w:rPr>
        <w:t>DESARROLLO DEL CUARTO OBJETIVO</w:t>
      </w:r>
    </w:p>
    <w:p w14:paraId="07E9265C" w14:textId="77777777" w:rsidR="00924F65" w:rsidRDefault="00000000">
      <w:pPr>
        <w:pStyle w:val="Ttulo1"/>
      </w:pPr>
      <w:r>
        <w:t>5.1 Planteamiento del objetivo y correspondencia metodológica</w:t>
      </w:r>
    </w:p>
    <w:p w14:paraId="07E9265D" w14:textId="77777777" w:rsidR="00924F65" w:rsidRDefault="00000000">
      <w:pPr>
        <w:spacing w:after="120" w:line="276" w:lineRule="auto"/>
      </w:pPr>
      <w:r>
        <w:t>El cuarto objetivo específico buscó evaluar el MVP mediante un Plan de Pruebas de Software que verificara el comportamiento funcional de los módulos, la detección de alteraciones en documentos registrados y el rendimiento operativo del sistema. Corresponde a la Fase 4 de la metodología, Evaluación de integridad y rendimiento. Esa fase define cinco actividades:</w:t>
      </w:r>
    </w:p>
    <w:p w14:paraId="07E9265E" w14:textId="77777777" w:rsidR="00924F65" w:rsidRDefault="00000000">
      <w:pPr>
        <w:pStyle w:val="Prrafodelista"/>
        <w:numPr>
          <w:ilvl w:val="0"/>
          <w:numId w:val="2"/>
        </w:numPr>
        <w:spacing w:after="60"/>
      </w:pPr>
      <w:r>
        <w:t>el diseño del plan de pruebas;</w:t>
      </w:r>
    </w:p>
    <w:p w14:paraId="07E9265F" w14:textId="77777777" w:rsidR="00924F65" w:rsidRDefault="00000000">
      <w:pPr>
        <w:pStyle w:val="Prrafodelista"/>
        <w:numPr>
          <w:ilvl w:val="0"/>
          <w:numId w:val="2"/>
        </w:numPr>
        <w:spacing w:after="60"/>
      </w:pPr>
      <w:r>
        <w:t>las pruebas funcionales de caja negra;</w:t>
      </w:r>
    </w:p>
    <w:p w14:paraId="07E92660" w14:textId="77777777" w:rsidR="00924F65" w:rsidRDefault="00000000">
      <w:pPr>
        <w:pStyle w:val="Prrafodelista"/>
        <w:numPr>
          <w:ilvl w:val="0"/>
          <w:numId w:val="2"/>
        </w:numPr>
        <w:spacing w:after="60"/>
      </w:pPr>
      <w:r>
        <w:t>las pruebas de integridad por mutación documental;</w:t>
      </w:r>
    </w:p>
    <w:p w14:paraId="07E92661" w14:textId="77777777" w:rsidR="00924F65" w:rsidRDefault="00000000">
      <w:pPr>
        <w:pStyle w:val="Prrafodelista"/>
        <w:numPr>
          <w:ilvl w:val="0"/>
          <w:numId w:val="2"/>
        </w:numPr>
        <w:spacing w:after="60"/>
      </w:pPr>
      <w:r>
        <w:t>las pruebas de trazabilidad e inmutabilidad;</w:t>
      </w:r>
    </w:p>
    <w:p w14:paraId="07E92662" w14:textId="77777777" w:rsidR="00924F65" w:rsidRDefault="00000000">
      <w:pPr>
        <w:pStyle w:val="Prrafodelista"/>
        <w:numPr>
          <w:ilvl w:val="0"/>
          <w:numId w:val="2"/>
        </w:numPr>
        <w:spacing w:after="60"/>
      </w:pPr>
      <w:r>
        <w:t>las pruebas de rendimiento.</w:t>
      </w:r>
    </w:p>
    <w:p w14:paraId="07E92663" w14:textId="77777777" w:rsidR="00924F65" w:rsidRDefault="00000000">
      <w:pPr>
        <w:spacing w:after="120" w:line="276" w:lineRule="auto"/>
      </w:pPr>
      <w:r>
        <w:t>El objetivo se midió con tres indicadores:</w:t>
      </w:r>
    </w:p>
    <w:p w14:paraId="07E92664" w14:textId="77777777" w:rsidR="00924F65" w:rsidRDefault="00000000">
      <w:pPr>
        <w:pStyle w:val="Prrafodelista"/>
        <w:numPr>
          <w:ilvl w:val="0"/>
          <w:numId w:val="2"/>
        </w:numPr>
        <w:spacing w:after="60"/>
      </w:pPr>
      <w:r>
        <w:t>la tasa de detección de alteraciones documentales, con una meta del 100 % sobre 20 documentos alterados;</w:t>
      </w:r>
    </w:p>
    <w:p w14:paraId="07E92665" w14:textId="77777777" w:rsidR="00924F65" w:rsidRDefault="00000000">
      <w:pPr>
        <w:pStyle w:val="Prrafodelista"/>
        <w:numPr>
          <w:ilvl w:val="0"/>
          <w:numId w:val="2"/>
        </w:numPr>
        <w:spacing w:after="60"/>
      </w:pPr>
      <w:r>
        <w:t>el porcentaje de casos funcionales con resultado PASS en la suite final, con una meta de al menos el 90 %;</w:t>
      </w:r>
    </w:p>
    <w:p w14:paraId="07E92666" w14:textId="77777777" w:rsidR="00924F65" w:rsidRDefault="00000000">
      <w:pPr>
        <w:pStyle w:val="Prrafodelista"/>
        <w:numPr>
          <w:ilvl w:val="0"/>
          <w:numId w:val="2"/>
        </w:numPr>
        <w:spacing w:after="60"/>
      </w:pPr>
      <w:r>
        <w:t>el porcentaje de actividades del plan cerradas en plazo, con una meta de al menos el 85 %.</w:t>
      </w:r>
    </w:p>
    <w:p w14:paraId="07E92667" w14:textId="77777777" w:rsidR="00924F65" w:rsidRDefault="00000000">
      <w:pPr>
        <w:spacing w:after="120" w:line="276" w:lineRule="auto"/>
      </w:pPr>
      <w:r>
        <w:t>Además, se volvió a medir la latencia de verificación definida en el tercer objetivo. Los entregables de la fase son el documento del Plan de Pruebas de Software, el Informe de Resultados de Pruebas y Defectos, la Matriz de Cumplimiento de Requerimientos y el Manual de Usuario y Operación.</w:t>
      </w:r>
    </w:p>
    <w:p w14:paraId="07E92668" w14:textId="77777777" w:rsidR="00924F65" w:rsidRDefault="00000000">
      <w:pPr>
        <w:pStyle w:val="Ttulo1"/>
      </w:pPr>
      <w:r>
        <w:t>5.2 Plan de Pruebas de Software</w:t>
      </w:r>
    </w:p>
    <w:p w14:paraId="07E92669" w14:textId="77777777" w:rsidR="00924F65" w:rsidRDefault="00000000">
      <w:pPr>
        <w:spacing w:after="120" w:line="276" w:lineRule="auto"/>
      </w:pPr>
      <w:r>
        <w:t>El Plan de Pruebas de Software (PPS) definió qué se prueba, cómo, dónde, quién lo hace, cuándo y con qué criterio se decide si el sistema pasa o no, de modo que los resultados se puedan repetir y comprobar. Cubrió las cinco épicas del backlog y sumó 62 casos de prueba (Tabla 1):</w:t>
      </w:r>
    </w:p>
    <w:p w14:paraId="07E9266A" w14:textId="77777777" w:rsidR="00924F65" w:rsidRDefault="00000000">
      <w:pPr>
        <w:pStyle w:val="Prrafodelista"/>
        <w:numPr>
          <w:ilvl w:val="0"/>
          <w:numId w:val="2"/>
        </w:numPr>
        <w:spacing w:after="60"/>
      </w:pPr>
      <w:r>
        <w:t>51 funcionales, uno por cada escenario de aceptación de las historias de usuario;</w:t>
      </w:r>
    </w:p>
    <w:p w14:paraId="07E9266B" w14:textId="77777777" w:rsidR="00924F65" w:rsidRDefault="00000000">
      <w:pPr>
        <w:pStyle w:val="Prrafodelista"/>
        <w:numPr>
          <w:ilvl w:val="0"/>
          <w:numId w:val="2"/>
        </w:numPr>
        <w:spacing w:after="60"/>
      </w:pPr>
      <w:r>
        <w:t>11 de integridad, trazabilidad y rendimiento.</w:t>
      </w:r>
    </w:p>
    <w:p w14:paraId="07E9266C" w14:textId="77777777" w:rsidR="00924F65" w:rsidRDefault="00000000">
      <w:pPr>
        <w:keepNext/>
        <w:spacing w:before="160" w:after="80"/>
      </w:pPr>
      <w:r>
        <w:rPr>
          <w:b/>
          <w:bCs/>
        </w:rPr>
        <w:t xml:space="preserve">Tabla 1. </w:t>
      </w:r>
      <w:r>
        <w:t>Tipos de prueba y casos del PPS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3182"/>
        <w:gridCol w:w="3370"/>
      </w:tblGrid>
      <w:tr w:rsidR="00924F65" w14:paraId="07E92670" w14:textId="77777777">
        <w:tblPrEx>
          <w:tblCellMar>
            <w:top w:w="0" w:type="dxa"/>
            <w:bottom w:w="0" w:type="dxa"/>
          </w:tblCellMar>
        </w:tblPrEx>
        <w:trPr>
          <w:tblHeader/>
        </w:trPr>
        <w:tc>
          <w:tcPr>
            <w:tcW w:w="2808"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66D" w14:textId="77777777" w:rsidR="00924F65" w:rsidRDefault="00000000">
            <w:r>
              <w:rPr>
                <w:b/>
                <w:bCs/>
                <w:sz w:val="19"/>
                <w:szCs w:val="19"/>
              </w:rPr>
              <w:t>Tipo</w:t>
            </w:r>
          </w:p>
        </w:tc>
        <w:tc>
          <w:tcPr>
            <w:tcW w:w="3182"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66E" w14:textId="77777777" w:rsidR="00924F65" w:rsidRDefault="00000000">
            <w:r>
              <w:rPr>
                <w:b/>
                <w:bCs/>
                <w:sz w:val="19"/>
                <w:szCs w:val="19"/>
              </w:rPr>
              <w:t>Casos</w:t>
            </w:r>
          </w:p>
        </w:tc>
        <w:tc>
          <w:tcPr>
            <w:tcW w:w="3370"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66F" w14:textId="77777777" w:rsidR="00924F65" w:rsidRDefault="00000000">
            <w:r>
              <w:rPr>
                <w:b/>
                <w:bCs/>
                <w:sz w:val="19"/>
                <w:szCs w:val="19"/>
              </w:rPr>
              <w:t>Cómo se ejecuta</w:t>
            </w:r>
          </w:p>
        </w:tc>
      </w:tr>
      <w:tr w:rsidR="00924F65" w14:paraId="07E92674" w14:textId="77777777">
        <w:tblPrEx>
          <w:tblCellMar>
            <w:top w:w="0" w:type="dxa"/>
            <w:bottom w:w="0" w:type="dxa"/>
          </w:tblCellMar>
        </w:tblPrEx>
        <w:trPr>
          <w:cantSplit/>
        </w:trPr>
        <w:tc>
          <w:tcPr>
            <w:tcW w:w="28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71" w14:textId="77777777" w:rsidR="00924F65" w:rsidRDefault="00000000">
            <w:r>
              <w:rPr>
                <w:sz w:val="19"/>
                <w:szCs w:val="19"/>
              </w:rPr>
              <w:t>Funcional (caja negra)</w:t>
            </w:r>
          </w:p>
        </w:tc>
        <w:tc>
          <w:tcPr>
            <w:tcW w:w="31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72" w14:textId="77777777" w:rsidR="00924F65" w:rsidRDefault="00000000">
            <w:r>
              <w:rPr>
                <w:sz w:val="19"/>
                <w:szCs w:val="19"/>
              </w:rPr>
              <w:t>51 (CP-01 a CP-51), en las 5 épicas</w:t>
            </w:r>
          </w:p>
        </w:tc>
        <w:tc>
          <w:tcPr>
            <w:tcW w:w="33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73" w14:textId="77777777" w:rsidR="00924F65" w:rsidRDefault="00000000">
            <w:r>
              <w:rPr>
                <w:sz w:val="19"/>
                <w:szCs w:val="19"/>
              </w:rPr>
              <w:t>Manual en la interfaz, con captura</w:t>
            </w:r>
          </w:p>
        </w:tc>
      </w:tr>
      <w:tr w:rsidR="00924F65" w14:paraId="07E92678" w14:textId="77777777">
        <w:tblPrEx>
          <w:tblCellMar>
            <w:top w:w="0" w:type="dxa"/>
            <w:bottom w:w="0" w:type="dxa"/>
          </w:tblCellMar>
        </w:tblPrEx>
        <w:trPr>
          <w:cantSplit/>
        </w:trPr>
        <w:tc>
          <w:tcPr>
            <w:tcW w:w="28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75" w14:textId="77777777" w:rsidR="00924F65" w:rsidRDefault="00000000">
            <w:r>
              <w:rPr>
                <w:sz w:val="19"/>
                <w:szCs w:val="19"/>
              </w:rPr>
              <w:t>Integridad (mutación documental)</w:t>
            </w:r>
          </w:p>
        </w:tc>
        <w:tc>
          <w:tcPr>
            <w:tcW w:w="31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76" w14:textId="77777777" w:rsidR="00924F65" w:rsidRDefault="00000000">
            <w:r>
              <w:rPr>
                <w:sz w:val="19"/>
                <w:szCs w:val="19"/>
              </w:rPr>
              <w:t>6 (INT-01 a INT-06)</w:t>
            </w:r>
          </w:p>
        </w:tc>
        <w:tc>
          <w:tcPr>
            <w:tcW w:w="33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77" w14:textId="77777777" w:rsidR="00924F65" w:rsidRDefault="00000000">
            <w:r>
              <w:rPr>
                <w:sz w:val="19"/>
                <w:szCs w:val="19"/>
              </w:rPr>
              <w:t>INT-01 automatizada con los 20 documentos; INT-02 a INT-06 manuales</w:t>
            </w:r>
          </w:p>
        </w:tc>
      </w:tr>
      <w:tr w:rsidR="00924F65" w14:paraId="07E9267C" w14:textId="77777777">
        <w:tblPrEx>
          <w:tblCellMar>
            <w:top w:w="0" w:type="dxa"/>
            <w:bottom w:w="0" w:type="dxa"/>
          </w:tblCellMar>
        </w:tblPrEx>
        <w:trPr>
          <w:cantSplit/>
        </w:trPr>
        <w:tc>
          <w:tcPr>
            <w:tcW w:w="28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79" w14:textId="77777777" w:rsidR="00924F65" w:rsidRDefault="00000000">
            <w:r>
              <w:rPr>
                <w:sz w:val="19"/>
                <w:szCs w:val="19"/>
              </w:rPr>
              <w:t>Trazabilidad e inmutabilidad</w:t>
            </w:r>
          </w:p>
        </w:tc>
        <w:tc>
          <w:tcPr>
            <w:tcW w:w="31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7A" w14:textId="77777777" w:rsidR="00924F65" w:rsidRDefault="00000000">
            <w:r>
              <w:rPr>
                <w:sz w:val="19"/>
                <w:szCs w:val="19"/>
              </w:rPr>
              <w:t>3 (TRZ-01 a TRZ-03)</w:t>
            </w:r>
          </w:p>
        </w:tc>
        <w:tc>
          <w:tcPr>
            <w:tcW w:w="33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7B" w14:textId="77777777" w:rsidR="00924F65" w:rsidRDefault="00000000">
            <w:r>
              <w:rPr>
                <w:sz w:val="19"/>
                <w:szCs w:val="19"/>
              </w:rPr>
              <w:t>Manual y automatizada</w:t>
            </w:r>
          </w:p>
        </w:tc>
      </w:tr>
      <w:tr w:rsidR="00924F65" w14:paraId="07E92680" w14:textId="77777777">
        <w:tblPrEx>
          <w:tblCellMar>
            <w:top w:w="0" w:type="dxa"/>
            <w:bottom w:w="0" w:type="dxa"/>
          </w:tblCellMar>
        </w:tblPrEx>
        <w:trPr>
          <w:cantSplit/>
        </w:trPr>
        <w:tc>
          <w:tcPr>
            <w:tcW w:w="28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7D" w14:textId="77777777" w:rsidR="00924F65" w:rsidRDefault="00000000">
            <w:r>
              <w:rPr>
                <w:sz w:val="19"/>
                <w:szCs w:val="19"/>
              </w:rPr>
              <w:lastRenderedPageBreak/>
              <w:t>Rendimiento</w:t>
            </w:r>
          </w:p>
        </w:tc>
        <w:tc>
          <w:tcPr>
            <w:tcW w:w="31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7E" w14:textId="77777777" w:rsidR="00924F65" w:rsidRDefault="00000000">
            <w:r>
              <w:rPr>
                <w:sz w:val="19"/>
                <w:szCs w:val="19"/>
              </w:rPr>
              <w:t>2 (REN-01 y REN-02)</w:t>
            </w:r>
          </w:p>
        </w:tc>
        <w:tc>
          <w:tcPr>
            <w:tcW w:w="33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7F" w14:textId="77777777" w:rsidR="00924F65" w:rsidRDefault="00000000">
            <w:r>
              <w:rPr>
                <w:sz w:val="19"/>
                <w:szCs w:val="19"/>
              </w:rPr>
              <w:t>Automatizada (</w:t>
            </w:r>
            <w:proofErr w:type="spellStart"/>
            <w:r>
              <w:rPr>
                <w:sz w:val="19"/>
                <w:szCs w:val="19"/>
              </w:rPr>
              <w:t>tests</w:t>
            </w:r>
            <w:proofErr w:type="spellEnd"/>
            <w:r>
              <w:rPr>
                <w:sz w:val="19"/>
                <w:szCs w:val="19"/>
              </w:rPr>
              <w:t>/</w:t>
            </w:r>
            <w:proofErr w:type="spellStart"/>
            <w:r>
              <w:rPr>
                <w:sz w:val="19"/>
                <w:szCs w:val="19"/>
              </w:rPr>
              <w:t>perf</w:t>
            </w:r>
            <w:proofErr w:type="spellEnd"/>
            <w:r>
              <w:rPr>
                <w:sz w:val="19"/>
                <w:szCs w:val="19"/>
              </w:rPr>
              <w:t xml:space="preserve"> y </w:t>
            </w:r>
            <w:proofErr w:type="spellStart"/>
            <w:r>
              <w:rPr>
                <w:sz w:val="19"/>
                <w:szCs w:val="19"/>
              </w:rPr>
              <w:t>tests</w:t>
            </w:r>
            <w:proofErr w:type="spellEnd"/>
            <w:r>
              <w:rPr>
                <w:sz w:val="19"/>
                <w:szCs w:val="19"/>
              </w:rPr>
              <w:t>/</w:t>
            </w:r>
            <w:proofErr w:type="spellStart"/>
            <w:r>
              <w:rPr>
                <w:sz w:val="19"/>
                <w:szCs w:val="19"/>
              </w:rPr>
              <w:t>integrity</w:t>
            </w:r>
            <w:proofErr w:type="spellEnd"/>
            <w:r>
              <w:rPr>
                <w:sz w:val="19"/>
                <w:szCs w:val="19"/>
              </w:rPr>
              <w:t>)</w:t>
            </w:r>
          </w:p>
        </w:tc>
      </w:tr>
      <w:tr w:rsidR="00924F65" w14:paraId="07E92684" w14:textId="77777777">
        <w:tblPrEx>
          <w:tblCellMar>
            <w:top w:w="0" w:type="dxa"/>
            <w:bottom w:w="0" w:type="dxa"/>
          </w:tblCellMar>
        </w:tblPrEx>
        <w:trPr>
          <w:cantSplit/>
        </w:trPr>
        <w:tc>
          <w:tcPr>
            <w:tcW w:w="28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81" w14:textId="77777777" w:rsidR="00924F65" w:rsidRDefault="00000000">
            <w:r>
              <w:rPr>
                <w:sz w:val="19"/>
                <w:szCs w:val="19"/>
              </w:rPr>
              <w:t>Total</w:t>
            </w:r>
          </w:p>
        </w:tc>
        <w:tc>
          <w:tcPr>
            <w:tcW w:w="31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82" w14:textId="77777777" w:rsidR="00924F65" w:rsidRDefault="00000000">
            <w:r>
              <w:rPr>
                <w:sz w:val="19"/>
                <w:szCs w:val="19"/>
              </w:rPr>
              <w:t>62</w:t>
            </w:r>
          </w:p>
        </w:tc>
        <w:tc>
          <w:tcPr>
            <w:tcW w:w="33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83" w14:textId="77777777" w:rsidR="00924F65" w:rsidRDefault="00924F65"/>
        </w:tc>
      </w:tr>
    </w:tbl>
    <w:p w14:paraId="07E92685" w14:textId="77777777" w:rsidR="00924F65" w:rsidRDefault="00000000">
      <w:pPr>
        <w:spacing w:after="200"/>
      </w:pPr>
      <w:r>
        <w:rPr>
          <w:i/>
          <w:iCs/>
          <w:sz w:val="17"/>
          <w:szCs w:val="17"/>
        </w:rPr>
        <w:t xml:space="preserve">Fuente: </w:t>
      </w:r>
      <w:proofErr w:type="spellStart"/>
      <w:r>
        <w:rPr>
          <w:i/>
          <w:iCs/>
          <w:sz w:val="17"/>
          <w:szCs w:val="17"/>
        </w:rPr>
        <w:t>docs</w:t>
      </w:r>
      <w:proofErr w:type="spellEnd"/>
      <w:r>
        <w:rPr>
          <w:i/>
          <w:iCs/>
          <w:sz w:val="17"/>
          <w:szCs w:val="17"/>
        </w:rPr>
        <w:t>/Plan de Pruebas de Software - TrazaDoc.docx, Anexo A.</w:t>
      </w:r>
    </w:p>
    <w:p w14:paraId="07E92686" w14:textId="77777777" w:rsidR="00924F65" w:rsidRDefault="00000000">
      <w:pPr>
        <w:spacing w:after="120" w:line="276" w:lineRule="auto"/>
      </w:pPr>
      <w:r>
        <w:t>Cada caso registra sus precondiciones, los pasos, los datos de entrada, el resultado esperado y el requerimiento que prueba. El plan también definió:</w:t>
      </w:r>
    </w:p>
    <w:p w14:paraId="07E92687" w14:textId="77777777" w:rsidR="00924F65" w:rsidRDefault="00000000">
      <w:pPr>
        <w:pStyle w:val="Prrafodelista"/>
        <w:numPr>
          <w:ilvl w:val="0"/>
          <w:numId w:val="2"/>
        </w:numPr>
        <w:spacing w:after="60"/>
      </w:pPr>
      <w:r>
        <w:t>el procedimiento de reporte de defectos, con cuatro niveles de severidad y cuatro de prioridad;</w:t>
      </w:r>
    </w:p>
    <w:p w14:paraId="07E92688" w14:textId="77777777" w:rsidR="00924F65" w:rsidRDefault="00000000">
      <w:pPr>
        <w:pStyle w:val="Prrafodelista"/>
        <w:numPr>
          <w:ilvl w:val="0"/>
          <w:numId w:val="2"/>
        </w:numPr>
        <w:spacing w:after="60"/>
      </w:pPr>
      <w:r>
        <w:t>los criterios de entrada y salida de cada etapa;</w:t>
      </w:r>
    </w:p>
    <w:p w14:paraId="07E92689" w14:textId="77777777" w:rsidR="00924F65" w:rsidRDefault="00000000">
      <w:pPr>
        <w:pStyle w:val="Prrafodelista"/>
        <w:numPr>
          <w:ilvl w:val="0"/>
          <w:numId w:val="2"/>
        </w:numPr>
        <w:spacing w:after="60"/>
      </w:pPr>
      <w:r>
        <w:t>el cronograma de 20 actividades;</w:t>
      </w:r>
    </w:p>
    <w:p w14:paraId="07E9268A" w14:textId="77777777" w:rsidR="00924F65" w:rsidRDefault="00000000">
      <w:pPr>
        <w:pStyle w:val="Prrafodelista"/>
        <w:numPr>
          <w:ilvl w:val="0"/>
          <w:numId w:val="2"/>
        </w:numPr>
        <w:spacing w:after="60"/>
      </w:pPr>
      <w:r>
        <w:t>los riesgos de la ejecución.</w:t>
      </w:r>
    </w:p>
    <w:p w14:paraId="07E9268B" w14:textId="77777777" w:rsidR="00924F65" w:rsidRDefault="00000000">
      <w:pPr>
        <w:pStyle w:val="Ttulo1"/>
      </w:pPr>
      <w:r>
        <w:t>5.3 Entornos y ciclos de prueba</w:t>
      </w:r>
    </w:p>
    <w:p w14:paraId="07E9268C" w14:textId="77777777" w:rsidR="00924F65" w:rsidRDefault="00000000">
      <w:pPr>
        <w:spacing w:after="120" w:line="276" w:lineRule="auto"/>
      </w:pPr>
      <w:r>
        <w:t>Las pruebas se organizaron en tres ciclos:</w:t>
      </w:r>
    </w:p>
    <w:p w14:paraId="07E9268D" w14:textId="77777777" w:rsidR="00924F65" w:rsidRDefault="00000000">
      <w:pPr>
        <w:pStyle w:val="Prrafodelista"/>
        <w:numPr>
          <w:ilvl w:val="0"/>
          <w:numId w:val="2"/>
        </w:numPr>
        <w:spacing w:after="60"/>
      </w:pPr>
      <w:r>
        <w:rPr>
          <w:b/>
          <w:bCs/>
        </w:rPr>
        <w:t>Ciclo 1, de ensayo:</w:t>
      </w:r>
      <w:r>
        <w:t xml:space="preserve"> se ejecutó en el entorno local con Docker entre el 11 y el 24 de octubre de 2026, para comprobar que los casos, los datos y los scripts funcionaran.</w:t>
      </w:r>
    </w:p>
    <w:p w14:paraId="07E9268E" w14:textId="77777777" w:rsidR="00924F65" w:rsidRDefault="00000000">
      <w:pPr>
        <w:pStyle w:val="Prrafodelista"/>
        <w:numPr>
          <w:ilvl w:val="0"/>
          <w:numId w:val="2"/>
        </w:numPr>
        <w:spacing w:after="60"/>
      </w:pPr>
      <w:r>
        <w:rPr>
          <w:b/>
          <w:bCs/>
        </w:rPr>
        <w:t>Ciclo 2, ejecución oficial:</w:t>
      </w:r>
      <w:r>
        <w:t xml:space="preserve"> el 25 de octubre el sistema se desplegó en una máquina virtual de Microsoft Azure, con HTTPS y un dominio público, y entre el 25 y el 29 de octubre se ejecutó sobre ese despliegue.</w:t>
      </w:r>
    </w:p>
    <w:p w14:paraId="07E9268F" w14:textId="77777777" w:rsidR="00924F65" w:rsidRDefault="00000000">
      <w:pPr>
        <w:pStyle w:val="Prrafodelista"/>
        <w:numPr>
          <w:ilvl w:val="0"/>
          <w:numId w:val="2"/>
        </w:numPr>
        <w:spacing w:after="60"/>
      </w:pPr>
      <w:r>
        <w:rPr>
          <w:b/>
          <w:bCs/>
        </w:rPr>
        <w:t xml:space="preserve">Ciclo 3, </w:t>
      </w:r>
      <w:proofErr w:type="spellStart"/>
      <w:r>
        <w:rPr>
          <w:b/>
          <w:bCs/>
        </w:rPr>
        <w:t>re-pruebas</w:t>
      </w:r>
      <w:proofErr w:type="spellEnd"/>
      <w:r>
        <w:rPr>
          <w:b/>
          <w:bCs/>
        </w:rPr>
        <w:t>:</w:t>
      </w:r>
      <w:r>
        <w:t xml:space="preserve"> volvió a probar los casos afectados por defectos después de publicar cada corrección.</w:t>
      </w:r>
    </w:p>
    <w:p w14:paraId="07E92690" w14:textId="77777777" w:rsidR="00924F65" w:rsidRDefault="00000000">
      <w:pPr>
        <w:spacing w:after="120" w:line="276" w:lineRule="auto"/>
      </w:pPr>
      <w:r>
        <w:t>Los datos de prueba fueron 20 documentos sintéticos en PDF con datos ficticios, cada uno con una copia alterada:</w:t>
      </w:r>
    </w:p>
    <w:p w14:paraId="07E92691" w14:textId="77777777" w:rsidR="00924F65" w:rsidRDefault="00000000">
      <w:pPr>
        <w:pStyle w:val="Prrafodelista"/>
        <w:numPr>
          <w:ilvl w:val="0"/>
          <w:numId w:val="2"/>
        </w:numPr>
        <w:spacing w:after="60"/>
      </w:pPr>
      <w:r>
        <w:t>12 contratos laborales, generados a partir de la plantilla de contrato de trabajo del equipo;</w:t>
      </w:r>
    </w:p>
    <w:p w14:paraId="07E92692" w14:textId="77777777" w:rsidR="00924F65" w:rsidRDefault="00000000">
      <w:pPr>
        <w:pStyle w:val="Prrafodelista"/>
        <w:numPr>
          <w:ilvl w:val="0"/>
          <w:numId w:val="2"/>
        </w:numPr>
        <w:spacing w:after="60"/>
      </w:pPr>
      <w:r>
        <w:t>8 acuerdos de confidencialidad, generados a partir del modelo de acuerdo de confidencialidad de la OEPM adaptado a la legislación colombiana.</w:t>
      </w:r>
    </w:p>
    <w:p w14:paraId="07E92693" w14:textId="77777777" w:rsidR="00924F65" w:rsidRDefault="00000000">
      <w:pPr>
        <w:spacing w:after="120" w:line="276" w:lineRule="auto"/>
      </w:pPr>
      <w:r>
        <w:t>También se prepararon archivos de límite: un PDF cercano a 10 MB, uno de 25 MB, uno de 30 MB y un archivo DOCX.</w:t>
      </w:r>
    </w:p>
    <w:p w14:paraId="07E92694" w14:textId="77777777" w:rsidR="00924F65" w:rsidRDefault="00000000">
      <w:pPr>
        <w:pStyle w:val="Ttulo1"/>
      </w:pPr>
      <w:r>
        <w:t>5.4 Pruebas funcionales de caja negra</w:t>
      </w:r>
    </w:p>
    <w:p w14:paraId="07E92695" w14:textId="77777777" w:rsidR="00924F65" w:rsidRDefault="00000000">
      <w:pPr>
        <w:spacing w:after="120" w:line="276" w:lineRule="auto"/>
      </w:pPr>
      <w:r>
        <w:t>Los casos funcionales se ejecutaron sobre la interfaz desplegada en Azure, con una cuenta de cada rol. En cada caso se comparó lo que hizo el sistema con el resultado esperado del escenario de aceptación.</w:t>
      </w:r>
    </w:p>
    <w:p w14:paraId="07E92696" w14:textId="77777777" w:rsidR="00924F65" w:rsidRDefault="00000000">
      <w:pPr>
        <w:spacing w:after="120" w:line="276" w:lineRule="auto"/>
      </w:pPr>
      <w:r>
        <w:t>En el rol Empleado se comprobó lo siguiente:</w:t>
      </w:r>
    </w:p>
    <w:p w14:paraId="07E92697" w14:textId="77777777" w:rsidR="00924F65" w:rsidRDefault="00000000">
      <w:pPr>
        <w:pStyle w:val="Prrafodelista"/>
        <w:numPr>
          <w:ilvl w:val="0"/>
          <w:numId w:val="2"/>
        </w:numPr>
        <w:spacing w:after="60"/>
      </w:pPr>
      <w:r>
        <w:t>la carga de un contrato genera automáticamente sus metadatos y su huella SHA-256 y lo registra en la blockchain (Figura 14);</w:t>
      </w:r>
    </w:p>
    <w:p w14:paraId="07E92698" w14:textId="77777777" w:rsidR="00924F65" w:rsidRDefault="00000000">
      <w:pPr>
        <w:pStyle w:val="Prrafodelista"/>
        <w:numPr>
          <w:ilvl w:val="0"/>
          <w:numId w:val="2"/>
        </w:numPr>
        <w:spacing w:after="60"/>
      </w:pPr>
      <w:r>
        <w:t>el sistema acepta un PDF de 9,5 MB y rechaza un DOCX y un PDF de 25 MB (Figuras 15 a 17);</w:t>
      </w:r>
    </w:p>
    <w:p w14:paraId="07E92699" w14:textId="77777777" w:rsidR="00924F65" w:rsidRDefault="00000000">
      <w:pPr>
        <w:pStyle w:val="Prrafodelista"/>
        <w:numPr>
          <w:ilvl w:val="0"/>
          <w:numId w:val="2"/>
        </w:numPr>
        <w:spacing w:after="60"/>
      </w:pPr>
      <w:r>
        <w:t>la vista "Mis documentos" muestra solo los contratos del propio usuario, y su trazabilidad presenta cada acción con su identificador de transacción (Figuras 18 y 19).</w:t>
      </w:r>
    </w:p>
    <w:p w14:paraId="07E9269A" w14:textId="77777777" w:rsidR="00924F65" w:rsidRDefault="00000000">
      <w:pPr>
        <w:keepNext/>
        <w:spacing w:before="120" w:after="60"/>
        <w:jc w:val="center"/>
      </w:pPr>
      <w:r>
        <w:rPr>
          <w:noProof/>
        </w:rPr>
        <w:drawing>
          <wp:inline distT="0" distB="0" distL="0" distR="0" wp14:anchorId="07E92806" wp14:editId="07E92807">
            <wp:extent cx="5715000" cy="2647950"/>
            <wp:effectExtent l="0" t="0" r="0" b="0"/>
            <wp:docPr id="1" name="az-cp18-carga-c02.jpg" descr="Carga de un contrato en PDF: el sistema calcula la huella SHA-256 y registra el documento en la blockchain (CP-18)." title="Carga de un contrato en PDF: el sistema calcula la huella SHA-256 y registra el documento en la blockchain (CP-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647950"/>
                    </a:xfrm>
                    <a:prstGeom prst="rect">
                      <a:avLst/>
                    </a:prstGeom>
                  </pic:spPr>
                </pic:pic>
              </a:graphicData>
            </a:graphic>
          </wp:inline>
        </w:drawing>
      </w:r>
    </w:p>
    <w:p w14:paraId="07E9269B" w14:textId="77777777" w:rsidR="00924F65" w:rsidRDefault="00000000">
      <w:pPr>
        <w:keepNext/>
        <w:spacing w:after="30"/>
        <w:jc w:val="center"/>
      </w:pPr>
      <w:r>
        <w:rPr>
          <w:b/>
          <w:bCs/>
          <w:sz w:val="19"/>
          <w:szCs w:val="19"/>
        </w:rPr>
        <w:t xml:space="preserve">Figura 14. </w:t>
      </w:r>
      <w:r>
        <w:rPr>
          <w:sz w:val="19"/>
          <w:szCs w:val="19"/>
        </w:rPr>
        <w:t>Carga de un contrato en PDF: el sistema calcula la huella SHA-256 y registra el documento en la blockchain (CP-18).</w:t>
      </w:r>
    </w:p>
    <w:p w14:paraId="07E9269C"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9D" w14:textId="77777777" w:rsidR="00924F65" w:rsidRDefault="00000000">
      <w:pPr>
        <w:keepNext/>
        <w:spacing w:before="120" w:after="60"/>
        <w:jc w:val="center"/>
      </w:pPr>
      <w:r>
        <w:rPr>
          <w:noProof/>
        </w:rPr>
        <w:drawing>
          <wp:inline distT="0" distB="0" distL="0" distR="0" wp14:anchorId="07E92808" wp14:editId="07E92809">
            <wp:extent cx="5715000" cy="2647950"/>
            <wp:effectExtent l="0" t="0" r="0" b="0"/>
            <wp:docPr id="340291407" name="az-cp16-10mb-aceptado.jpg" descr="Carga aceptada de un PDF de 9,5 MB, dentro del límite de 20 MB (CP-16)." title="Carga aceptada de un PDF de 9,5 MB, dentro del límite de 20 MB (CP-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647950"/>
                    </a:xfrm>
                    <a:prstGeom prst="rect">
                      <a:avLst/>
                    </a:prstGeom>
                  </pic:spPr>
                </pic:pic>
              </a:graphicData>
            </a:graphic>
          </wp:inline>
        </w:drawing>
      </w:r>
    </w:p>
    <w:p w14:paraId="07E9269E" w14:textId="77777777" w:rsidR="00924F65" w:rsidRDefault="00000000">
      <w:pPr>
        <w:keepNext/>
        <w:spacing w:after="30"/>
        <w:jc w:val="center"/>
      </w:pPr>
      <w:r>
        <w:rPr>
          <w:b/>
          <w:bCs/>
          <w:sz w:val="19"/>
          <w:szCs w:val="19"/>
        </w:rPr>
        <w:t xml:space="preserve">Figura 15. </w:t>
      </w:r>
      <w:r>
        <w:rPr>
          <w:sz w:val="19"/>
          <w:szCs w:val="19"/>
        </w:rPr>
        <w:t>Carga aceptada de un PDF de 9,5 MB, dentro del límite de 20 MB (CP-16).</w:t>
      </w:r>
    </w:p>
    <w:p w14:paraId="07E9269F"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A0" w14:textId="77777777" w:rsidR="00924F65" w:rsidRDefault="00000000">
      <w:pPr>
        <w:keepNext/>
        <w:spacing w:before="120" w:after="60"/>
        <w:jc w:val="center"/>
      </w:pPr>
      <w:r>
        <w:rPr>
          <w:noProof/>
        </w:rPr>
        <w:drawing>
          <wp:inline distT="0" distB="0" distL="0" distR="0" wp14:anchorId="07E9280A" wp14:editId="07E9280B">
            <wp:extent cx="5715000" cy="2647950"/>
            <wp:effectExtent l="0" t="0" r="0" b="0"/>
            <wp:docPr id="1619911234" name="az-cp17-docx-rechazado.jpg" descr="Rechazo de un archivo DOCX: solo se aceptan documentos PDF (CP-17)." title="Rechazo de un archivo DOCX: solo se aceptan documentos PDF (C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647950"/>
                    </a:xfrm>
                    <a:prstGeom prst="rect">
                      <a:avLst/>
                    </a:prstGeom>
                  </pic:spPr>
                </pic:pic>
              </a:graphicData>
            </a:graphic>
          </wp:inline>
        </w:drawing>
      </w:r>
    </w:p>
    <w:p w14:paraId="07E926A1" w14:textId="77777777" w:rsidR="00924F65" w:rsidRDefault="00000000">
      <w:pPr>
        <w:keepNext/>
        <w:spacing w:after="30"/>
        <w:jc w:val="center"/>
      </w:pPr>
      <w:r>
        <w:rPr>
          <w:b/>
          <w:bCs/>
          <w:sz w:val="19"/>
          <w:szCs w:val="19"/>
        </w:rPr>
        <w:t xml:space="preserve">Figura 16. </w:t>
      </w:r>
      <w:r>
        <w:rPr>
          <w:sz w:val="19"/>
          <w:szCs w:val="19"/>
        </w:rPr>
        <w:t>Rechazo de un archivo DOCX: solo se aceptan documentos PDF (CP-17).</w:t>
      </w:r>
    </w:p>
    <w:p w14:paraId="07E926A2"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A3" w14:textId="77777777" w:rsidR="00924F65" w:rsidRDefault="00000000">
      <w:pPr>
        <w:keepNext/>
        <w:spacing w:before="120" w:after="60"/>
        <w:jc w:val="center"/>
      </w:pPr>
      <w:r>
        <w:rPr>
          <w:noProof/>
        </w:rPr>
        <w:drawing>
          <wp:inline distT="0" distB="0" distL="0" distR="0" wp14:anchorId="07E9280C" wp14:editId="07E9280D">
            <wp:extent cx="5715000" cy="2647950"/>
            <wp:effectExtent l="0" t="0" r="0" b="0"/>
            <wp:docPr id="1045236242" name="az-cp17-25mb-rechazado.jpg" descr="Rechazo de un PDF de 25 MB, que supera el límite de tamaño (CP-17)." title="Rechazo de un PDF de 25 MB, que supera el límite de tamaño (C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647950"/>
                    </a:xfrm>
                    <a:prstGeom prst="rect">
                      <a:avLst/>
                    </a:prstGeom>
                  </pic:spPr>
                </pic:pic>
              </a:graphicData>
            </a:graphic>
          </wp:inline>
        </w:drawing>
      </w:r>
    </w:p>
    <w:p w14:paraId="07E926A4" w14:textId="77777777" w:rsidR="00924F65" w:rsidRDefault="00000000">
      <w:pPr>
        <w:keepNext/>
        <w:spacing w:after="30"/>
        <w:jc w:val="center"/>
      </w:pPr>
      <w:r>
        <w:rPr>
          <w:b/>
          <w:bCs/>
          <w:sz w:val="19"/>
          <w:szCs w:val="19"/>
        </w:rPr>
        <w:t xml:space="preserve">Figura 17. </w:t>
      </w:r>
      <w:r>
        <w:rPr>
          <w:sz w:val="19"/>
          <w:szCs w:val="19"/>
        </w:rPr>
        <w:t>Rechazo de un PDF de 25 MB, que supera el límite de tamaño (CP-17).</w:t>
      </w:r>
    </w:p>
    <w:p w14:paraId="07E926A5"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A6" w14:textId="77777777" w:rsidR="00924F65" w:rsidRDefault="00000000">
      <w:pPr>
        <w:keepNext/>
        <w:spacing w:before="120" w:after="60"/>
        <w:jc w:val="center"/>
      </w:pPr>
      <w:r>
        <w:rPr>
          <w:noProof/>
        </w:rPr>
        <w:drawing>
          <wp:inline distT="0" distB="0" distL="0" distR="0" wp14:anchorId="07E9280E" wp14:editId="07E9280F">
            <wp:extent cx="5715000" cy="2647950"/>
            <wp:effectExtent l="0" t="0" r="0" b="0"/>
            <wp:docPr id="648213193" name="az-cp22-mis-documentos.jpg" descr="Mis documentos: el Empleado solo ve los contratos que él registró, con su estado (CP-22 y CP-23)." title="Mis documentos: el Empleado solo ve los contratos que él registró, con su estado (CP-22 y CP-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647950"/>
                    </a:xfrm>
                    <a:prstGeom prst="rect">
                      <a:avLst/>
                    </a:prstGeom>
                  </pic:spPr>
                </pic:pic>
              </a:graphicData>
            </a:graphic>
          </wp:inline>
        </w:drawing>
      </w:r>
    </w:p>
    <w:p w14:paraId="07E926A7" w14:textId="77777777" w:rsidR="00924F65" w:rsidRDefault="00000000">
      <w:pPr>
        <w:keepNext/>
        <w:spacing w:after="30"/>
        <w:jc w:val="center"/>
      </w:pPr>
      <w:r>
        <w:rPr>
          <w:b/>
          <w:bCs/>
          <w:sz w:val="19"/>
          <w:szCs w:val="19"/>
        </w:rPr>
        <w:t xml:space="preserve">Figura 18. </w:t>
      </w:r>
      <w:r>
        <w:rPr>
          <w:sz w:val="19"/>
          <w:szCs w:val="19"/>
        </w:rPr>
        <w:t>Mis documentos: el Empleado solo ve los contratos que él registró, con su estado (CP-22 y CP-23).</w:t>
      </w:r>
    </w:p>
    <w:p w14:paraId="07E926A8"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A9" w14:textId="77777777" w:rsidR="00924F65" w:rsidRDefault="00000000">
      <w:pPr>
        <w:keepNext/>
        <w:spacing w:before="120" w:after="60"/>
        <w:jc w:val="center"/>
      </w:pPr>
      <w:r>
        <w:rPr>
          <w:noProof/>
        </w:rPr>
        <w:drawing>
          <wp:inline distT="0" distB="0" distL="0" distR="0" wp14:anchorId="07E92810" wp14:editId="07E92811">
            <wp:extent cx="5715000" cy="2647950"/>
            <wp:effectExtent l="0" t="0" r="0" b="0"/>
            <wp:docPr id="1793046463" name="az-cp20-mi-trazabilidad.jpg" descr="Mi trazabilidad: cada acción sobre un documento del Empleado con su identificador de transacción (CP-20 y CP-24)." title="Mi trazabilidad: cada acción sobre un documento del Empleado con su identificador de transacción (CP-20 y CP-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647950"/>
                    </a:xfrm>
                    <a:prstGeom prst="rect">
                      <a:avLst/>
                    </a:prstGeom>
                  </pic:spPr>
                </pic:pic>
              </a:graphicData>
            </a:graphic>
          </wp:inline>
        </w:drawing>
      </w:r>
    </w:p>
    <w:p w14:paraId="07E926AA" w14:textId="77777777" w:rsidR="00924F65" w:rsidRDefault="00000000">
      <w:pPr>
        <w:keepNext/>
        <w:spacing w:after="30"/>
        <w:jc w:val="center"/>
      </w:pPr>
      <w:r>
        <w:rPr>
          <w:b/>
          <w:bCs/>
          <w:sz w:val="19"/>
          <w:szCs w:val="19"/>
        </w:rPr>
        <w:t xml:space="preserve">Figura 19. </w:t>
      </w:r>
      <w:r>
        <w:rPr>
          <w:sz w:val="19"/>
          <w:szCs w:val="19"/>
        </w:rPr>
        <w:t>Mi trazabilidad: cada acción sobre un documento del Empleado con su identificador de transacción (CP-20 y CP-24).</w:t>
      </w:r>
    </w:p>
    <w:p w14:paraId="07E926AB"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AC" w14:textId="77777777" w:rsidR="00924F65" w:rsidRDefault="00000000">
      <w:pPr>
        <w:spacing w:after="120" w:line="276" w:lineRule="auto"/>
      </w:pPr>
      <w:r>
        <w:t>En el acceso al sistema se verificó lo siguiente:</w:t>
      </w:r>
    </w:p>
    <w:p w14:paraId="07E926AD" w14:textId="77777777" w:rsidR="00924F65" w:rsidRDefault="00000000">
      <w:pPr>
        <w:pStyle w:val="Prrafodelista"/>
        <w:numPr>
          <w:ilvl w:val="0"/>
          <w:numId w:val="2"/>
        </w:numPr>
        <w:spacing w:after="60"/>
      </w:pPr>
      <w:r>
        <w:t>la política de tratamiento de datos se presenta en el primer ingreso, antes de cualquier panel (Figura 20);</w:t>
      </w:r>
    </w:p>
    <w:p w14:paraId="07E926AE" w14:textId="77777777" w:rsidR="00924F65" w:rsidRDefault="00000000">
      <w:pPr>
        <w:pStyle w:val="Prrafodelista"/>
        <w:numPr>
          <w:ilvl w:val="0"/>
          <w:numId w:val="2"/>
        </w:numPr>
        <w:spacing w:after="60"/>
      </w:pPr>
      <w:r>
        <w:t>un usuario no puede abrir el panel de otro rol (Figura 21);</w:t>
      </w:r>
    </w:p>
    <w:p w14:paraId="07E926AF" w14:textId="77777777" w:rsidR="00924F65" w:rsidRDefault="00000000">
      <w:pPr>
        <w:pStyle w:val="Prrafodelista"/>
        <w:numPr>
          <w:ilvl w:val="0"/>
          <w:numId w:val="2"/>
        </w:numPr>
        <w:spacing w:after="60"/>
      </w:pPr>
      <w:r>
        <w:t>el cambio de contraseña rechaza una contraseña actual incorrecta (Figura 22);</w:t>
      </w:r>
    </w:p>
    <w:p w14:paraId="07E926B0" w14:textId="77777777" w:rsidR="00924F65" w:rsidRDefault="00000000">
      <w:pPr>
        <w:pStyle w:val="Prrafodelista"/>
        <w:numPr>
          <w:ilvl w:val="0"/>
          <w:numId w:val="2"/>
        </w:numPr>
        <w:spacing w:after="60"/>
      </w:pPr>
      <w:r>
        <w:t>después de cerrar sesión no es posible volver al panel (Figuras 23 y 24).</w:t>
      </w:r>
    </w:p>
    <w:p w14:paraId="07E926B1" w14:textId="77777777" w:rsidR="00924F65" w:rsidRDefault="00000000">
      <w:pPr>
        <w:keepNext/>
        <w:spacing w:before="120" w:after="60"/>
        <w:jc w:val="center"/>
      </w:pPr>
      <w:r>
        <w:rPr>
          <w:noProof/>
        </w:rPr>
        <w:drawing>
          <wp:inline distT="0" distB="0" distL="0" distR="0" wp14:anchorId="07E92812" wp14:editId="07E92813">
            <wp:extent cx="5715000" cy="4010025"/>
            <wp:effectExtent l="0" t="0" r="0" b="0"/>
            <wp:docPr id="1302076324" name="az-politica.png" descr="Política de tratamiento de datos en el primer ingreso del Verificador (CP-13 y CP-14)." title="Política de tratamiento de datos en el primer ingreso del Verificador (CP-13 y CP-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4010025"/>
                    </a:xfrm>
                    <a:prstGeom prst="rect">
                      <a:avLst/>
                    </a:prstGeom>
                  </pic:spPr>
                </pic:pic>
              </a:graphicData>
            </a:graphic>
          </wp:inline>
        </w:drawing>
      </w:r>
    </w:p>
    <w:p w14:paraId="07E926B2" w14:textId="77777777" w:rsidR="00924F65" w:rsidRDefault="00000000">
      <w:pPr>
        <w:keepNext/>
        <w:spacing w:after="30"/>
        <w:jc w:val="center"/>
      </w:pPr>
      <w:r>
        <w:rPr>
          <w:b/>
          <w:bCs/>
          <w:sz w:val="19"/>
          <w:szCs w:val="19"/>
        </w:rPr>
        <w:t xml:space="preserve">Figura 20. </w:t>
      </w:r>
      <w:r>
        <w:rPr>
          <w:sz w:val="19"/>
          <w:szCs w:val="19"/>
        </w:rPr>
        <w:t>Política de tratamiento de datos en el primer ingreso del Verificador (CP-13 y CP-14).</w:t>
      </w:r>
    </w:p>
    <w:p w14:paraId="07E926B3"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B4" w14:textId="77777777" w:rsidR="00924F65" w:rsidRDefault="00000000">
      <w:pPr>
        <w:keepNext/>
        <w:spacing w:before="120" w:after="60"/>
        <w:jc w:val="center"/>
      </w:pPr>
      <w:r>
        <w:rPr>
          <w:noProof/>
        </w:rPr>
        <w:drawing>
          <wp:inline distT="0" distB="0" distL="0" distR="0" wp14:anchorId="07E92814" wp14:editId="07E92815">
            <wp:extent cx="5715000" cy="2647950"/>
            <wp:effectExtent l="0" t="0" r="0" b="0"/>
            <wp:docPr id="1871643407" name="az-cp04-otro-rol-login.jpg" descr="Intento de abrir el panel de otro rol: el sistema devuelve al inicio de sesión (CP-04)." title="Intento de abrir el panel de otro rol: el sistema devuelve al inicio de sesión (CP-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647950"/>
                    </a:xfrm>
                    <a:prstGeom prst="rect">
                      <a:avLst/>
                    </a:prstGeom>
                  </pic:spPr>
                </pic:pic>
              </a:graphicData>
            </a:graphic>
          </wp:inline>
        </w:drawing>
      </w:r>
    </w:p>
    <w:p w14:paraId="07E926B5" w14:textId="77777777" w:rsidR="00924F65" w:rsidRDefault="00000000">
      <w:pPr>
        <w:keepNext/>
        <w:spacing w:after="30"/>
        <w:jc w:val="center"/>
      </w:pPr>
      <w:r>
        <w:rPr>
          <w:b/>
          <w:bCs/>
          <w:sz w:val="19"/>
          <w:szCs w:val="19"/>
        </w:rPr>
        <w:t xml:space="preserve">Figura 21. </w:t>
      </w:r>
      <w:r>
        <w:rPr>
          <w:sz w:val="19"/>
          <w:szCs w:val="19"/>
        </w:rPr>
        <w:t>Intento de abrir el panel de otro rol: el sistema devuelve al inicio de sesión (CP-04).</w:t>
      </w:r>
    </w:p>
    <w:p w14:paraId="07E926B6"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B7" w14:textId="77777777" w:rsidR="00924F65" w:rsidRDefault="00000000">
      <w:pPr>
        <w:keepNext/>
        <w:spacing w:before="120" w:after="60"/>
        <w:jc w:val="center"/>
      </w:pPr>
      <w:r>
        <w:rPr>
          <w:noProof/>
        </w:rPr>
        <w:drawing>
          <wp:inline distT="0" distB="0" distL="0" distR="0" wp14:anchorId="07E92816" wp14:editId="07E92817">
            <wp:extent cx="5715000" cy="2647950"/>
            <wp:effectExtent l="0" t="0" r="0" b="0"/>
            <wp:docPr id="197755623" name="az-cp08-clave-actual-erronea.jpg" descr="Cambio de contraseña con la contraseña actual errada: el sistema lo rechaza (CP-08)." title="Cambio de contraseña con la contraseña actual errada: el sistema lo rechaza (CP-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647950"/>
                    </a:xfrm>
                    <a:prstGeom prst="rect">
                      <a:avLst/>
                    </a:prstGeom>
                  </pic:spPr>
                </pic:pic>
              </a:graphicData>
            </a:graphic>
          </wp:inline>
        </w:drawing>
      </w:r>
    </w:p>
    <w:p w14:paraId="07E926B8" w14:textId="77777777" w:rsidR="00924F65" w:rsidRDefault="00000000">
      <w:pPr>
        <w:keepNext/>
        <w:spacing w:after="30"/>
        <w:jc w:val="center"/>
      </w:pPr>
      <w:r>
        <w:rPr>
          <w:b/>
          <w:bCs/>
          <w:sz w:val="19"/>
          <w:szCs w:val="19"/>
        </w:rPr>
        <w:t xml:space="preserve">Figura 22. </w:t>
      </w:r>
      <w:r>
        <w:rPr>
          <w:sz w:val="19"/>
          <w:szCs w:val="19"/>
        </w:rPr>
        <w:t>Cambio de contraseña con la contraseña actual errada: el sistema lo rechaza (CP-08).</w:t>
      </w:r>
    </w:p>
    <w:p w14:paraId="07E926B9"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BA" w14:textId="77777777" w:rsidR="00924F65" w:rsidRDefault="00000000">
      <w:pPr>
        <w:keepNext/>
        <w:spacing w:before="120" w:after="60"/>
        <w:jc w:val="center"/>
      </w:pPr>
      <w:r>
        <w:rPr>
          <w:noProof/>
        </w:rPr>
        <w:drawing>
          <wp:inline distT="0" distB="0" distL="0" distR="0" wp14:anchorId="07E92818" wp14:editId="07E92819">
            <wp:extent cx="5715000" cy="2647950"/>
            <wp:effectExtent l="0" t="0" r="0" b="0"/>
            <wp:docPr id="365700828" name="az-cp05-confirmar-cierre.jpg" descr="Confirmación antes de cerrar la sesión (CP-05)." title="Confirmación antes de cerrar la sesión (CP-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647950"/>
                    </a:xfrm>
                    <a:prstGeom prst="rect">
                      <a:avLst/>
                    </a:prstGeom>
                  </pic:spPr>
                </pic:pic>
              </a:graphicData>
            </a:graphic>
          </wp:inline>
        </w:drawing>
      </w:r>
    </w:p>
    <w:p w14:paraId="07E926BB" w14:textId="77777777" w:rsidR="00924F65" w:rsidRDefault="00000000">
      <w:pPr>
        <w:keepNext/>
        <w:spacing w:after="30"/>
        <w:jc w:val="center"/>
      </w:pPr>
      <w:r>
        <w:rPr>
          <w:b/>
          <w:bCs/>
          <w:sz w:val="19"/>
          <w:szCs w:val="19"/>
        </w:rPr>
        <w:t xml:space="preserve">Figura 23. </w:t>
      </w:r>
      <w:r>
        <w:rPr>
          <w:sz w:val="19"/>
          <w:szCs w:val="19"/>
        </w:rPr>
        <w:t>Confirmación antes de cerrar la sesión (CP-05).</w:t>
      </w:r>
    </w:p>
    <w:p w14:paraId="07E926BC"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BD" w14:textId="77777777" w:rsidR="00924F65" w:rsidRDefault="00000000">
      <w:pPr>
        <w:keepNext/>
        <w:spacing w:before="120" w:after="60"/>
        <w:jc w:val="center"/>
      </w:pPr>
      <w:r>
        <w:rPr>
          <w:noProof/>
        </w:rPr>
        <w:drawing>
          <wp:inline distT="0" distB="0" distL="0" distR="0" wp14:anchorId="07E9281A" wp14:editId="07E9281B">
            <wp:extent cx="5715000" cy="2647950"/>
            <wp:effectExtent l="0" t="0" r="0" b="0"/>
            <wp:docPr id="1757924684" name="az-cp06-tras-cierre-login.jpg" descr="Después de cerrar sesión, volver atrás no permite entrar de nuevo al panel (CP-06)." title="Después de cerrar sesión, volver atrás no permite entrar de nuevo al panel (CP-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647950"/>
                    </a:xfrm>
                    <a:prstGeom prst="rect">
                      <a:avLst/>
                    </a:prstGeom>
                  </pic:spPr>
                </pic:pic>
              </a:graphicData>
            </a:graphic>
          </wp:inline>
        </w:drawing>
      </w:r>
    </w:p>
    <w:p w14:paraId="07E926BE" w14:textId="77777777" w:rsidR="00924F65" w:rsidRDefault="00000000">
      <w:pPr>
        <w:keepNext/>
        <w:spacing w:after="30"/>
        <w:jc w:val="center"/>
      </w:pPr>
      <w:r>
        <w:rPr>
          <w:b/>
          <w:bCs/>
          <w:sz w:val="19"/>
          <w:szCs w:val="19"/>
        </w:rPr>
        <w:t xml:space="preserve">Figura 24. </w:t>
      </w:r>
      <w:r>
        <w:rPr>
          <w:sz w:val="19"/>
          <w:szCs w:val="19"/>
        </w:rPr>
        <w:t>Después de cerrar sesión, volver atrás no permite entrar de nuevo al panel (CP-06).</w:t>
      </w:r>
    </w:p>
    <w:p w14:paraId="07E926BF"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C0" w14:textId="77777777" w:rsidR="00924F65" w:rsidRDefault="00000000">
      <w:pPr>
        <w:spacing w:after="120" w:line="276" w:lineRule="auto"/>
      </w:pPr>
      <w:r>
        <w:t>En el rol Verificador se comprobó lo siguiente:</w:t>
      </w:r>
    </w:p>
    <w:p w14:paraId="07E926C1" w14:textId="77777777" w:rsidR="00924F65" w:rsidRDefault="00000000">
      <w:pPr>
        <w:pStyle w:val="Prrafodelista"/>
        <w:numPr>
          <w:ilvl w:val="0"/>
          <w:numId w:val="2"/>
        </w:numPr>
        <w:spacing w:after="60"/>
      </w:pPr>
      <w:r>
        <w:t>la selección del documento se hace en dos pasos, primero la persona y luego su contrato, y se muestra la huella completa registrada (Figuras 25 y 26);</w:t>
      </w:r>
    </w:p>
    <w:p w14:paraId="07E926C2" w14:textId="77777777" w:rsidR="00924F65" w:rsidRDefault="00000000">
      <w:pPr>
        <w:pStyle w:val="Prrafodelista"/>
        <w:numPr>
          <w:ilvl w:val="0"/>
          <w:numId w:val="2"/>
        </w:numPr>
        <w:spacing w:after="60"/>
      </w:pPr>
      <w:r>
        <w:t>la comparación con el mismo archivo confirma la integridad (Figura 27);</w:t>
      </w:r>
    </w:p>
    <w:p w14:paraId="07E926C3" w14:textId="77777777" w:rsidR="00924F65" w:rsidRDefault="00000000">
      <w:pPr>
        <w:pStyle w:val="Prrafodelista"/>
        <w:numPr>
          <w:ilvl w:val="0"/>
          <w:numId w:val="2"/>
        </w:numPr>
        <w:spacing w:after="60"/>
      </w:pPr>
      <w:r>
        <w:t>un identificador inexistente y un archivo de 30 MB se rechazan con su mensaje (Figuras 28 y 29);</w:t>
      </w:r>
    </w:p>
    <w:p w14:paraId="07E926C4" w14:textId="77777777" w:rsidR="00924F65" w:rsidRDefault="00000000">
      <w:pPr>
        <w:pStyle w:val="Prrafodelista"/>
        <w:numPr>
          <w:ilvl w:val="0"/>
          <w:numId w:val="2"/>
        </w:numPr>
        <w:spacing w:after="60"/>
      </w:pPr>
      <w:r>
        <w:t>el listado general muestra todos los documentos con su estado (Figura 30).</w:t>
      </w:r>
    </w:p>
    <w:p w14:paraId="07E926C5" w14:textId="77777777" w:rsidR="00924F65" w:rsidRDefault="00000000">
      <w:pPr>
        <w:keepNext/>
        <w:spacing w:before="120" w:after="60"/>
        <w:jc w:val="center"/>
      </w:pPr>
      <w:r>
        <w:rPr>
          <w:noProof/>
        </w:rPr>
        <w:drawing>
          <wp:inline distT="0" distB="0" distL="0" distR="0" wp14:anchorId="07E9281C" wp14:editId="07E9281D">
            <wp:extent cx="5715000" cy="2647950"/>
            <wp:effectExtent l="0" t="0" r="0" b="0"/>
            <wp:docPr id="1648403859" name="az-cp26-seleccion-persona.jpg" descr="Selección en dos pasos: primero la persona responsable y luego su contrato (CP-26)." title="Selección en dos pasos: primero la persona responsable y luego su contrato (CP-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647950"/>
                    </a:xfrm>
                    <a:prstGeom prst="rect">
                      <a:avLst/>
                    </a:prstGeom>
                  </pic:spPr>
                </pic:pic>
              </a:graphicData>
            </a:graphic>
          </wp:inline>
        </w:drawing>
      </w:r>
    </w:p>
    <w:p w14:paraId="07E926C6" w14:textId="77777777" w:rsidR="00924F65" w:rsidRDefault="00000000">
      <w:pPr>
        <w:keepNext/>
        <w:spacing w:after="30"/>
        <w:jc w:val="center"/>
      </w:pPr>
      <w:r>
        <w:rPr>
          <w:b/>
          <w:bCs/>
          <w:sz w:val="19"/>
          <w:szCs w:val="19"/>
        </w:rPr>
        <w:t xml:space="preserve">Figura 25. </w:t>
      </w:r>
      <w:r>
        <w:rPr>
          <w:sz w:val="19"/>
          <w:szCs w:val="19"/>
        </w:rPr>
        <w:t>Selección en dos pasos: primero la persona responsable y luego su contrato (CP-26).</w:t>
      </w:r>
    </w:p>
    <w:p w14:paraId="07E926C7"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C8" w14:textId="77777777" w:rsidR="00924F65" w:rsidRDefault="00000000">
      <w:pPr>
        <w:keepNext/>
        <w:spacing w:before="120" w:after="60"/>
        <w:jc w:val="center"/>
      </w:pPr>
      <w:r>
        <w:rPr>
          <w:noProof/>
        </w:rPr>
        <w:drawing>
          <wp:inline distT="0" distB="0" distL="0" distR="0" wp14:anchorId="07E9281E" wp14:editId="07E9281F">
            <wp:extent cx="5715000" cy="2647950"/>
            <wp:effectExtent l="0" t="0" r="0" b="0"/>
            <wp:docPr id="555808192" name="az-cp28-huella-completa.jpg" descr="El Verificador ve la huella SHA-256 completa registrada en la blockchain (CP-28)." title="El Verificador ve la huella SHA-256 completa registrada en la blockchain (CP-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647950"/>
                    </a:xfrm>
                    <a:prstGeom prst="rect">
                      <a:avLst/>
                    </a:prstGeom>
                  </pic:spPr>
                </pic:pic>
              </a:graphicData>
            </a:graphic>
          </wp:inline>
        </w:drawing>
      </w:r>
    </w:p>
    <w:p w14:paraId="07E926C9" w14:textId="77777777" w:rsidR="00924F65" w:rsidRDefault="00000000">
      <w:pPr>
        <w:keepNext/>
        <w:spacing w:after="30"/>
        <w:jc w:val="center"/>
      </w:pPr>
      <w:r>
        <w:rPr>
          <w:b/>
          <w:bCs/>
          <w:sz w:val="19"/>
          <w:szCs w:val="19"/>
        </w:rPr>
        <w:t xml:space="preserve">Figura 26. </w:t>
      </w:r>
      <w:r>
        <w:rPr>
          <w:sz w:val="19"/>
          <w:szCs w:val="19"/>
        </w:rPr>
        <w:t>El Verificador ve la huella SHA-256 completa registrada en la blockchain (CP-28).</w:t>
      </w:r>
    </w:p>
    <w:p w14:paraId="07E926CA"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CB" w14:textId="77777777" w:rsidR="00924F65" w:rsidRDefault="00000000">
      <w:pPr>
        <w:keepNext/>
        <w:spacing w:before="120" w:after="60"/>
        <w:jc w:val="center"/>
      </w:pPr>
      <w:r>
        <w:rPr>
          <w:noProof/>
        </w:rPr>
        <w:drawing>
          <wp:inline distT="0" distB="0" distL="0" distR="0" wp14:anchorId="07E92820" wp14:editId="07E92821">
            <wp:extent cx="5715000" cy="2647950"/>
            <wp:effectExtent l="0" t="0" r="0" b="0"/>
            <wp:docPr id="230874332" name="az-cp32-verificado.jpg" descr="Comparación con el mismo archivo: integridad confirmada (CP-32)." title="Comparación con el mismo archivo: integridad confirmada (C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647950"/>
                    </a:xfrm>
                    <a:prstGeom prst="rect">
                      <a:avLst/>
                    </a:prstGeom>
                  </pic:spPr>
                </pic:pic>
              </a:graphicData>
            </a:graphic>
          </wp:inline>
        </w:drawing>
      </w:r>
    </w:p>
    <w:p w14:paraId="07E926CC" w14:textId="77777777" w:rsidR="00924F65" w:rsidRDefault="00000000">
      <w:pPr>
        <w:keepNext/>
        <w:spacing w:after="30"/>
        <w:jc w:val="center"/>
      </w:pPr>
      <w:r>
        <w:rPr>
          <w:b/>
          <w:bCs/>
          <w:sz w:val="19"/>
          <w:szCs w:val="19"/>
        </w:rPr>
        <w:t xml:space="preserve">Figura 27. </w:t>
      </w:r>
      <w:r>
        <w:rPr>
          <w:sz w:val="19"/>
          <w:szCs w:val="19"/>
        </w:rPr>
        <w:t>Comparación con el mismo archivo: integridad confirmada (CP-32).</w:t>
      </w:r>
    </w:p>
    <w:p w14:paraId="07E926CD"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CE" w14:textId="77777777" w:rsidR="00924F65" w:rsidRDefault="00000000">
      <w:pPr>
        <w:keepNext/>
        <w:spacing w:before="120" w:after="60"/>
        <w:jc w:val="center"/>
      </w:pPr>
      <w:r>
        <w:rPr>
          <w:noProof/>
        </w:rPr>
        <w:drawing>
          <wp:inline distT="0" distB="0" distL="0" distR="0" wp14:anchorId="07E92822" wp14:editId="07E92823">
            <wp:extent cx="5715000" cy="2647950"/>
            <wp:effectExtent l="0" t="0" r="0" b="0"/>
            <wp:docPr id="1637757528" name="az-cp27-inexistente.jpg" descr="Identificador inexistente: el sistema indica que el documento no está registrado (CP-27)." title="Identificador inexistente: el sistema indica que el documento no está registrado (CP-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647950"/>
                    </a:xfrm>
                    <a:prstGeom prst="rect">
                      <a:avLst/>
                    </a:prstGeom>
                  </pic:spPr>
                </pic:pic>
              </a:graphicData>
            </a:graphic>
          </wp:inline>
        </w:drawing>
      </w:r>
    </w:p>
    <w:p w14:paraId="07E926CF" w14:textId="77777777" w:rsidR="00924F65" w:rsidRDefault="00000000">
      <w:pPr>
        <w:keepNext/>
        <w:spacing w:after="30"/>
        <w:jc w:val="center"/>
      </w:pPr>
      <w:r>
        <w:rPr>
          <w:b/>
          <w:bCs/>
          <w:sz w:val="19"/>
          <w:szCs w:val="19"/>
        </w:rPr>
        <w:t xml:space="preserve">Figura 28. </w:t>
      </w:r>
      <w:r>
        <w:rPr>
          <w:sz w:val="19"/>
          <w:szCs w:val="19"/>
        </w:rPr>
        <w:t>Identificador inexistente: el sistema indica que el documento no está registrado (CP-27).</w:t>
      </w:r>
    </w:p>
    <w:p w14:paraId="07E926D0"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D1" w14:textId="77777777" w:rsidR="00924F65" w:rsidRDefault="00000000">
      <w:pPr>
        <w:keepNext/>
        <w:spacing w:before="120" w:after="60"/>
        <w:jc w:val="center"/>
      </w:pPr>
      <w:r>
        <w:rPr>
          <w:noProof/>
        </w:rPr>
        <w:drawing>
          <wp:inline distT="0" distB="0" distL="0" distR="0" wp14:anchorId="07E92824" wp14:editId="07E92825">
            <wp:extent cx="5715000" cy="2647950"/>
            <wp:effectExtent l="0" t="0" r="0" b="0"/>
            <wp:docPr id="622421887" name="az-cp31-30mb-rechazado.jpg" descr="Archivo a comparar de 30 MB rechazado por superar el límite (CP-31)." title="Archivo a comparar de 30 MB rechazado por superar el límite (CP-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2647950"/>
                    </a:xfrm>
                    <a:prstGeom prst="rect">
                      <a:avLst/>
                    </a:prstGeom>
                  </pic:spPr>
                </pic:pic>
              </a:graphicData>
            </a:graphic>
          </wp:inline>
        </w:drawing>
      </w:r>
    </w:p>
    <w:p w14:paraId="07E926D2" w14:textId="77777777" w:rsidR="00924F65" w:rsidRDefault="00000000">
      <w:pPr>
        <w:keepNext/>
        <w:spacing w:after="30"/>
        <w:jc w:val="center"/>
      </w:pPr>
      <w:r>
        <w:rPr>
          <w:b/>
          <w:bCs/>
          <w:sz w:val="19"/>
          <w:szCs w:val="19"/>
        </w:rPr>
        <w:t xml:space="preserve">Figura 29. </w:t>
      </w:r>
      <w:proofErr w:type="gramStart"/>
      <w:r>
        <w:rPr>
          <w:sz w:val="19"/>
          <w:szCs w:val="19"/>
        </w:rPr>
        <w:t>Archivo a comparar</w:t>
      </w:r>
      <w:proofErr w:type="gramEnd"/>
      <w:r>
        <w:rPr>
          <w:sz w:val="19"/>
          <w:szCs w:val="19"/>
        </w:rPr>
        <w:t xml:space="preserve"> de 30 MB rechazado por superar el límite (CP-31).</w:t>
      </w:r>
    </w:p>
    <w:p w14:paraId="07E926D3"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D4" w14:textId="77777777" w:rsidR="00924F65" w:rsidRDefault="00000000">
      <w:pPr>
        <w:keepNext/>
        <w:spacing w:before="120" w:after="60"/>
        <w:jc w:val="center"/>
      </w:pPr>
      <w:r>
        <w:rPr>
          <w:noProof/>
        </w:rPr>
        <w:drawing>
          <wp:inline distT="0" distB="0" distL="0" distR="0" wp14:anchorId="07E92826" wp14:editId="07E92827">
            <wp:extent cx="5715000" cy="2647950"/>
            <wp:effectExtent l="0" t="0" r="0" b="0"/>
            <wp:docPr id="681736941" name="az-cp36-documentos.jpg" descr="Listado general de documentos con su identificador, huella y estado (CP-36)." title="Listado general de documentos con su identificador, huella y estado (CP-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2647950"/>
                    </a:xfrm>
                    <a:prstGeom prst="rect">
                      <a:avLst/>
                    </a:prstGeom>
                  </pic:spPr>
                </pic:pic>
              </a:graphicData>
            </a:graphic>
          </wp:inline>
        </w:drawing>
      </w:r>
    </w:p>
    <w:p w14:paraId="07E926D5" w14:textId="77777777" w:rsidR="00924F65" w:rsidRDefault="00000000">
      <w:pPr>
        <w:keepNext/>
        <w:spacing w:after="30"/>
        <w:jc w:val="center"/>
      </w:pPr>
      <w:r>
        <w:rPr>
          <w:b/>
          <w:bCs/>
          <w:sz w:val="19"/>
          <w:szCs w:val="19"/>
        </w:rPr>
        <w:t xml:space="preserve">Figura 30. </w:t>
      </w:r>
      <w:r>
        <w:rPr>
          <w:sz w:val="19"/>
          <w:szCs w:val="19"/>
        </w:rPr>
        <w:t>Listado general de documentos con su identificador, huella y estado (CP-36).</w:t>
      </w:r>
    </w:p>
    <w:p w14:paraId="07E926D6"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D7" w14:textId="77777777" w:rsidR="00924F65" w:rsidRDefault="00000000">
      <w:pPr>
        <w:spacing w:after="120" w:line="276" w:lineRule="auto"/>
      </w:pPr>
      <w:r>
        <w:t>En el rol Administrador se comprobó lo siguiente:</w:t>
      </w:r>
    </w:p>
    <w:p w14:paraId="07E926D8" w14:textId="77777777" w:rsidR="00924F65" w:rsidRDefault="00000000">
      <w:pPr>
        <w:pStyle w:val="Prrafodelista"/>
        <w:numPr>
          <w:ilvl w:val="0"/>
          <w:numId w:val="2"/>
        </w:numPr>
        <w:spacing w:after="60"/>
      </w:pPr>
      <w:r>
        <w:t>los totales del panel suman lo mismo que el total de documentos (Figura 31);</w:t>
      </w:r>
    </w:p>
    <w:p w14:paraId="07E926D9" w14:textId="77777777" w:rsidR="00924F65" w:rsidRDefault="00000000">
      <w:pPr>
        <w:pStyle w:val="Prrafodelista"/>
        <w:numPr>
          <w:ilvl w:val="0"/>
          <w:numId w:val="2"/>
        </w:numPr>
        <w:spacing w:after="60"/>
      </w:pPr>
      <w:r>
        <w:t>se puede crear un usuario, cambiarle el rol y desactivarlo, y el usuario desactivado conserva su historial pero no puede iniciar sesión (Figuras 32 a 35);</w:t>
      </w:r>
    </w:p>
    <w:p w14:paraId="07E926DA" w14:textId="77777777" w:rsidR="00924F65" w:rsidRDefault="00000000">
      <w:pPr>
        <w:pStyle w:val="Prrafodelista"/>
        <w:numPr>
          <w:ilvl w:val="0"/>
          <w:numId w:val="2"/>
        </w:numPr>
        <w:spacing w:after="60"/>
      </w:pPr>
      <w:r>
        <w:t>la huella completa solo es visible para el Verificador (Figura 36);</w:t>
      </w:r>
    </w:p>
    <w:p w14:paraId="07E926DB" w14:textId="77777777" w:rsidR="00924F65" w:rsidRDefault="00000000">
      <w:pPr>
        <w:pStyle w:val="Prrafodelista"/>
        <w:numPr>
          <w:ilvl w:val="0"/>
          <w:numId w:val="2"/>
        </w:numPr>
        <w:spacing w:after="60"/>
      </w:pPr>
      <w:r>
        <w:t>la trazabilidad administrativa muestra los mismos registros que la del Verificador (Figura 37).</w:t>
      </w:r>
    </w:p>
    <w:p w14:paraId="07E926DC" w14:textId="77777777" w:rsidR="00924F65" w:rsidRDefault="00000000">
      <w:pPr>
        <w:keepNext/>
        <w:spacing w:before="120" w:after="60"/>
        <w:jc w:val="center"/>
      </w:pPr>
      <w:r>
        <w:rPr>
          <w:noProof/>
        </w:rPr>
        <w:drawing>
          <wp:inline distT="0" distB="0" distL="0" distR="0" wp14:anchorId="07E92828" wp14:editId="07E92829">
            <wp:extent cx="5715000" cy="2647950"/>
            <wp:effectExtent l="0" t="0" r="0" b="0"/>
            <wp:docPr id="884952543" name="az-cp40-dashboard.jpg" descr="Panel del Administrador con los cuatro totales: 1 + 1 + 21 = 23 (CP-40 y CP-41)." title="Panel del Administrador con los cuatro totales: 1 + 1 + 21 = 23 (CP-40 y CP-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2647950"/>
                    </a:xfrm>
                    <a:prstGeom prst="rect">
                      <a:avLst/>
                    </a:prstGeom>
                  </pic:spPr>
                </pic:pic>
              </a:graphicData>
            </a:graphic>
          </wp:inline>
        </w:drawing>
      </w:r>
    </w:p>
    <w:p w14:paraId="07E926DD" w14:textId="77777777" w:rsidR="00924F65" w:rsidRDefault="00000000">
      <w:pPr>
        <w:keepNext/>
        <w:spacing w:after="30"/>
        <w:jc w:val="center"/>
      </w:pPr>
      <w:r>
        <w:rPr>
          <w:b/>
          <w:bCs/>
          <w:sz w:val="19"/>
          <w:szCs w:val="19"/>
        </w:rPr>
        <w:t xml:space="preserve">Figura 31. </w:t>
      </w:r>
      <w:r>
        <w:rPr>
          <w:sz w:val="19"/>
          <w:szCs w:val="19"/>
        </w:rPr>
        <w:t>Panel del Administrador con los cuatro totales: 1 + 1 + 21 = 23 (CP-40 y CP-41).</w:t>
      </w:r>
    </w:p>
    <w:p w14:paraId="07E926DE"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DF" w14:textId="77777777" w:rsidR="00924F65" w:rsidRDefault="00000000">
      <w:pPr>
        <w:keepNext/>
        <w:spacing w:before="120" w:after="60"/>
        <w:jc w:val="center"/>
      </w:pPr>
      <w:r>
        <w:rPr>
          <w:noProof/>
        </w:rPr>
        <w:drawing>
          <wp:inline distT="0" distB="0" distL="0" distR="0" wp14:anchorId="07E9282A" wp14:editId="07E9282B">
            <wp:extent cx="5715000" cy="2000250"/>
            <wp:effectExtent l="0" t="0" r="0" b="0"/>
            <wp:docPr id="1639788108" name="az-cp42-usuario-creado.png" descr="Creación de un usuario con su contraseña temporal (CP-42)." title="Creación de un usuario con su contraseña temporal (CP-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2000250"/>
                    </a:xfrm>
                    <a:prstGeom prst="rect">
                      <a:avLst/>
                    </a:prstGeom>
                  </pic:spPr>
                </pic:pic>
              </a:graphicData>
            </a:graphic>
          </wp:inline>
        </w:drawing>
      </w:r>
    </w:p>
    <w:p w14:paraId="07E926E0" w14:textId="77777777" w:rsidR="00924F65" w:rsidRDefault="00000000">
      <w:pPr>
        <w:keepNext/>
        <w:spacing w:after="30"/>
        <w:jc w:val="center"/>
      </w:pPr>
      <w:r>
        <w:rPr>
          <w:b/>
          <w:bCs/>
          <w:sz w:val="19"/>
          <w:szCs w:val="19"/>
        </w:rPr>
        <w:t xml:space="preserve">Figura 32. </w:t>
      </w:r>
      <w:r>
        <w:rPr>
          <w:sz w:val="19"/>
          <w:szCs w:val="19"/>
        </w:rPr>
        <w:t>Creación de un usuario con su contraseña temporal (CP-42).</w:t>
      </w:r>
    </w:p>
    <w:p w14:paraId="07E926E1"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E2" w14:textId="77777777" w:rsidR="00924F65" w:rsidRDefault="00000000">
      <w:pPr>
        <w:keepNext/>
        <w:spacing w:before="120" w:after="60"/>
        <w:jc w:val="center"/>
      </w:pPr>
      <w:r>
        <w:rPr>
          <w:noProof/>
        </w:rPr>
        <w:drawing>
          <wp:inline distT="0" distB="0" distL="0" distR="0" wp14:anchorId="07E9282C" wp14:editId="07E9282D">
            <wp:extent cx="5715000" cy="1819275"/>
            <wp:effectExtent l="0" t="0" r="0" b="0"/>
            <wp:docPr id="2125559750" name="az-cp48-rol-cambiado.png" descr="Cambio de rol del usuario de Empleado a Verificador (CP-48)." title="Cambio de rol del usuario de Empleado a Verificador (CP-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1819275"/>
                    </a:xfrm>
                    <a:prstGeom prst="rect">
                      <a:avLst/>
                    </a:prstGeom>
                  </pic:spPr>
                </pic:pic>
              </a:graphicData>
            </a:graphic>
          </wp:inline>
        </w:drawing>
      </w:r>
    </w:p>
    <w:p w14:paraId="07E926E3" w14:textId="77777777" w:rsidR="00924F65" w:rsidRDefault="00000000">
      <w:pPr>
        <w:keepNext/>
        <w:spacing w:after="30"/>
        <w:jc w:val="center"/>
      </w:pPr>
      <w:r>
        <w:rPr>
          <w:b/>
          <w:bCs/>
          <w:sz w:val="19"/>
          <w:szCs w:val="19"/>
        </w:rPr>
        <w:t xml:space="preserve">Figura 33. </w:t>
      </w:r>
      <w:r>
        <w:rPr>
          <w:sz w:val="19"/>
          <w:szCs w:val="19"/>
        </w:rPr>
        <w:t>Cambio de rol del usuario de Empleado a Verificador (CP-48).</w:t>
      </w:r>
    </w:p>
    <w:p w14:paraId="07E926E4"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E5" w14:textId="77777777" w:rsidR="00924F65" w:rsidRDefault="00000000">
      <w:pPr>
        <w:keepNext/>
        <w:spacing w:before="120" w:after="60"/>
        <w:jc w:val="center"/>
      </w:pPr>
      <w:r>
        <w:rPr>
          <w:noProof/>
        </w:rPr>
        <w:drawing>
          <wp:inline distT="0" distB="0" distL="0" distR="0" wp14:anchorId="07E9282E" wp14:editId="07E9282F">
            <wp:extent cx="5715000" cy="2171700"/>
            <wp:effectExtent l="0" t="0" r="0" b="0"/>
            <wp:docPr id="1466709764" name="az-cp49-desactivado.png" descr="Usuario desactivado: queda Inactivo, pero no se borra (CP-49)." title="Usuario desactivado: queda Inactivo, pero no se borra (CP-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2171700"/>
                    </a:xfrm>
                    <a:prstGeom prst="rect">
                      <a:avLst/>
                    </a:prstGeom>
                  </pic:spPr>
                </pic:pic>
              </a:graphicData>
            </a:graphic>
          </wp:inline>
        </w:drawing>
      </w:r>
    </w:p>
    <w:p w14:paraId="07E926E6" w14:textId="77777777" w:rsidR="00924F65" w:rsidRDefault="00000000">
      <w:pPr>
        <w:keepNext/>
        <w:spacing w:after="30"/>
        <w:jc w:val="center"/>
      </w:pPr>
      <w:r>
        <w:rPr>
          <w:b/>
          <w:bCs/>
          <w:sz w:val="19"/>
          <w:szCs w:val="19"/>
        </w:rPr>
        <w:t xml:space="preserve">Figura 34. </w:t>
      </w:r>
      <w:r>
        <w:rPr>
          <w:sz w:val="19"/>
          <w:szCs w:val="19"/>
        </w:rPr>
        <w:t>Usuario desactivado: queda Inactivo, pero no se borra (CP-49).</w:t>
      </w:r>
    </w:p>
    <w:p w14:paraId="07E926E7"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E8" w14:textId="77777777" w:rsidR="00924F65" w:rsidRDefault="00000000">
      <w:pPr>
        <w:keepNext/>
        <w:spacing w:before="120" w:after="60"/>
        <w:jc w:val="center"/>
      </w:pPr>
      <w:r>
        <w:rPr>
          <w:noProof/>
        </w:rPr>
        <w:drawing>
          <wp:inline distT="0" distB="0" distL="0" distR="0" wp14:anchorId="07E92830" wp14:editId="07E92831">
            <wp:extent cx="5715000" cy="4029075"/>
            <wp:effectExtent l="0" t="0" r="0" b="0"/>
            <wp:docPr id="1316316761" name="az-cp43-desactivado-no-entra.png" descr="El usuario desactivado no puede iniciar sesión (CP-43)." title="El usuario desactivado no puede iniciar sesión (CP-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4029075"/>
                    </a:xfrm>
                    <a:prstGeom prst="rect">
                      <a:avLst/>
                    </a:prstGeom>
                  </pic:spPr>
                </pic:pic>
              </a:graphicData>
            </a:graphic>
          </wp:inline>
        </w:drawing>
      </w:r>
    </w:p>
    <w:p w14:paraId="07E926E9" w14:textId="77777777" w:rsidR="00924F65" w:rsidRDefault="00000000">
      <w:pPr>
        <w:keepNext/>
        <w:spacing w:after="30"/>
        <w:jc w:val="center"/>
      </w:pPr>
      <w:r>
        <w:rPr>
          <w:b/>
          <w:bCs/>
          <w:sz w:val="19"/>
          <w:szCs w:val="19"/>
        </w:rPr>
        <w:t xml:space="preserve">Figura 35. </w:t>
      </w:r>
      <w:r>
        <w:rPr>
          <w:sz w:val="19"/>
          <w:szCs w:val="19"/>
        </w:rPr>
        <w:t>El usuario desactivado no puede iniciar sesión (CP-43).</w:t>
      </w:r>
    </w:p>
    <w:p w14:paraId="07E926EA"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EB" w14:textId="77777777" w:rsidR="00924F65" w:rsidRDefault="00000000">
      <w:pPr>
        <w:keepNext/>
        <w:spacing w:before="120" w:after="60"/>
        <w:jc w:val="center"/>
      </w:pPr>
      <w:r>
        <w:rPr>
          <w:noProof/>
        </w:rPr>
        <w:drawing>
          <wp:inline distT="0" distB="0" distL="0" distR="0" wp14:anchorId="07E92832" wp14:editId="07E92833">
            <wp:extent cx="5715000" cy="2647950"/>
            <wp:effectExtent l="0" t="0" r="0" b="0"/>
            <wp:docPr id="326026121" name="az-cp44-cp37-documentos-admin.jpg" descr="Documentos vistos por el Administrador: la huella aparece parcial y solo el Verificador la ve completa (CP-37, CP-44 y CP-45)." title="Documentos vistos por el Administrador: la huella aparece parcial y solo el Verificador la ve completa (CP-37, CP-44 y CP-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2647950"/>
                    </a:xfrm>
                    <a:prstGeom prst="rect">
                      <a:avLst/>
                    </a:prstGeom>
                  </pic:spPr>
                </pic:pic>
              </a:graphicData>
            </a:graphic>
          </wp:inline>
        </w:drawing>
      </w:r>
    </w:p>
    <w:p w14:paraId="07E926EC" w14:textId="77777777" w:rsidR="00924F65" w:rsidRDefault="00000000">
      <w:pPr>
        <w:keepNext/>
        <w:spacing w:after="30"/>
        <w:jc w:val="center"/>
      </w:pPr>
      <w:r>
        <w:rPr>
          <w:b/>
          <w:bCs/>
          <w:sz w:val="19"/>
          <w:szCs w:val="19"/>
        </w:rPr>
        <w:t xml:space="preserve">Figura 36. </w:t>
      </w:r>
      <w:r>
        <w:rPr>
          <w:sz w:val="19"/>
          <w:szCs w:val="19"/>
        </w:rPr>
        <w:t>Documentos vistos por el Administrador: la huella aparece parcial y solo el Verificador la ve completa (CP-37, CP-44 y CP-45).</w:t>
      </w:r>
    </w:p>
    <w:p w14:paraId="07E926ED"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EE" w14:textId="77777777" w:rsidR="00924F65" w:rsidRDefault="00000000">
      <w:pPr>
        <w:keepNext/>
        <w:spacing w:before="120" w:after="60"/>
        <w:jc w:val="center"/>
      </w:pPr>
      <w:r>
        <w:rPr>
          <w:noProof/>
        </w:rPr>
        <w:drawing>
          <wp:inline distT="0" distB="0" distL="0" distR="0" wp14:anchorId="07E92834" wp14:editId="07E92835">
            <wp:extent cx="5715000" cy="2647950"/>
            <wp:effectExtent l="0" t="0" r="0" b="0"/>
            <wp:docPr id="1993935109" name="az-cp46-trazabilidad-admin.jpg" descr="Trazabilidad administrativa con los eventos de la prueba de integridad (CP-46 y CP-47)." title="Trazabilidad administrativa con los eventos de la prueba de integridad (CP-46 y CP-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2647950"/>
                    </a:xfrm>
                    <a:prstGeom prst="rect">
                      <a:avLst/>
                    </a:prstGeom>
                  </pic:spPr>
                </pic:pic>
              </a:graphicData>
            </a:graphic>
          </wp:inline>
        </w:drawing>
      </w:r>
    </w:p>
    <w:p w14:paraId="07E926EF" w14:textId="77777777" w:rsidR="00924F65" w:rsidRDefault="00000000">
      <w:pPr>
        <w:keepNext/>
        <w:spacing w:after="30"/>
        <w:jc w:val="center"/>
      </w:pPr>
      <w:r>
        <w:rPr>
          <w:b/>
          <w:bCs/>
          <w:sz w:val="19"/>
          <w:szCs w:val="19"/>
        </w:rPr>
        <w:t xml:space="preserve">Figura 37. </w:t>
      </w:r>
      <w:r>
        <w:rPr>
          <w:sz w:val="19"/>
          <w:szCs w:val="19"/>
        </w:rPr>
        <w:t>Trazabilidad administrativa con los eventos de la prueba de integridad (CP-46 y CP-47).</w:t>
      </w:r>
    </w:p>
    <w:p w14:paraId="07E926F0"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6F1" w14:textId="77777777" w:rsidR="00924F65" w:rsidRDefault="00000000">
      <w:pPr>
        <w:spacing w:after="120" w:line="276" w:lineRule="auto"/>
      </w:pPr>
      <w:r>
        <w:t>En total, 42 de los 51 casos funcionales se ejecutaron sobre Azure y todos obtuvieron resultado PASS (Tabla 2). Los 9 restantes no se repitieron en el servidor de validación. La razón es que exigían bloquear cuentas de evaluación, esperar 15 minutos de bloqueo o de inactividad, detener la red blockchain del servidor o hacer llamadas directas a la API. Su resultado oficial es el del Ciclo 1, donde todos obtuvieron PASS, en varios casos con respaldo de pruebas automatizadas del backend.</w:t>
      </w:r>
    </w:p>
    <w:p w14:paraId="07E926F2" w14:textId="77777777" w:rsidR="00924F65" w:rsidRDefault="00000000">
      <w:pPr>
        <w:keepNext/>
        <w:spacing w:before="160" w:after="80"/>
      </w:pPr>
      <w:r>
        <w:rPr>
          <w:b/>
          <w:bCs/>
        </w:rPr>
        <w:t xml:space="preserve">Tabla 2. </w:t>
      </w:r>
      <w:r>
        <w:t>Resultado de los casos funcionales por épica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8"/>
        <w:gridCol w:w="1310"/>
        <w:gridCol w:w="2059"/>
        <w:gridCol w:w="1873"/>
      </w:tblGrid>
      <w:tr w:rsidR="00924F65" w14:paraId="07E926F7" w14:textId="77777777">
        <w:tblPrEx>
          <w:tblCellMar>
            <w:top w:w="0" w:type="dxa"/>
            <w:bottom w:w="0" w:type="dxa"/>
          </w:tblCellMar>
        </w:tblPrEx>
        <w:trPr>
          <w:tblHeader/>
        </w:trPr>
        <w:tc>
          <w:tcPr>
            <w:tcW w:w="4118"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6F3" w14:textId="77777777" w:rsidR="00924F65" w:rsidRDefault="00000000">
            <w:r>
              <w:rPr>
                <w:b/>
                <w:bCs/>
                <w:sz w:val="19"/>
                <w:szCs w:val="19"/>
              </w:rPr>
              <w:t>Épica</w:t>
            </w:r>
          </w:p>
        </w:tc>
        <w:tc>
          <w:tcPr>
            <w:tcW w:w="1310"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6F4" w14:textId="77777777" w:rsidR="00924F65" w:rsidRDefault="00000000">
            <w:r>
              <w:rPr>
                <w:b/>
                <w:bCs/>
                <w:sz w:val="19"/>
                <w:szCs w:val="19"/>
              </w:rPr>
              <w:t>Casos</w:t>
            </w:r>
          </w:p>
        </w:tc>
        <w:tc>
          <w:tcPr>
            <w:tcW w:w="2059"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6F5" w14:textId="77777777" w:rsidR="00924F65" w:rsidRDefault="00000000">
            <w:r>
              <w:rPr>
                <w:b/>
                <w:bCs/>
                <w:sz w:val="19"/>
                <w:szCs w:val="19"/>
              </w:rPr>
              <w:t>Ejecutados en Azure</w:t>
            </w:r>
          </w:p>
        </w:tc>
        <w:tc>
          <w:tcPr>
            <w:tcW w:w="1873"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6F6" w14:textId="77777777" w:rsidR="00924F65" w:rsidRDefault="00000000">
            <w:r>
              <w:rPr>
                <w:b/>
                <w:bCs/>
                <w:sz w:val="19"/>
                <w:szCs w:val="19"/>
              </w:rPr>
              <w:t>PASS final</w:t>
            </w:r>
          </w:p>
        </w:tc>
      </w:tr>
      <w:tr w:rsidR="00924F65" w14:paraId="07E926FC" w14:textId="77777777">
        <w:tblPrEx>
          <w:tblCellMar>
            <w:top w:w="0" w:type="dxa"/>
            <w:bottom w:w="0" w:type="dxa"/>
          </w:tblCellMar>
        </w:tblPrEx>
        <w:trPr>
          <w:cantSplit/>
        </w:trPr>
        <w:tc>
          <w:tcPr>
            <w:tcW w:w="411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F8" w14:textId="77777777" w:rsidR="00924F65" w:rsidRDefault="00000000">
            <w:r>
              <w:rPr>
                <w:sz w:val="19"/>
                <w:szCs w:val="19"/>
              </w:rPr>
              <w:t>EP-01 Autenticación y control de acceso</w:t>
            </w:r>
          </w:p>
        </w:tc>
        <w:tc>
          <w:tcPr>
            <w:tcW w:w="13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F9" w14:textId="77777777" w:rsidR="00924F65" w:rsidRDefault="00000000">
            <w:r>
              <w:rPr>
                <w:sz w:val="19"/>
                <w:szCs w:val="19"/>
              </w:rPr>
              <w:t>15</w:t>
            </w:r>
          </w:p>
        </w:tc>
        <w:tc>
          <w:tcPr>
            <w:tcW w:w="20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FA" w14:textId="77777777" w:rsidR="00924F65" w:rsidRDefault="00000000">
            <w:r>
              <w:rPr>
                <w:sz w:val="19"/>
                <w:szCs w:val="19"/>
              </w:rPr>
              <w:t>9</w:t>
            </w:r>
          </w:p>
        </w:tc>
        <w:tc>
          <w:tcPr>
            <w:tcW w:w="187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FB" w14:textId="77777777" w:rsidR="00924F65" w:rsidRDefault="00000000">
            <w:r>
              <w:rPr>
                <w:sz w:val="19"/>
                <w:szCs w:val="19"/>
              </w:rPr>
              <w:t>15</w:t>
            </w:r>
          </w:p>
        </w:tc>
      </w:tr>
      <w:tr w:rsidR="00924F65" w14:paraId="07E92701" w14:textId="77777777">
        <w:tblPrEx>
          <w:tblCellMar>
            <w:top w:w="0" w:type="dxa"/>
            <w:bottom w:w="0" w:type="dxa"/>
          </w:tblCellMar>
        </w:tblPrEx>
        <w:trPr>
          <w:cantSplit/>
        </w:trPr>
        <w:tc>
          <w:tcPr>
            <w:tcW w:w="411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FD" w14:textId="77777777" w:rsidR="00924F65" w:rsidRDefault="00000000">
            <w:r>
              <w:rPr>
                <w:sz w:val="19"/>
                <w:szCs w:val="19"/>
              </w:rPr>
              <w:t>EP-02 Registro y gestión documental</w:t>
            </w:r>
          </w:p>
        </w:tc>
        <w:tc>
          <w:tcPr>
            <w:tcW w:w="13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FE" w14:textId="77777777" w:rsidR="00924F65" w:rsidRDefault="00000000">
            <w:r>
              <w:rPr>
                <w:sz w:val="19"/>
                <w:szCs w:val="19"/>
              </w:rPr>
              <w:t>10</w:t>
            </w:r>
          </w:p>
        </w:tc>
        <w:tc>
          <w:tcPr>
            <w:tcW w:w="20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6FF" w14:textId="77777777" w:rsidR="00924F65" w:rsidRDefault="00000000">
            <w:r>
              <w:rPr>
                <w:sz w:val="19"/>
                <w:szCs w:val="19"/>
              </w:rPr>
              <w:t>8</w:t>
            </w:r>
          </w:p>
        </w:tc>
        <w:tc>
          <w:tcPr>
            <w:tcW w:w="187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00" w14:textId="77777777" w:rsidR="00924F65" w:rsidRDefault="00000000">
            <w:r>
              <w:rPr>
                <w:sz w:val="19"/>
                <w:szCs w:val="19"/>
              </w:rPr>
              <w:t>10</w:t>
            </w:r>
          </w:p>
        </w:tc>
      </w:tr>
      <w:tr w:rsidR="00924F65" w14:paraId="07E92706" w14:textId="77777777">
        <w:tblPrEx>
          <w:tblCellMar>
            <w:top w:w="0" w:type="dxa"/>
            <w:bottom w:w="0" w:type="dxa"/>
          </w:tblCellMar>
        </w:tblPrEx>
        <w:trPr>
          <w:cantSplit/>
        </w:trPr>
        <w:tc>
          <w:tcPr>
            <w:tcW w:w="411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02" w14:textId="77777777" w:rsidR="00924F65" w:rsidRDefault="00000000">
            <w:r>
              <w:rPr>
                <w:sz w:val="19"/>
                <w:szCs w:val="19"/>
              </w:rPr>
              <w:t>EP-03 Verificación de integridad</w:t>
            </w:r>
          </w:p>
        </w:tc>
        <w:tc>
          <w:tcPr>
            <w:tcW w:w="13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03" w14:textId="77777777" w:rsidR="00924F65" w:rsidRDefault="00000000">
            <w:r>
              <w:rPr>
                <w:sz w:val="19"/>
                <w:szCs w:val="19"/>
              </w:rPr>
              <w:t>14</w:t>
            </w:r>
          </w:p>
        </w:tc>
        <w:tc>
          <w:tcPr>
            <w:tcW w:w="20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04" w14:textId="77777777" w:rsidR="00924F65" w:rsidRDefault="00000000">
            <w:r>
              <w:rPr>
                <w:sz w:val="19"/>
                <w:szCs w:val="19"/>
              </w:rPr>
              <w:t>13</w:t>
            </w:r>
          </w:p>
        </w:tc>
        <w:tc>
          <w:tcPr>
            <w:tcW w:w="187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05" w14:textId="77777777" w:rsidR="00924F65" w:rsidRDefault="00000000">
            <w:r>
              <w:rPr>
                <w:sz w:val="19"/>
                <w:szCs w:val="19"/>
              </w:rPr>
              <w:t>14</w:t>
            </w:r>
          </w:p>
        </w:tc>
      </w:tr>
      <w:tr w:rsidR="00924F65" w14:paraId="07E9270B" w14:textId="77777777">
        <w:tblPrEx>
          <w:tblCellMar>
            <w:top w:w="0" w:type="dxa"/>
            <w:bottom w:w="0" w:type="dxa"/>
          </w:tblCellMar>
        </w:tblPrEx>
        <w:trPr>
          <w:cantSplit/>
        </w:trPr>
        <w:tc>
          <w:tcPr>
            <w:tcW w:w="411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07" w14:textId="77777777" w:rsidR="00924F65" w:rsidRDefault="00000000">
            <w:r>
              <w:rPr>
                <w:sz w:val="19"/>
                <w:szCs w:val="19"/>
              </w:rPr>
              <w:t>EP-04 Administración del sistema</w:t>
            </w:r>
          </w:p>
        </w:tc>
        <w:tc>
          <w:tcPr>
            <w:tcW w:w="13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08" w14:textId="77777777" w:rsidR="00924F65" w:rsidRDefault="00000000">
            <w:r>
              <w:rPr>
                <w:sz w:val="19"/>
                <w:szCs w:val="19"/>
              </w:rPr>
              <w:t>10</w:t>
            </w:r>
          </w:p>
        </w:tc>
        <w:tc>
          <w:tcPr>
            <w:tcW w:w="20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09" w14:textId="77777777" w:rsidR="00924F65" w:rsidRDefault="00000000">
            <w:r>
              <w:rPr>
                <w:sz w:val="19"/>
                <w:szCs w:val="19"/>
              </w:rPr>
              <w:t>10</w:t>
            </w:r>
          </w:p>
        </w:tc>
        <w:tc>
          <w:tcPr>
            <w:tcW w:w="187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0A" w14:textId="77777777" w:rsidR="00924F65" w:rsidRDefault="00000000">
            <w:r>
              <w:rPr>
                <w:sz w:val="19"/>
                <w:szCs w:val="19"/>
              </w:rPr>
              <w:t>10</w:t>
            </w:r>
          </w:p>
        </w:tc>
      </w:tr>
      <w:tr w:rsidR="00924F65" w14:paraId="07E92710" w14:textId="77777777">
        <w:tblPrEx>
          <w:tblCellMar>
            <w:top w:w="0" w:type="dxa"/>
            <w:bottom w:w="0" w:type="dxa"/>
          </w:tblCellMar>
        </w:tblPrEx>
        <w:trPr>
          <w:cantSplit/>
        </w:trPr>
        <w:tc>
          <w:tcPr>
            <w:tcW w:w="411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0C" w14:textId="77777777" w:rsidR="00924F65" w:rsidRDefault="00000000">
            <w:r>
              <w:rPr>
                <w:sz w:val="19"/>
                <w:szCs w:val="19"/>
              </w:rPr>
              <w:t>EP-05 Infraestructura y despliegue</w:t>
            </w:r>
          </w:p>
        </w:tc>
        <w:tc>
          <w:tcPr>
            <w:tcW w:w="13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0D" w14:textId="77777777" w:rsidR="00924F65" w:rsidRDefault="00000000">
            <w:r>
              <w:rPr>
                <w:sz w:val="19"/>
                <w:szCs w:val="19"/>
              </w:rPr>
              <w:t>2</w:t>
            </w:r>
          </w:p>
        </w:tc>
        <w:tc>
          <w:tcPr>
            <w:tcW w:w="20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0E" w14:textId="77777777" w:rsidR="00924F65" w:rsidRDefault="00000000">
            <w:r>
              <w:rPr>
                <w:sz w:val="19"/>
                <w:szCs w:val="19"/>
              </w:rPr>
              <w:t>2</w:t>
            </w:r>
          </w:p>
        </w:tc>
        <w:tc>
          <w:tcPr>
            <w:tcW w:w="187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0F" w14:textId="77777777" w:rsidR="00924F65" w:rsidRDefault="00000000">
            <w:r>
              <w:rPr>
                <w:sz w:val="19"/>
                <w:szCs w:val="19"/>
              </w:rPr>
              <w:t>2</w:t>
            </w:r>
          </w:p>
        </w:tc>
      </w:tr>
      <w:tr w:rsidR="00924F65" w14:paraId="07E92715" w14:textId="77777777">
        <w:tblPrEx>
          <w:tblCellMar>
            <w:top w:w="0" w:type="dxa"/>
            <w:bottom w:w="0" w:type="dxa"/>
          </w:tblCellMar>
        </w:tblPrEx>
        <w:trPr>
          <w:cantSplit/>
        </w:trPr>
        <w:tc>
          <w:tcPr>
            <w:tcW w:w="411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11" w14:textId="77777777" w:rsidR="00924F65" w:rsidRDefault="00000000">
            <w:r>
              <w:rPr>
                <w:sz w:val="19"/>
                <w:szCs w:val="19"/>
              </w:rPr>
              <w:t>Total</w:t>
            </w:r>
          </w:p>
        </w:tc>
        <w:tc>
          <w:tcPr>
            <w:tcW w:w="13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12" w14:textId="77777777" w:rsidR="00924F65" w:rsidRDefault="00000000">
            <w:r>
              <w:rPr>
                <w:sz w:val="19"/>
                <w:szCs w:val="19"/>
              </w:rPr>
              <w:t>51</w:t>
            </w:r>
          </w:p>
        </w:tc>
        <w:tc>
          <w:tcPr>
            <w:tcW w:w="20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13" w14:textId="77777777" w:rsidR="00924F65" w:rsidRDefault="00000000">
            <w:r>
              <w:rPr>
                <w:sz w:val="19"/>
                <w:szCs w:val="19"/>
              </w:rPr>
              <w:t>42</w:t>
            </w:r>
          </w:p>
        </w:tc>
        <w:tc>
          <w:tcPr>
            <w:tcW w:w="187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14" w14:textId="77777777" w:rsidR="00924F65" w:rsidRDefault="00000000">
            <w:r>
              <w:rPr>
                <w:sz w:val="19"/>
                <w:szCs w:val="19"/>
              </w:rPr>
              <w:t>51 (100 %)</w:t>
            </w:r>
          </w:p>
        </w:tc>
      </w:tr>
    </w:tbl>
    <w:p w14:paraId="07E92716" w14:textId="77777777" w:rsidR="00924F65" w:rsidRDefault="00000000">
      <w:pPr>
        <w:spacing w:after="200"/>
      </w:pPr>
      <w:r>
        <w:rPr>
          <w:i/>
          <w:iCs/>
          <w:sz w:val="17"/>
          <w:szCs w:val="17"/>
        </w:rPr>
        <w:t xml:space="preserve">Fuente: </w:t>
      </w:r>
      <w:proofErr w:type="spellStart"/>
      <w:r>
        <w:rPr>
          <w:i/>
          <w:iCs/>
          <w:sz w:val="17"/>
          <w:szCs w:val="17"/>
        </w:rPr>
        <w:t>docs</w:t>
      </w:r>
      <w:proofErr w:type="spellEnd"/>
      <w:r>
        <w:rPr>
          <w:i/>
          <w:iCs/>
          <w:sz w:val="17"/>
          <w:szCs w:val="17"/>
        </w:rPr>
        <w:t>/Pruebas_QA_QC_TrazaDoc.xlsx, hoja Resumen y métricas. PASS final: Ciclo 2 en Azure o, para los 9 casos que no se repitieron allá, Ciclo 1.</w:t>
      </w:r>
    </w:p>
    <w:p w14:paraId="07E92717" w14:textId="77777777" w:rsidR="00924F65" w:rsidRDefault="00000000">
      <w:pPr>
        <w:pStyle w:val="Ttulo1"/>
      </w:pPr>
      <w:r>
        <w:t>5.5 Pruebas de integridad por mutación documental</w:t>
      </w:r>
    </w:p>
    <w:p w14:paraId="07E92718" w14:textId="77777777" w:rsidR="00924F65" w:rsidRDefault="00000000">
      <w:pPr>
        <w:spacing w:after="120" w:line="276" w:lineRule="auto"/>
      </w:pPr>
      <w:r>
        <w:t>La prueba de mutación documental comprobó que el sistema detectara cualquier modificación de un documento después de su registro. Se aplicaron cinco tipos de alteración, cuatro documentos de cada tipo, repartidos entre contratos y acuerdos:</w:t>
      </w:r>
    </w:p>
    <w:p w14:paraId="07E92719" w14:textId="77777777" w:rsidR="00924F65" w:rsidRDefault="00000000">
      <w:pPr>
        <w:pStyle w:val="Prrafodelista"/>
        <w:numPr>
          <w:ilvl w:val="0"/>
          <w:numId w:val="2"/>
        </w:numPr>
        <w:spacing w:after="60"/>
      </w:pPr>
      <w:r>
        <w:rPr>
          <w:b/>
          <w:bCs/>
        </w:rPr>
        <w:t>Texto:</w:t>
      </w:r>
      <w:r>
        <w:t xml:space="preserve"> se cambió una condición, como el salario mensual o la vigencia de la confidencialidad (Figura 38).</w:t>
      </w:r>
    </w:p>
    <w:p w14:paraId="07E9271A" w14:textId="77777777" w:rsidR="00924F65" w:rsidRDefault="00000000">
      <w:pPr>
        <w:pStyle w:val="Prrafodelista"/>
        <w:numPr>
          <w:ilvl w:val="0"/>
          <w:numId w:val="2"/>
        </w:numPr>
        <w:spacing w:after="60"/>
      </w:pPr>
      <w:r>
        <w:rPr>
          <w:b/>
          <w:bCs/>
        </w:rPr>
        <w:t>Firma:</w:t>
      </w:r>
      <w:r>
        <w:t xml:space="preserve"> se reemplazó el firmante.</w:t>
      </w:r>
    </w:p>
    <w:p w14:paraId="07E9271B" w14:textId="77777777" w:rsidR="00924F65" w:rsidRDefault="00000000">
      <w:pPr>
        <w:pStyle w:val="Prrafodelista"/>
        <w:numPr>
          <w:ilvl w:val="0"/>
          <w:numId w:val="2"/>
        </w:numPr>
        <w:spacing w:after="60"/>
      </w:pPr>
      <w:r>
        <w:rPr>
          <w:b/>
          <w:bCs/>
        </w:rPr>
        <w:t>Metadatos:</w:t>
      </w:r>
      <w:r>
        <w:t xml:space="preserve"> se cambiaron el autor y la fecha de modificación del PDF, sin cambiar el contenido visible (Figura 39).</w:t>
      </w:r>
    </w:p>
    <w:p w14:paraId="07E9271C" w14:textId="77777777" w:rsidR="00924F65" w:rsidRDefault="00000000">
      <w:pPr>
        <w:pStyle w:val="Prrafodelista"/>
        <w:numPr>
          <w:ilvl w:val="0"/>
          <w:numId w:val="2"/>
        </w:numPr>
        <w:spacing w:after="60"/>
      </w:pPr>
      <w:r>
        <w:rPr>
          <w:b/>
          <w:bCs/>
        </w:rPr>
        <w:t>Un solo carácter:</w:t>
      </w:r>
      <w:r>
        <w:t xml:space="preserve"> un punto pasó a ser coma.</w:t>
      </w:r>
    </w:p>
    <w:p w14:paraId="07E9271D" w14:textId="77777777" w:rsidR="00924F65" w:rsidRDefault="00000000">
      <w:pPr>
        <w:pStyle w:val="Prrafodelista"/>
        <w:numPr>
          <w:ilvl w:val="0"/>
          <w:numId w:val="2"/>
        </w:numPr>
        <w:spacing w:after="60"/>
      </w:pPr>
      <w:r>
        <w:rPr>
          <w:b/>
          <w:bCs/>
        </w:rPr>
        <w:t>Anexo:</w:t>
      </w:r>
      <w:r>
        <w:t xml:space="preserve"> se agregó una página al final.</w:t>
      </w:r>
    </w:p>
    <w:p w14:paraId="07E9271E" w14:textId="77777777" w:rsidR="00924F65" w:rsidRDefault="00000000">
      <w:pPr>
        <w:keepNext/>
        <w:spacing w:before="120" w:after="60"/>
        <w:jc w:val="center"/>
      </w:pPr>
      <w:r>
        <w:rPr>
          <w:noProof/>
        </w:rPr>
        <w:drawing>
          <wp:inline distT="0" distB="0" distL="0" distR="0" wp14:anchorId="07E92836" wp14:editId="07E92837">
            <wp:extent cx="5715000" cy="1000125"/>
            <wp:effectExtent l="0" t="0" r="0" b="0"/>
            <wp:docPr id="840027601" name="f-int-texto.png" descr="Alteración de texto en el contrato C01: el salario mensual pasa de $3.200.000 a $3.500.000." title="Alteración de texto en el contrato C01: el salario mensual pasa de $3.200.000 a $3.5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1000125"/>
                    </a:xfrm>
                    <a:prstGeom prst="rect">
                      <a:avLst/>
                    </a:prstGeom>
                  </pic:spPr>
                </pic:pic>
              </a:graphicData>
            </a:graphic>
          </wp:inline>
        </w:drawing>
      </w:r>
    </w:p>
    <w:p w14:paraId="07E9271F" w14:textId="77777777" w:rsidR="00924F65" w:rsidRDefault="00000000">
      <w:pPr>
        <w:keepNext/>
        <w:spacing w:after="30"/>
        <w:jc w:val="center"/>
      </w:pPr>
      <w:r>
        <w:rPr>
          <w:b/>
          <w:bCs/>
          <w:sz w:val="19"/>
          <w:szCs w:val="19"/>
        </w:rPr>
        <w:t xml:space="preserve">Figura 38. </w:t>
      </w:r>
      <w:r>
        <w:rPr>
          <w:sz w:val="19"/>
          <w:szCs w:val="19"/>
        </w:rPr>
        <w:t>Alteración de texto en el contrato C01: el salario mensual pasa de $3.200.000 a $3.500.000.</w:t>
      </w:r>
    </w:p>
    <w:p w14:paraId="07E92720" w14:textId="77777777" w:rsidR="00924F65" w:rsidRDefault="00000000">
      <w:pPr>
        <w:keepNext/>
        <w:spacing w:after="100"/>
        <w:jc w:val="center"/>
      </w:pPr>
      <w:r>
        <w:rPr>
          <w:i/>
          <w:iCs/>
          <w:sz w:val="17"/>
          <w:szCs w:val="17"/>
        </w:rPr>
        <w:t xml:space="preserve">Fuente: </w:t>
      </w:r>
      <w:proofErr w:type="spellStart"/>
      <w:r>
        <w:rPr>
          <w:i/>
          <w:iCs/>
          <w:sz w:val="17"/>
          <w:szCs w:val="17"/>
        </w:rPr>
        <w:t>docs</w:t>
      </w:r>
      <w:proofErr w:type="spellEnd"/>
      <w:r>
        <w:rPr>
          <w:i/>
          <w:iCs/>
          <w:sz w:val="17"/>
          <w:szCs w:val="17"/>
        </w:rPr>
        <w:t xml:space="preserve">/documentos-prueba/, generado con </w:t>
      </w:r>
      <w:proofErr w:type="spellStart"/>
      <w:r>
        <w:rPr>
          <w:i/>
          <w:iCs/>
          <w:sz w:val="17"/>
          <w:szCs w:val="17"/>
        </w:rPr>
        <w:t>tests</w:t>
      </w:r>
      <w:proofErr w:type="spellEnd"/>
      <w:r>
        <w:rPr>
          <w:i/>
          <w:iCs/>
          <w:sz w:val="17"/>
          <w:szCs w:val="17"/>
        </w:rPr>
        <w:t>/</w:t>
      </w:r>
      <w:proofErr w:type="spellStart"/>
      <w:r>
        <w:rPr>
          <w:i/>
          <w:iCs/>
          <w:sz w:val="17"/>
          <w:szCs w:val="17"/>
        </w:rPr>
        <w:t>integrity</w:t>
      </w:r>
      <w:proofErr w:type="spellEnd"/>
      <w:r>
        <w:rPr>
          <w:i/>
          <w:iCs/>
          <w:sz w:val="17"/>
          <w:szCs w:val="17"/>
        </w:rPr>
        <w:t>/generar-documentos.py.</w:t>
      </w:r>
    </w:p>
    <w:p w14:paraId="07E92721" w14:textId="77777777" w:rsidR="00924F65" w:rsidRDefault="00000000">
      <w:pPr>
        <w:keepNext/>
        <w:spacing w:before="120" w:after="60"/>
        <w:jc w:val="center"/>
      </w:pPr>
      <w:r>
        <w:rPr>
          <w:noProof/>
        </w:rPr>
        <w:drawing>
          <wp:inline distT="0" distB="0" distL="0" distR="0" wp14:anchorId="07E92838" wp14:editId="07E92839">
            <wp:extent cx="5715000" cy="1066800"/>
            <wp:effectExtent l="0" t="0" r="0" b="0"/>
            <wp:docPr id="1391992041" name="f-int-metadatos.png" descr="Alteración solo de metadatos en el contrato C03: el contenido visible es idéntico, pero cambian el autor y la fecha de modificación del PDF." title="Alteración solo de metadatos en el contrato C03: el contenido visible es idéntico, pero cambian el autor y la fecha de modificación del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1066800"/>
                    </a:xfrm>
                    <a:prstGeom prst="rect">
                      <a:avLst/>
                    </a:prstGeom>
                  </pic:spPr>
                </pic:pic>
              </a:graphicData>
            </a:graphic>
          </wp:inline>
        </w:drawing>
      </w:r>
    </w:p>
    <w:p w14:paraId="07E92722" w14:textId="77777777" w:rsidR="00924F65" w:rsidRDefault="00000000">
      <w:pPr>
        <w:keepNext/>
        <w:spacing w:after="30"/>
        <w:jc w:val="center"/>
      </w:pPr>
      <w:r>
        <w:rPr>
          <w:b/>
          <w:bCs/>
          <w:sz w:val="19"/>
          <w:szCs w:val="19"/>
        </w:rPr>
        <w:t xml:space="preserve">Figura 39. </w:t>
      </w:r>
      <w:r>
        <w:rPr>
          <w:sz w:val="19"/>
          <w:szCs w:val="19"/>
        </w:rPr>
        <w:t>Alteración solo de metadatos en el contrato C03: el contenido visible es idéntico, pero cambian el autor y la fecha de modificación del PDF.</w:t>
      </w:r>
    </w:p>
    <w:p w14:paraId="07E92723" w14:textId="77777777" w:rsidR="00924F65" w:rsidRDefault="00000000">
      <w:pPr>
        <w:keepNext/>
        <w:spacing w:after="100"/>
        <w:jc w:val="center"/>
      </w:pPr>
      <w:r>
        <w:rPr>
          <w:i/>
          <w:iCs/>
          <w:sz w:val="17"/>
          <w:szCs w:val="17"/>
        </w:rPr>
        <w:t xml:space="preserve">Fuente: propiedades de los archivos de </w:t>
      </w:r>
      <w:proofErr w:type="spellStart"/>
      <w:r>
        <w:rPr>
          <w:i/>
          <w:iCs/>
          <w:sz w:val="17"/>
          <w:szCs w:val="17"/>
        </w:rPr>
        <w:t>docs</w:t>
      </w:r>
      <w:proofErr w:type="spellEnd"/>
      <w:r>
        <w:rPr>
          <w:i/>
          <w:iCs/>
          <w:sz w:val="17"/>
          <w:szCs w:val="17"/>
        </w:rPr>
        <w:t xml:space="preserve">/documentos-prueba/, leídas con </w:t>
      </w:r>
      <w:proofErr w:type="spellStart"/>
      <w:r>
        <w:rPr>
          <w:i/>
          <w:iCs/>
          <w:sz w:val="17"/>
          <w:szCs w:val="17"/>
        </w:rPr>
        <w:t>PyMuPDF</w:t>
      </w:r>
      <w:proofErr w:type="spellEnd"/>
      <w:r>
        <w:rPr>
          <w:i/>
          <w:iCs/>
          <w:sz w:val="17"/>
          <w:szCs w:val="17"/>
        </w:rPr>
        <w:t>.</w:t>
      </w:r>
    </w:p>
    <w:p w14:paraId="07E92724" w14:textId="77777777" w:rsidR="00924F65" w:rsidRDefault="00000000">
      <w:pPr>
        <w:spacing w:after="120" w:line="276" w:lineRule="auto"/>
      </w:pPr>
      <w:r>
        <w:t>Los casos de metadatos y de un solo carácter fueron los más exigentes, porque a simple vista el documento alterado era idéntico al original.</w:t>
      </w:r>
    </w:p>
    <w:p w14:paraId="07E92725" w14:textId="77777777" w:rsidR="00924F65" w:rsidRDefault="00000000">
      <w:pPr>
        <w:spacing w:after="120" w:line="276" w:lineRule="auto"/>
      </w:pPr>
      <w:r>
        <w:t>La prueba INT-01 se automatizó con un script que usa la API del sistema igual que el navegador. Por cada documento hizo tres pasos:</w:t>
      </w:r>
    </w:p>
    <w:p w14:paraId="07E92726" w14:textId="77777777" w:rsidR="00924F65" w:rsidRDefault="00000000">
      <w:pPr>
        <w:pStyle w:val="Prrafodelista"/>
        <w:numPr>
          <w:ilvl w:val="0"/>
          <w:numId w:val="3"/>
        </w:numPr>
        <w:spacing w:after="60"/>
      </w:pPr>
      <w:r>
        <w:t>El Empleado registró el original.</w:t>
      </w:r>
    </w:p>
    <w:p w14:paraId="07E92727" w14:textId="77777777" w:rsidR="00924F65" w:rsidRDefault="00000000">
      <w:pPr>
        <w:pStyle w:val="Prrafodelista"/>
        <w:numPr>
          <w:ilvl w:val="0"/>
          <w:numId w:val="3"/>
        </w:numPr>
        <w:spacing w:after="60"/>
      </w:pPr>
      <w:r>
        <w:t>El Verificador lo comparó con el mismo original, que debía dar Verificado.</w:t>
      </w:r>
    </w:p>
    <w:p w14:paraId="07E92728" w14:textId="77777777" w:rsidR="00924F65" w:rsidRDefault="00000000">
      <w:pPr>
        <w:pStyle w:val="Prrafodelista"/>
        <w:numPr>
          <w:ilvl w:val="0"/>
          <w:numId w:val="3"/>
        </w:numPr>
        <w:spacing w:after="60"/>
      </w:pPr>
      <w:r>
        <w:t>El Verificador lo comparó con la copia alterada, que debía dar Alterado.</w:t>
      </w:r>
    </w:p>
    <w:p w14:paraId="07E92729" w14:textId="77777777" w:rsidR="00924F65" w:rsidRDefault="00000000">
      <w:pPr>
        <w:spacing w:after="120" w:line="276" w:lineRule="auto"/>
      </w:pPr>
      <w:r>
        <w:t>La primera comparación funciona como control de falsos positivos: sin ella, un sistema que respondiera "Alterado" a todo también obtendría el 100 %. El script comprobó además que las huellas devueltas por la API coincidieran con las calculadas al generar los archivos y que el ledger registrara las tres acciones de cada documento.</w:t>
      </w:r>
    </w:p>
    <w:p w14:paraId="07E9272A" w14:textId="77777777" w:rsidR="00924F65" w:rsidRDefault="00000000">
      <w:pPr>
        <w:spacing w:after="120" w:line="276" w:lineRule="auto"/>
      </w:pPr>
      <w:r>
        <w:t>La ejecución oficial sobre Azure, el 29 de octubre de 2026, detectó las 20 alteraciones (100 %) sin marcar como alterado ningún original. Los 20 documentos quedaron con su trazabilidad completa en el ledger (Figura 40 y Tabla 3).</w:t>
      </w:r>
    </w:p>
    <w:p w14:paraId="07E9272B" w14:textId="77777777" w:rsidR="00924F65" w:rsidRDefault="00000000">
      <w:pPr>
        <w:keepNext/>
        <w:spacing w:before="120" w:after="60"/>
        <w:jc w:val="center"/>
      </w:pPr>
      <w:r>
        <w:rPr>
          <w:noProof/>
        </w:rPr>
        <w:drawing>
          <wp:inline distT="0" distB="0" distL="0" distR="0" wp14:anchorId="07E9283A" wp14:editId="07E9283B">
            <wp:extent cx="5715000" cy="3114675"/>
            <wp:effectExtent l="0" t="0" r="0" b="0"/>
            <wp:docPr id="1493043189" name="az-int01-terminal.png" descr="Ejecución de INT-01 contra Azure: los 20 originales dan Verificado y sus copias alteradas dan Alterado." title="Ejecución de INT-01 contra Azure: los 20 originales dan Verificado y sus copias alteradas dan Alte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114675"/>
                    </a:xfrm>
                    <a:prstGeom prst="rect">
                      <a:avLst/>
                    </a:prstGeom>
                  </pic:spPr>
                </pic:pic>
              </a:graphicData>
            </a:graphic>
          </wp:inline>
        </w:drawing>
      </w:r>
    </w:p>
    <w:p w14:paraId="07E9272C" w14:textId="77777777" w:rsidR="00924F65" w:rsidRDefault="00000000">
      <w:pPr>
        <w:keepNext/>
        <w:spacing w:after="30"/>
        <w:jc w:val="center"/>
      </w:pPr>
      <w:r>
        <w:rPr>
          <w:b/>
          <w:bCs/>
          <w:sz w:val="19"/>
          <w:szCs w:val="19"/>
        </w:rPr>
        <w:t xml:space="preserve">Figura 40. </w:t>
      </w:r>
      <w:r>
        <w:rPr>
          <w:sz w:val="19"/>
          <w:szCs w:val="19"/>
        </w:rPr>
        <w:t>Ejecución de INT-01 contra Azure: los 20 originales dan Verificado y sus copias alteradas dan Alterado.</w:t>
      </w:r>
    </w:p>
    <w:p w14:paraId="07E9272D" w14:textId="77777777" w:rsidR="00924F65" w:rsidRDefault="00000000">
      <w:pPr>
        <w:keepNext/>
        <w:spacing w:after="100"/>
        <w:jc w:val="center"/>
      </w:pPr>
      <w:r>
        <w:rPr>
          <w:i/>
          <w:iCs/>
          <w:sz w:val="17"/>
          <w:szCs w:val="17"/>
        </w:rPr>
        <w:t xml:space="preserve">Fuente: </w:t>
      </w:r>
      <w:proofErr w:type="spellStart"/>
      <w:r>
        <w:rPr>
          <w:i/>
          <w:iCs/>
          <w:sz w:val="17"/>
          <w:szCs w:val="17"/>
        </w:rPr>
        <w:t>tests</w:t>
      </w:r>
      <w:proofErr w:type="spellEnd"/>
      <w:r>
        <w:rPr>
          <w:i/>
          <w:iCs/>
          <w:sz w:val="17"/>
          <w:szCs w:val="17"/>
        </w:rPr>
        <w:t>/</w:t>
      </w:r>
      <w:proofErr w:type="spellStart"/>
      <w:r>
        <w:rPr>
          <w:i/>
          <w:iCs/>
          <w:sz w:val="17"/>
          <w:szCs w:val="17"/>
        </w:rPr>
        <w:t>integrity</w:t>
      </w:r>
      <w:proofErr w:type="spellEnd"/>
      <w:r>
        <w:rPr>
          <w:i/>
          <w:iCs/>
          <w:sz w:val="17"/>
          <w:szCs w:val="17"/>
        </w:rPr>
        <w:t>/ejecutar-</w:t>
      </w:r>
      <w:proofErr w:type="spellStart"/>
      <w:r>
        <w:rPr>
          <w:i/>
          <w:iCs/>
          <w:sz w:val="17"/>
          <w:szCs w:val="17"/>
        </w:rPr>
        <w:t>prueba.mjs</w:t>
      </w:r>
      <w:proofErr w:type="spellEnd"/>
      <w:r>
        <w:rPr>
          <w:i/>
          <w:iCs/>
          <w:sz w:val="17"/>
          <w:szCs w:val="17"/>
        </w:rPr>
        <w:t>, 29 de octubre de 2026.</w:t>
      </w:r>
    </w:p>
    <w:p w14:paraId="07E9272E" w14:textId="77777777" w:rsidR="00924F65" w:rsidRDefault="00000000">
      <w:pPr>
        <w:keepNext/>
        <w:spacing w:before="160" w:after="80"/>
      </w:pPr>
      <w:r>
        <w:rPr>
          <w:b/>
          <w:bCs/>
        </w:rPr>
        <w:t xml:space="preserve">Tabla 3. </w:t>
      </w:r>
      <w:r>
        <w:t>Detección por tipo de alteración (INT-01 en Azure)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2995"/>
        <w:gridCol w:w="2059"/>
        <w:gridCol w:w="2621"/>
      </w:tblGrid>
      <w:tr w:rsidR="00924F65" w14:paraId="07E92733" w14:textId="77777777">
        <w:tblPrEx>
          <w:tblCellMar>
            <w:top w:w="0" w:type="dxa"/>
            <w:bottom w:w="0" w:type="dxa"/>
          </w:tblCellMar>
        </w:tblPrEx>
        <w:trPr>
          <w:tblHeader/>
        </w:trPr>
        <w:tc>
          <w:tcPr>
            <w:tcW w:w="1685"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2F" w14:textId="77777777" w:rsidR="00924F65" w:rsidRDefault="00000000">
            <w:r>
              <w:rPr>
                <w:b/>
                <w:bCs/>
                <w:sz w:val="19"/>
                <w:szCs w:val="19"/>
              </w:rPr>
              <w:t>Alteración</w:t>
            </w:r>
          </w:p>
        </w:tc>
        <w:tc>
          <w:tcPr>
            <w:tcW w:w="2995"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30" w14:textId="77777777" w:rsidR="00924F65" w:rsidRDefault="00000000">
            <w:r>
              <w:rPr>
                <w:b/>
                <w:bCs/>
                <w:sz w:val="19"/>
                <w:szCs w:val="19"/>
              </w:rPr>
              <w:t>Documentos</w:t>
            </w:r>
          </w:p>
        </w:tc>
        <w:tc>
          <w:tcPr>
            <w:tcW w:w="2059"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31" w14:textId="77777777" w:rsidR="00924F65" w:rsidRDefault="00000000">
            <w:r>
              <w:rPr>
                <w:b/>
                <w:bCs/>
                <w:sz w:val="19"/>
                <w:szCs w:val="19"/>
              </w:rPr>
              <w:t>Detectadas</w:t>
            </w:r>
          </w:p>
        </w:tc>
        <w:tc>
          <w:tcPr>
            <w:tcW w:w="2621"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32" w14:textId="77777777" w:rsidR="00924F65" w:rsidRDefault="00000000">
            <w:r>
              <w:rPr>
                <w:b/>
                <w:bCs/>
                <w:sz w:val="19"/>
                <w:szCs w:val="19"/>
              </w:rPr>
              <w:t>Originales marcados como alterados</w:t>
            </w:r>
          </w:p>
        </w:tc>
      </w:tr>
      <w:tr w:rsidR="00924F65" w14:paraId="07E92738" w14:textId="77777777">
        <w:tblPrEx>
          <w:tblCellMar>
            <w:top w:w="0" w:type="dxa"/>
            <w:bottom w:w="0" w:type="dxa"/>
          </w:tblCellMar>
        </w:tblPrEx>
        <w:trPr>
          <w:cantSplit/>
        </w:trPr>
        <w:tc>
          <w:tcPr>
            <w:tcW w:w="16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34" w14:textId="77777777" w:rsidR="00924F65" w:rsidRDefault="00000000">
            <w:r>
              <w:rPr>
                <w:sz w:val="19"/>
                <w:szCs w:val="19"/>
              </w:rPr>
              <w:t>Texto</w:t>
            </w:r>
          </w:p>
        </w:tc>
        <w:tc>
          <w:tcPr>
            <w:tcW w:w="29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35" w14:textId="77777777" w:rsidR="00924F65" w:rsidRDefault="00000000">
            <w:r>
              <w:rPr>
                <w:sz w:val="19"/>
                <w:szCs w:val="19"/>
              </w:rPr>
              <w:t>C01, C06, C11, N04</w:t>
            </w:r>
          </w:p>
        </w:tc>
        <w:tc>
          <w:tcPr>
            <w:tcW w:w="20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36" w14:textId="77777777" w:rsidR="00924F65" w:rsidRDefault="00000000">
            <w:r>
              <w:rPr>
                <w:sz w:val="19"/>
                <w:szCs w:val="19"/>
              </w:rPr>
              <w:t>4 de 4</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37" w14:textId="77777777" w:rsidR="00924F65" w:rsidRDefault="00000000">
            <w:r>
              <w:rPr>
                <w:sz w:val="19"/>
                <w:szCs w:val="19"/>
              </w:rPr>
              <w:t>0</w:t>
            </w:r>
          </w:p>
        </w:tc>
      </w:tr>
      <w:tr w:rsidR="00924F65" w14:paraId="07E9273D" w14:textId="77777777">
        <w:tblPrEx>
          <w:tblCellMar>
            <w:top w:w="0" w:type="dxa"/>
            <w:bottom w:w="0" w:type="dxa"/>
          </w:tblCellMar>
        </w:tblPrEx>
        <w:trPr>
          <w:cantSplit/>
        </w:trPr>
        <w:tc>
          <w:tcPr>
            <w:tcW w:w="16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39" w14:textId="77777777" w:rsidR="00924F65" w:rsidRDefault="00000000">
            <w:r>
              <w:rPr>
                <w:sz w:val="19"/>
                <w:szCs w:val="19"/>
              </w:rPr>
              <w:t>Firma</w:t>
            </w:r>
          </w:p>
        </w:tc>
        <w:tc>
          <w:tcPr>
            <w:tcW w:w="29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3A" w14:textId="77777777" w:rsidR="00924F65" w:rsidRDefault="00000000">
            <w:r>
              <w:rPr>
                <w:sz w:val="19"/>
                <w:szCs w:val="19"/>
              </w:rPr>
              <w:t>C02, C07, C12, N05</w:t>
            </w:r>
          </w:p>
        </w:tc>
        <w:tc>
          <w:tcPr>
            <w:tcW w:w="20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3B" w14:textId="77777777" w:rsidR="00924F65" w:rsidRDefault="00000000">
            <w:r>
              <w:rPr>
                <w:sz w:val="19"/>
                <w:szCs w:val="19"/>
              </w:rPr>
              <w:t>4 de 4</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3C" w14:textId="77777777" w:rsidR="00924F65" w:rsidRDefault="00000000">
            <w:r>
              <w:rPr>
                <w:sz w:val="19"/>
                <w:szCs w:val="19"/>
              </w:rPr>
              <w:t>0</w:t>
            </w:r>
          </w:p>
        </w:tc>
      </w:tr>
      <w:tr w:rsidR="00924F65" w14:paraId="07E92742" w14:textId="77777777">
        <w:tblPrEx>
          <w:tblCellMar>
            <w:top w:w="0" w:type="dxa"/>
            <w:bottom w:w="0" w:type="dxa"/>
          </w:tblCellMar>
        </w:tblPrEx>
        <w:trPr>
          <w:cantSplit/>
        </w:trPr>
        <w:tc>
          <w:tcPr>
            <w:tcW w:w="16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3E" w14:textId="77777777" w:rsidR="00924F65" w:rsidRDefault="00000000">
            <w:r>
              <w:rPr>
                <w:sz w:val="19"/>
                <w:szCs w:val="19"/>
              </w:rPr>
              <w:t>Metadatos</w:t>
            </w:r>
          </w:p>
        </w:tc>
        <w:tc>
          <w:tcPr>
            <w:tcW w:w="29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3F" w14:textId="77777777" w:rsidR="00924F65" w:rsidRDefault="00000000">
            <w:r>
              <w:rPr>
                <w:sz w:val="19"/>
                <w:szCs w:val="19"/>
              </w:rPr>
              <w:t>C03, C08, N01, N06</w:t>
            </w:r>
          </w:p>
        </w:tc>
        <w:tc>
          <w:tcPr>
            <w:tcW w:w="20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40" w14:textId="77777777" w:rsidR="00924F65" w:rsidRDefault="00000000">
            <w:r>
              <w:rPr>
                <w:sz w:val="19"/>
                <w:szCs w:val="19"/>
              </w:rPr>
              <w:t>4 de 4</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41" w14:textId="77777777" w:rsidR="00924F65" w:rsidRDefault="00000000">
            <w:r>
              <w:rPr>
                <w:sz w:val="19"/>
                <w:szCs w:val="19"/>
              </w:rPr>
              <w:t>0</w:t>
            </w:r>
          </w:p>
        </w:tc>
      </w:tr>
      <w:tr w:rsidR="00924F65" w14:paraId="07E92747" w14:textId="77777777">
        <w:tblPrEx>
          <w:tblCellMar>
            <w:top w:w="0" w:type="dxa"/>
            <w:bottom w:w="0" w:type="dxa"/>
          </w:tblCellMar>
        </w:tblPrEx>
        <w:trPr>
          <w:cantSplit/>
        </w:trPr>
        <w:tc>
          <w:tcPr>
            <w:tcW w:w="16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43" w14:textId="77777777" w:rsidR="00924F65" w:rsidRDefault="00000000">
            <w:r>
              <w:rPr>
                <w:sz w:val="19"/>
                <w:szCs w:val="19"/>
              </w:rPr>
              <w:t>Un carácter</w:t>
            </w:r>
          </w:p>
        </w:tc>
        <w:tc>
          <w:tcPr>
            <w:tcW w:w="29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44" w14:textId="77777777" w:rsidR="00924F65" w:rsidRDefault="00000000">
            <w:r>
              <w:rPr>
                <w:sz w:val="19"/>
                <w:szCs w:val="19"/>
              </w:rPr>
              <w:t>C04, C09, N02, N07</w:t>
            </w:r>
          </w:p>
        </w:tc>
        <w:tc>
          <w:tcPr>
            <w:tcW w:w="20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45" w14:textId="77777777" w:rsidR="00924F65" w:rsidRDefault="00000000">
            <w:r>
              <w:rPr>
                <w:sz w:val="19"/>
                <w:szCs w:val="19"/>
              </w:rPr>
              <w:t>4 de 4</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46" w14:textId="77777777" w:rsidR="00924F65" w:rsidRDefault="00000000">
            <w:r>
              <w:rPr>
                <w:sz w:val="19"/>
                <w:szCs w:val="19"/>
              </w:rPr>
              <w:t>0</w:t>
            </w:r>
          </w:p>
        </w:tc>
      </w:tr>
      <w:tr w:rsidR="00924F65" w14:paraId="07E9274C" w14:textId="77777777">
        <w:tblPrEx>
          <w:tblCellMar>
            <w:top w:w="0" w:type="dxa"/>
            <w:bottom w:w="0" w:type="dxa"/>
          </w:tblCellMar>
        </w:tblPrEx>
        <w:trPr>
          <w:cantSplit/>
        </w:trPr>
        <w:tc>
          <w:tcPr>
            <w:tcW w:w="16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48" w14:textId="77777777" w:rsidR="00924F65" w:rsidRDefault="00000000">
            <w:r>
              <w:rPr>
                <w:sz w:val="19"/>
                <w:szCs w:val="19"/>
              </w:rPr>
              <w:t>Anexo</w:t>
            </w:r>
          </w:p>
        </w:tc>
        <w:tc>
          <w:tcPr>
            <w:tcW w:w="29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49" w14:textId="77777777" w:rsidR="00924F65" w:rsidRDefault="00000000">
            <w:r>
              <w:rPr>
                <w:sz w:val="19"/>
                <w:szCs w:val="19"/>
              </w:rPr>
              <w:t>C05, C10, N03, N08</w:t>
            </w:r>
          </w:p>
        </w:tc>
        <w:tc>
          <w:tcPr>
            <w:tcW w:w="20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4A" w14:textId="77777777" w:rsidR="00924F65" w:rsidRDefault="00000000">
            <w:r>
              <w:rPr>
                <w:sz w:val="19"/>
                <w:szCs w:val="19"/>
              </w:rPr>
              <w:t>4 de 4</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4B" w14:textId="77777777" w:rsidR="00924F65" w:rsidRDefault="00000000">
            <w:r>
              <w:rPr>
                <w:sz w:val="19"/>
                <w:szCs w:val="19"/>
              </w:rPr>
              <w:t>0</w:t>
            </w:r>
          </w:p>
        </w:tc>
      </w:tr>
      <w:tr w:rsidR="00924F65" w14:paraId="07E92751" w14:textId="77777777">
        <w:tblPrEx>
          <w:tblCellMar>
            <w:top w:w="0" w:type="dxa"/>
            <w:bottom w:w="0" w:type="dxa"/>
          </w:tblCellMar>
        </w:tblPrEx>
        <w:trPr>
          <w:cantSplit/>
        </w:trPr>
        <w:tc>
          <w:tcPr>
            <w:tcW w:w="16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4D" w14:textId="77777777" w:rsidR="00924F65" w:rsidRDefault="00000000">
            <w:r>
              <w:rPr>
                <w:sz w:val="19"/>
                <w:szCs w:val="19"/>
              </w:rPr>
              <w:t>Total</w:t>
            </w:r>
          </w:p>
        </w:tc>
        <w:tc>
          <w:tcPr>
            <w:tcW w:w="29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4E" w14:textId="77777777" w:rsidR="00924F65" w:rsidRDefault="00000000">
            <w:r>
              <w:rPr>
                <w:sz w:val="19"/>
                <w:szCs w:val="19"/>
              </w:rPr>
              <w:t>20</w:t>
            </w:r>
          </w:p>
        </w:tc>
        <w:tc>
          <w:tcPr>
            <w:tcW w:w="20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4F" w14:textId="77777777" w:rsidR="00924F65" w:rsidRDefault="00000000">
            <w:r>
              <w:rPr>
                <w:sz w:val="19"/>
                <w:szCs w:val="19"/>
              </w:rPr>
              <w:t>20 de 20 (100 %)</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50" w14:textId="77777777" w:rsidR="00924F65" w:rsidRDefault="00000000">
            <w:r>
              <w:rPr>
                <w:sz w:val="19"/>
                <w:szCs w:val="19"/>
              </w:rPr>
              <w:t>0</w:t>
            </w:r>
          </w:p>
        </w:tc>
      </w:tr>
    </w:tbl>
    <w:p w14:paraId="07E92752" w14:textId="77777777" w:rsidR="00924F65" w:rsidRDefault="00000000">
      <w:pPr>
        <w:spacing w:after="200"/>
      </w:pPr>
      <w:r>
        <w:rPr>
          <w:i/>
          <w:iCs/>
          <w:sz w:val="17"/>
          <w:szCs w:val="17"/>
        </w:rPr>
        <w:t>Fuente: docs/evidencias/integridad-mutacion.md (Azure, 29/10/2026).</w:t>
      </w:r>
    </w:p>
    <w:p w14:paraId="07E92753" w14:textId="77777777" w:rsidR="00924F65" w:rsidRDefault="00000000">
      <w:pPr>
        <w:spacing w:after="120" w:line="276" w:lineRule="auto"/>
      </w:pPr>
      <w:r>
        <w:t>Los casos INT-02 a INT-06 repitieron una alteración de cada tipo directamente en la interfaz del Verificador y todos mostraron "Integridad comprometida", incluidos los cambios de metadatos y de un solo carácter.</w:t>
      </w:r>
    </w:p>
    <w:p w14:paraId="07E92754" w14:textId="77777777" w:rsidR="00924F65" w:rsidRDefault="00000000">
      <w:pPr>
        <w:pStyle w:val="Ttulo1"/>
      </w:pPr>
      <w:r>
        <w:t>5.6 Pruebas de trazabilidad e inmutabilidad</w:t>
      </w:r>
    </w:p>
    <w:p w14:paraId="07E92755" w14:textId="77777777" w:rsidR="00924F65" w:rsidRDefault="00000000">
      <w:pPr>
        <w:spacing w:after="120" w:line="276" w:lineRule="auto"/>
      </w:pPr>
      <w:r>
        <w:t>En TRZ-01 se registró un documento y se verificó primero con el original y luego con una copia alterada. La trazabilidad mostró las tres acciones en el orden en que ocurrieron, cada una con su identificador de transacción (Figura 41).</w:t>
      </w:r>
    </w:p>
    <w:p w14:paraId="07E92756" w14:textId="77777777" w:rsidR="00924F65" w:rsidRDefault="00000000">
      <w:pPr>
        <w:keepNext/>
        <w:spacing w:before="120" w:after="60"/>
        <w:jc w:val="center"/>
      </w:pPr>
      <w:r>
        <w:rPr>
          <w:noProof/>
        </w:rPr>
        <w:drawing>
          <wp:inline distT="0" distB="0" distL="0" distR="0" wp14:anchorId="07E9283C" wp14:editId="07E9283D">
            <wp:extent cx="5715000" cy="2647950"/>
            <wp:effectExtent l="0" t="0" r="0" b="0"/>
            <wp:docPr id="1643941348" name="az-trz01-trazabilidad-global.jpg" descr="Trazabilidad de C02: la carga, la verificación confirmada y la verificación alterada en el orden en que ocurrieron, cada una con su TX ID (TRZ-01)." title="Trazabilidad de C02: la carga, la verificación confirmada y la verificación alterada en el orden en que ocurrieron, cada una con su TX ID (TRZ-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2647950"/>
                    </a:xfrm>
                    <a:prstGeom prst="rect">
                      <a:avLst/>
                    </a:prstGeom>
                  </pic:spPr>
                </pic:pic>
              </a:graphicData>
            </a:graphic>
          </wp:inline>
        </w:drawing>
      </w:r>
    </w:p>
    <w:p w14:paraId="07E92757" w14:textId="77777777" w:rsidR="00924F65" w:rsidRDefault="00000000">
      <w:pPr>
        <w:keepNext/>
        <w:spacing w:after="30"/>
        <w:jc w:val="center"/>
      </w:pPr>
      <w:r>
        <w:rPr>
          <w:b/>
          <w:bCs/>
          <w:sz w:val="19"/>
          <w:szCs w:val="19"/>
        </w:rPr>
        <w:t xml:space="preserve">Figura 41. </w:t>
      </w:r>
      <w:r>
        <w:rPr>
          <w:sz w:val="19"/>
          <w:szCs w:val="19"/>
        </w:rPr>
        <w:t>Trazabilidad de C02: la carga, la verificación confirmada y la verificación alterada en el orden en que ocurrieron, cada una con su TX ID (TRZ-01).</w:t>
      </w:r>
    </w:p>
    <w:p w14:paraId="07E92758" w14:textId="77777777" w:rsidR="00924F65" w:rsidRDefault="00000000">
      <w:pPr>
        <w:keepNext/>
        <w:spacing w:after="100"/>
        <w:jc w:val="center"/>
      </w:pPr>
      <w:r>
        <w:rPr>
          <w:i/>
          <w:iCs/>
          <w:sz w:val="17"/>
          <w:szCs w:val="17"/>
        </w:rPr>
        <w:t>Fuente: captura del sistema desplegado en Azure (https://trazadoc-tesis.eastus2.cloudapp.azure.com), octubre de 2026.</w:t>
      </w:r>
    </w:p>
    <w:p w14:paraId="07E92759" w14:textId="77777777" w:rsidR="00924F65" w:rsidRDefault="00000000">
      <w:pPr>
        <w:spacing w:after="120" w:line="276" w:lineRule="auto"/>
      </w:pPr>
      <w:r>
        <w:t>En TRZ-02 se verificaron de nuevo documentos ya verificados. Cada verificación agregó un evento nuevo sin borrar los anteriores, y la huella registrada no cambió. Esto evidencia la propiedad de no repudio del registro.</w:t>
      </w:r>
    </w:p>
    <w:p w14:paraId="07E9275A" w14:textId="77777777" w:rsidR="00924F65" w:rsidRDefault="00000000">
      <w:pPr>
        <w:spacing w:after="120" w:line="276" w:lineRule="auto"/>
      </w:pPr>
      <w:r>
        <w:t>En TRZ-03 se comparó, documento por documento, la huella y el estado guardados en la base de datos con los del ledger. Coincidieron en los 50 documentos del entorno de pruebas (Tabla 4).</w:t>
      </w:r>
    </w:p>
    <w:p w14:paraId="07E9275B" w14:textId="77777777" w:rsidR="00924F65" w:rsidRDefault="00000000">
      <w:pPr>
        <w:keepNext/>
        <w:spacing w:before="160" w:after="80"/>
      </w:pPr>
      <w:r>
        <w:rPr>
          <w:b/>
          <w:bCs/>
        </w:rPr>
        <w:t xml:space="preserve">Tabla 4. </w:t>
      </w:r>
      <w:r>
        <w:t>Consistencia entre el ledger y la base de datos (TRZ-03)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1872"/>
        <w:gridCol w:w="2808"/>
      </w:tblGrid>
      <w:tr w:rsidR="00924F65" w14:paraId="07E9275F" w14:textId="77777777">
        <w:tblPrEx>
          <w:tblCellMar>
            <w:top w:w="0" w:type="dxa"/>
            <w:bottom w:w="0" w:type="dxa"/>
          </w:tblCellMar>
        </w:tblPrEx>
        <w:trPr>
          <w:tblHeader/>
        </w:trPr>
        <w:tc>
          <w:tcPr>
            <w:tcW w:w="4680"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5C" w14:textId="77777777" w:rsidR="00924F65" w:rsidRDefault="00000000">
            <w:r>
              <w:rPr>
                <w:b/>
                <w:bCs/>
                <w:sz w:val="19"/>
                <w:szCs w:val="19"/>
              </w:rPr>
              <w:t>Comprobación</w:t>
            </w:r>
          </w:p>
        </w:tc>
        <w:tc>
          <w:tcPr>
            <w:tcW w:w="1872"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5D" w14:textId="77777777" w:rsidR="00924F65" w:rsidRDefault="00000000">
            <w:r>
              <w:rPr>
                <w:b/>
                <w:bCs/>
                <w:sz w:val="19"/>
                <w:szCs w:val="19"/>
              </w:rPr>
              <w:t>Documentos</w:t>
            </w:r>
          </w:p>
        </w:tc>
        <w:tc>
          <w:tcPr>
            <w:tcW w:w="2808"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5E" w14:textId="77777777" w:rsidR="00924F65" w:rsidRDefault="00000000">
            <w:r>
              <w:rPr>
                <w:b/>
                <w:bCs/>
                <w:sz w:val="19"/>
                <w:szCs w:val="19"/>
              </w:rPr>
              <w:t>Resultado</w:t>
            </w:r>
          </w:p>
        </w:tc>
      </w:tr>
      <w:tr w:rsidR="00924F65" w14:paraId="07E92763" w14:textId="77777777">
        <w:tblPrEx>
          <w:tblCellMar>
            <w:top w:w="0" w:type="dxa"/>
            <w:bottom w:w="0" w:type="dxa"/>
          </w:tblCellMar>
        </w:tblPrEx>
        <w:trPr>
          <w:cantSplit/>
        </w:trPr>
        <w:tc>
          <w:tcPr>
            <w:tcW w:w="4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60" w14:textId="77777777" w:rsidR="00924F65" w:rsidRDefault="00000000">
            <w:r>
              <w:rPr>
                <w:sz w:val="19"/>
                <w:szCs w:val="19"/>
              </w:rPr>
              <w:t>Misma huella SHA-256 en MongoDB y en el ledger</w:t>
            </w:r>
          </w:p>
        </w:tc>
        <w:tc>
          <w:tcPr>
            <w:tcW w:w="18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61" w14:textId="77777777" w:rsidR="00924F65" w:rsidRDefault="00000000">
            <w:r>
              <w:rPr>
                <w:sz w:val="19"/>
                <w:szCs w:val="19"/>
              </w:rPr>
              <w:t>50</w:t>
            </w:r>
          </w:p>
        </w:tc>
        <w:tc>
          <w:tcPr>
            <w:tcW w:w="28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62" w14:textId="77777777" w:rsidR="00924F65" w:rsidRDefault="00000000">
            <w:r>
              <w:rPr>
                <w:sz w:val="19"/>
                <w:szCs w:val="19"/>
              </w:rPr>
              <w:t>50 de 50</w:t>
            </w:r>
          </w:p>
        </w:tc>
      </w:tr>
      <w:tr w:rsidR="00924F65" w14:paraId="07E92767" w14:textId="77777777">
        <w:tblPrEx>
          <w:tblCellMar>
            <w:top w:w="0" w:type="dxa"/>
            <w:bottom w:w="0" w:type="dxa"/>
          </w:tblCellMar>
        </w:tblPrEx>
        <w:trPr>
          <w:cantSplit/>
        </w:trPr>
        <w:tc>
          <w:tcPr>
            <w:tcW w:w="4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64" w14:textId="77777777" w:rsidR="00924F65" w:rsidRDefault="00000000">
            <w:r>
              <w:rPr>
                <w:sz w:val="19"/>
                <w:szCs w:val="19"/>
              </w:rPr>
              <w:t>Mismo estado en MongoDB y en el ledger</w:t>
            </w:r>
          </w:p>
        </w:tc>
        <w:tc>
          <w:tcPr>
            <w:tcW w:w="18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65" w14:textId="77777777" w:rsidR="00924F65" w:rsidRDefault="00000000">
            <w:r>
              <w:rPr>
                <w:sz w:val="19"/>
                <w:szCs w:val="19"/>
              </w:rPr>
              <w:t>50</w:t>
            </w:r>
          </w:p>
        </w:tc>
        <w:tc>
          <w:tcPr>
            <w:tcW w:w="28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66" w14:textId="77777777" w:rsidR="00924F65" w:rsidRDefault="00000000">
            <w:r>
              <w:rPr>
                <w:sz w:val="19"/>
                <w:szCs w:val="19"/>
              </w:rPr>
              <w:t>50 de 50</w:t>
            </w:r>
          </w:p>
        </w:tc>
      </w:tr>
    </w:tbl>
    <w:p w14:paraId="07E92768" w14:textId="77777777" w:rsidR="00924F65" w:rsidRDefault="00000000">
      <w:pPr>
        <w:spacing w:after="200"/>
      </w:pPr>
      <w:r>
        <w:rPr>
          <w:i/>
          <w:iCs/>
          <w:sz w:val="17"/>
          <w:szCs w:val="17"/>
        </w:rPr>
        <w:t>Fuente: docs/evidencias/consistencia-ledger-mongo.md (Docker local, 29/10/2026).</w:t>
      </w:r>
    </w:p>
    <w:p w14:paraId="07E92769" w14:textId="77777777" w:rsidR="00924F65" w:rsidRDefault="00000000">
      <w:pPr>
        <w:pStyle w:val="Ttulo1"/>
      </w:pPr>
      <w:r>
        <w:t>5.7 Pruebas de rendimiento</w:t>
      </w:r>
    </w:p>
    <w:p w14:paraId="07E9276A" w14:textId="77777777" w:rsidR="00924F65" w:rsidRDefault="00000000">
      <w:pPr>
        <w:spacing w:after="120" w:line="276" w:lineRule="auto"/>
      </w:pPr>
      <w:r>
        <w:t>Se midieron las dos operaciones críticas del sistema (Tabla 5):</w:t>
      </w:r>
    </w:p>
    <w:p w14:paraId="07E9276B" w14:textId="77777777" w:rsidR="00924F65" w:rsidRDefault="00000000">
      <w:pPr>
        <w:pStyle w:val="Prrafodelista"/>
        <w:numPr>
          <w:ilvl w:val="0"/>
          <w:numId w:val="2"/>
        </w:numPr>
        <w:spacing w:after="60"/>
      </w:pPr>
      <w:r>
        <w:rPr>
          <w:b/>
          <w:bCs/>
        </w:rPr>
        <w:t>Verificación (REN-01):</w:t>
      </w:r>
      <w:r>
        <w:t xml:space="preserve"> con 50 peticiones consecutivas, el percentil 95 fue de 2.059 ms, por debajo de la meta de 3.000 ms. Sobre Azure, las 20 verificaciones de la prueba de integridad dieron un percentil 95 de 2.125 ms.</w:t>
      </w:r>
    </w:p>
    <w:p w14:paraId="07E9276C" w14:textId="77777777" w:rsidR="00924F65" w:rsidRDefault="00000000">
      <w:pPr>
        <w:pStyle w:val="Prrafodelista"/>
        <w:numPr>
          <w:ilvl w:val="0"/>
          <w:numId w:val="2"/>
        </w:numPr>
        <w:spacing w:after="60"/>
      </w:pPr>
      <w:r>
        <w:rPr>
          <w:b/>
          <w:bCs/>
        </w:rPr>
        <w:t>Escritura del hash en la red (REN-02):</w:t>
      </w:r>
      <w:r>
        <w:t xml:space="preserve"> se midió durante el registro de los 20 documentos en Azure, con una media de 2.112 ms por registro.</w:t>
      </w:r>
    </w:p>
    <w:p w14:paraId="07E9276D" w14:textId="77777777" w:rsidR="00924F65" w:rsidRDefault="00000000">
      <w:pPr>
        <w:keepNext/>
        <w:spacing w:before="160" w:after="80"/>
      </w:pPr>
      <w:r>
        <w:rPr>
          <w:b/>
          <w:bCs/>
        </w:rPr>
        <w:t xml:space="preserve">Tabla 5. </w:t>
      </w:r>
      <w:r>
        <w:t>Latencia de registro y verificación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310"/>
        <w:gridCol w:w="1123"/>
        <w:gridCol w:w="1310"/>
        <w:gridCol w:w="1872"/>
        <w:gridCol w:w="1499"/>
      </w:tblGrid>
      <w:tr w:rsidR="00924F65" w14:paraId="07E92774" w14:textId="77777777">
        <w:tblPrEx>
          <w:tblCellMar>
            <w:top w:w="0" w:type="dxa"/>
            <w:bottom w:w="0" w:type="dxa"/>
          </w:tblCellMar>
        </w:tblPrEx>
        <w:trPr>
          <w:tblHeader/>
        </w:trPr>
        <w:tc>
          <w:tcPr>
            <w:tcW w:w="2246"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6E" w14:textId="77777777" w:rsidR="00924F65" w:rsidRDefault="00000000">
            <w:r>
              <w:rPr>
                <w:b/>
                <w:bCs/>
                <w:sz w:val="19"/>
                <w:szCs w:val="19"/>
              </w:rPr>
              <w:t>Operación</w:t>
            </w:r>
          </w:p>
        </w:tc>
        <w:tc>
          <w:tcPr>
            <w:tcW w:w="1310"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6F" w14:textId="77777777" w:rsidR="00924F65" w:rsidRDefault="00000000">
            <w:r>
              <w:rPr>
                <w:b/>
                <w:bCs/>
                <w:sz w:val="19"/>
                <w:szCs w:val="19"/>
              </w:rPr>
              <w:t>Entorno</w:t>
            </w:r>
          </w:p>
        </w:tc>
        <w:tc>
          <w:tcPr>
            <w:tcW w:w="1123"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70" w14:textId="77777777" w:rsidR="00924F65" w:rsidRDefault="00000000">
            <w:r>
              <w:rPr>
                <w:b/>
                <w:bCs/>
                <w:sz w:val="19"/>
                <w:szCs w:val="19"/>
              </w:rPr>
              <w:t>Muestras</w:t>
            </w:r>
          </w:p>
        </w:tc>
        <w:tc>
          <w:tcPr>
            <w:tcW w:w="1310"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71" w14:textId="77777777" w:rsidR="00924F65" w:rsidRDefault="00000000">
            <w:r>
              <w:rPr>
                <w:b/>
                <w:bCs/>
                <w:sz w:val="19"/>
                <w:szCs w:val="19"/>
              </w:rPr>
              <w:t>Media</w:t>
            </w:r>
          </w:p>
        </w:tc>
        <w:tc>
          <w:tcPr>
            <w:tcW w:w="1872"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72" w14:textId="77777777" w:rsidR="00924F65" w:rsidRDefault="00000000">
            <w:r>
              <w:rPr>
                <w:b/>
                <w:bCs/>
                <w:sz w:val="19"/>
                <w:szCs w:val="19"/>
              </w:rPr>
              <w:t>Mínimo / máximo</w:t>
            </w:r>
          </w:p>
        </w:tc>
        <w:tc>
          <w:tcPr>
            <w:tcW w:w="1499"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73" w14:textId="77777777" w:rsidR="00924F65" w:rsidRDefault="00000000">
            <w:r>
              <w:rPr>
                <w:b/>
                <w:bCs/>
                <w:sz w:val="19"/>
                <w:szCs w:val="19"/>
              </w:rPr>
              <w:t>P95</w:t>
            </w:r>
          </w:p>
        </w:tc>
      </w:tr>
      <w:tr w:rsidR="00924F65" w14:paraId="07E9277B" w14:textId="77777777">
        <w:tblPrEx>
          <w:tblCellMar>
            <w:top w:w="0" w:type="dxa"/>
            <w:bottom w:w="0" w:type="dxa"/>
          </w:tblCellMar>
        </w:tblPrEx>
        <w:trPr>
          <w:cantSplit/>
        </w:trPr>
        <w:tc>
          <w:tcPr>
            <w:tcW w:w="224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75" w14:textId="77777777" w:rsidR="00924F65" w:rsidRDefault="00000000">
            <w:r>
              <w:rPr>
                <w:sz w:val="19"/>
                <w:szCs w:val="19"/>
              </w:rPr>
              <w:t>Verificación (REN-01)</w:t>
            </w:r>
          </w:p>
        </w:tc>
        <w:tc>
          <w:tcPr>
            <w:tcW w:w="13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76" w14:textId="77777777" w:rsidR="00924F65" w:rsidRDefault="00000000">
            <w:r>
              <w:rPr>
                <w:sz w:val="19"/>
                <w:szCs w:val="19"/>
              </w:rPr>
              <w:t>Docker local</w:t>
            </w:r>
          </w:p>
        </w:tc>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77" w14:textId="77777777" w:rsidR="00924F65" w:rsidRDefault="00000000">
            <w:r>
              <w:rPr>
                <w:sz w:val="19"/>
                <w:szCs w:val="19"/>
              </w:rPr>
              <w:t>50</w:t>
            </w:r>
          </w:p>
        </w:tc>
        <w:tc>
          <w:tcPr>
            <w:tcW w:w="13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78" w14:textId="77777777" w:rsidR="00924F65" w:rsidRDefault="00000000">
            <w:r>
              <w:rPr>
                <w:sz w:val="19"/>
                <w:szCs w:val="19"/>
              </w:rPr>
              <w:t>2.049 ms</w:t>
            </w:r>
          </w:p>
        </w:tc>
        <w:tc>
          <w:tcPr>
            <w:tcW w:w="18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79" w14:textId="77777777" w:rsidR="00924F65" w:rsidRDefault="00000000">
            <w:r>
              <w:rPr>
                <w:sz w:val="19"/>
                <w:szCs w:val="19"/>
              </w:rPr>
              <w:t>2.041 / 2.072 ms</w:t>
            </w:r>
          </w:p>
        </w:tc>
        <w:tc>
          <w:tcPr>
            <w:tcW w:w="149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7A" w14:textId="77777777" w:rsidR="00924F65" w:rsidRDefault="00000000">
            <w:r>
              <w:rPr>
                <w:sz w:val="19"/>
                <w:szCs w:val="19"/>
              </w:rPr>
              <w:t>2.059 ms</w:t>
            </w:r>
          </w:p>
        </w:tc>
      </w:tr>
      <w:tr w:rsidR="00924F65" w14:paraId="07E92782" w14:textId="77777777">
        <w:tblPrEx>
          <w:tblCellMar>
            <w:top w:w="0" w:type="dxa"/>
            <w:bottom w:w="0" w:type="dxa"/>
          </w:tblCellMar>
        </w:tblPrEx>
        <w:trPr>
          <w:cantSplit/>
        </w:trPr>
        <w:tc>
          <w:tcPr>
            <w:tcW w:w="224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7C" w14:textId="77777777" w:rsidR="00924F65" w:rsidRDefault="00000000">
            <w:r>
              <w:rPr>
                <w:sz w:val="19"/>
                <w:szCs w:val="19"/>
              </w:rPr>
              <w:t>Registro del hash (REN-02)</w:t>
            </w:r>
          </w:p>
        </w:tc>
        <w:tc>
          <w:tcPr>
            <w:tcW w:w="13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7D" w14:textId="77777777" w:rsidR="00924F65" w:rsidRDefault="00000000">
            <w:r>
              <w:rPr>
                <w:sz w:val="19"/>
                <w:szCs w:val="19"/>
              </w:rPr>
              <w:t>Azure</w:t>
            </w:r>
          </w:p>
        </w:tc>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7E" w14:textId="77777777" w:rsidR="00924F65" w:rsidRDefault="00000000">
            <w:r>
              <w:rPr>
                <w:sz w:val="19"/>
                <w:szCs w:val="19"/>
              </w:rPr>
              <w:t>20</w:t>
            </w:r>
          </w:p>
        </w:tc>
        <w:tc>
          <w:tcPr>
            <w:tcW w:w="13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7F" w14:textId="77777777" w:rsidR="00924F65" w:rsidRDefault="00000000">
            <w:r>
              <w:rPr>
                <w:sz w:val="19"/>
                <w:szCs w:val="19"/>
              </w:rPr>
              <w:t>2.112 ms</w:t>
            </w:r>
          </w:p>
        </w:tc>
        <w:tc>
          <w:tcPr>
            <w:tcW w:w="18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80" w14:textId="77777777" w:rsidR="00924F65" w:rsidRDefault="00000000">
            <w:r>
              <w:rPr>
                <w:sz w:val="19"/>
                <w:szCs w:val="19"/>
              </w:rPr>
              <w:t>2.094 / 2.185 ms</w:t>
            </w:r>
          </w:p>
        </w:tc>
        <w:tc>
          <w:tcPr>
            <w:tcW w:w="149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81" w14:textId="77777777" w:rsidR="00924F65" w:rsidRDefault="00000000">
            <w:r>
              <w:rPr>
                <w:sz w:val="19"/>
                <w:szCs w:val="19"/>
              </w:rPr>
              <w:t>N/D</w:t>
            </w:r>
          </w:p>
        </w:tc>
      </w:tr>
      <w:tr w:rsidR="00924F65" w14:paraId="07E92789" w14:textId="77777777">
        <w:tblPrEx>
          <w:tblCellMar>
            <w:top w:w="0" w:type="dxa"/>
            <w:bottom w:w="0" w:type="dxa"/>
          </w:tblCellMar>
        </w:tblPrEx>
        <w:trPr>
          <w:cantSplit/>
        </w:trPr>
        <w:tc>
          <w:tcPr>
            <w:tcW w:w="224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83" w14:textId="77777777" w:rsidR="00924F65" w:rsidRDefault="00000000">
            <w:r>
              <w:rPr>
                <w:sz w:val="19"/>
                <w:szCs w:val="19"/>
              </w:rPr>
              <w:t>Verificación</w:t>
            </w:r>
          </w:p>
        </w:tc>
        <w:tc>
          <w:tcPr>
            <w:tcW w:w="13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84" w14:textId="77777777" w:rsidR="00924F65" w:rsidRDefault="00000000">
            <w:r>
              <w:rPr>
                <w:sz w:val="19"/>
                <w:szCs w:val="19"/>
              </w:rPr>
              <w:t>Azure</w:t>
            </w:r>
          </w:p>
        </w:tc>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85" w14:textId="77777777" w:rsidR="00924F65" w:rsidRDefault="00000000">
            <w:r>
              <w:rPr>
                <w:sz w:val="19"/>
                <w:szCs w:val="19"/>
              </w:rPr>
              <w:t>20</w:t>
            </w:r>
          </w:p>
        </w:tc>
        <w:tc>
          <w:tcPr>
            <w:tcW w:w="13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86" w14:textId="77777777" w:rsidR="00924F65" w:rsidRDefault="00000000">
            <w:r>
              <w:rPr>
                <w:sz w:val="19"/>
                <w:szCs w:val="19"/>
              </w:rPr>
              <w:t>2.112 ms</w:t>
            </w:r>
          </w:p>
        </w:tc>
        <w:tc>
          <w:tcPr>
            <w:tcW w:w="18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87" w14:textId="77777777" w:rsidR="00924F65" w:rsidRDefault="00000000">
            <w:r>
              <w:rPr>
                <w:sz w:val="19"/>
                <w:szCs w:val="19"/>
              </w:rPr>
              <w:t>2.096 / 2.131 ms</w:t>
            </w:r>
          </w:p>
        </w:tc>
        <w:tc>
          <w:tcPr>
            <w:tcW w:w="149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88" w14:textId="77777777" w:rsidR="00924F65" w:rsidRDefault="00000000">
            <w:r>
              <w:rPr>
                <w:sz w:val="19"/>
                <w:szCs w:val="19"/>
              </w:rPr>
              <w:t>2.125 ms</w:t>
            </w:r>
          </w:p>
        </w:tc>
      </w:tr>
    </w:tbl>
    <w:p w14:paraId="07E9278A" w14:textId="77777777" w:rsidR="00924F65" w:rsidRDefault="00000000">
      <w:pPr>
        <w:spacing w:after="200"/>
      </w:pPr>
      <w:r>
        <w:rPr>
          <w:i/>
          <w:iCs/>
          <w:sz w:val="17"/>
          <w:szCs w:val="17"/>
        </w:rPr>
        <w:t xml:space="preserve">Fuente: docs/evidencias/latencia-verificacion-2026-10-27-13-12.md y </w:t>
      </w:r>
      <w:proofErr w:type="spellStart"/>
      <w:r>
        <w:rPr>
          <w:i/>
          <w:iCs/>
          <w:sz w:val="17"/>
          <w:szCs w:val="17"/>
        </w:rPr>
        <w:t>tests</w:t>
      </w:r>
      <w:proofErr w:type="spellEnd"/>
      <w:r>
        <w:rPr>
          <w:i/>
          <w:iCs/>
          <w:sz w:val="17"/>
          <w:szCs w:val="17"/>
        </w:rPr>
        <w:t>/</w:t>
      </w:r>
      <w:proofErr w:type="spellStart"/>
      <w:r>
        <w:rPr>
          <w:i/>
          <w:iCs/>
          <w:sz w:val="17"/>
          <w:szCs w:val="17"/>
        </w:rPr>
        <w:t>integrity</w:t>
      </w:r>
      <w:proofErr w:type="spellEnd"/>
      <w:r>
        <w:rPr>
          <w:i/>
          <w:iCs/>
          <w:sz w:val="17"/>
          <w:szCs w:val="17"/>
        </w:rPr>
        <w:t>/resultados/corrida-2026-10-29-10-27.csv.</w:t>
      </w:r>
    </w:p>
    <w:p w14:paraId="07E9278B" w14:textId="77777777" w:rsidR="00924F65" w:rsidRDefault="00000000">
      <w:pPr>
        <w:spacing w:after="120" w:line="276" w:lineRule="auto"/>
      </w:pPr>
      <w:r>
        <w:t>Los valores se mantuvieron alrededor de los dos segundos en ambos entornos, porque la red ordena las transacciones en bloques que se cortan cada dos segundos. La mayor parte del tiempo correspondió a la espera del bloque y no al procesamiento del sistema. La diferencia entre el entorno local y Azure fue de unos 70 ms.</w:t>
      </w:r>
    </w:p>
    <w:p w14:paraId="07E9278C" w14:textId="77777777" w:rsidR="00924F65" w:rsidRDefault="00000000">
      <w:pPr>
        <w:pStyle w:val="Ttulo1"/>
      </w:pPr>
      <w:r>
        <w:t>5.8 Pruebas del despliegue en Azure</w:t>
      </w:r>
    </w:p>
    <w:p w14:paraId="07E9278D" w14:textId="77777777" w:rsidR="00924F65" w:rsidRDefault="00000000">
      <w:pPr>
        <w:spacing w:after="120" w:line="276" w:lineRule="auto"/>
      </w:pPr>
      <w:r>
        <w:t>Sobre el despliegue se ejecutaron los casos de infraestructura y seguridad desde un equipo externo (Figura 42). Se comprobó lo siguiente:</w:t>
      </w:r>
    </w:p>
    <w:p w14:paraId="07E9278E" w14:textId="77777777" w:rsidR="00924F65" w:rsidRDefault="00000000">
      <w:pPr>
        <w:pStyle w:val="Prrafodelista"/>
        <w:numPr>
          <w:ilvl w:val="0"/>
          <w:numId w:val="2"/>
        </w:numPr>
        <w:spacing w:after="60"/>
      </w:pPr>
      <w:r>
        <w:t xml:space="preserve">el sitio usa un certificado HTTPS válido emitido por </w:t>
      </w:r>
      <w:proofErr w:type="spellStart"/>
      <w:r>
        <w:t>Let's</w:t>
      </w:r>
      <w:proofErr w:type="spellEnd"/>
      <w:r>
        <w:t xml:space="preserve"> </w:t>
      </w:r>
      <w:proofErr w:type="spellStart"/>
      <w:r>
        <w:t>Encrypt</w:t>
      </w:r>
      <w:proofErr w:type="spellEnd"/>
      <w:r>
        <w:t>, y las peticiones por HTTP se redirigen a HTTPS;</w:t>
      </w:r>
    </w:p>
    <w:p w14:paraId="07E9278F" w14:textId="77777777" w:rsidR="00924F65" w:rsidRDefault="00000000">
      <w:pPr>
        <w:pStyle w:val="Prrafodelista"/>
        <w:numPr>
          <w:ilvl w:val="0"/>
          <w:numId w:val="2"/>
        </w:numPr>
        <w:spacing w:after="60"/>
      </w:pPr>
      <w:r>
        <w:t>el servidor envía las cabeceras de seguridad definidas;</w:t>
      </w:r>
    </w:p>
    <w:p w14:paraId="07E92790" w14:textId="77777777" w:rsidR="00924F65" w:rsidRDefault="00000000">
      <w:pPr>
        <w:pStyle w:val="Prrafodelista"/>
        <w:numPr>
          <w:ilvl w:val="0"/>
          <w:numId w:val="2"/>
        </w:numPr>
        <w:spacing w:after="60"/>
      </w:pPr>
      <w:r>
        <w:t>las rutas de negocio responden 401 sin una sesión válida, y la ruta de diagnóstico interno de la red no es accesible desde internet;</w:t>
      </w:r>
    </w:p>
    <w:p w14:paraId="07E92791" w14:textId="77777777" w:rsidR="00924F65" w:rsidRDefault="00000000">
      <w:pPr>
        <w:pStyle w:val="Prrafodelista"/>
        <w:numPr>
          <w:ilvl w:val="0"/>
          <w:numId w:val="2"/>
        </w:numPr>
        <w:spacing w:after="60"/>
      </w:pPr>
      <w:r>
        <w:t>los puertos internos de la base de datos, el backend y la red Fabric no responden desde fuera;</w:t>
      </w:r>
    </w:p>
    <w:p w14:paraId="07E92792" w14:textId="77777777" w:rsidR="00924F65" w:rsidRDefault="00000000">
      <w:pPr>
        <w:pStyle w:val="Prrafodelista"/>
        <w:numPr>
          <w:ilvl w:val="0"/>
          <w:numId w:val="2"/>
        </w:numPr>
        <w:spacing w:after="60"/>
      </w:pPr>
      <w:r>
        <w:t>el inicio de sesión responde con un mensaje genérico ante credenciales inválidas y bloquea temporalmente una dirección IP después de diez intentos por minuto.</w:t>
      </w:r>
    </w:p>
    <w:p w14:paraId="07E92793" w14:textId="77777777" w:rsidR="00924F65" w:rsidRDefault="00000000">
      <w:pPr>
        <w:keepNext/>
        <w:spacing w:before="120" w:after="60"/>
        <w:jc w:val="center"/>
      </w:pPr>
      <w:r>
        <w:rPr>
          <w:noProof/>
        </w:rPr>
        <w:drawing>
          <wp:inline distT="0" distB="0" distL="0" distR="0" wp14:anchorId="07E9283E" wp14:editId="07E9283F">
            <wp:extent cx="5715000" cy="5257800"/>
            <wp:effectExtent l="0" t="0" r="0" b="0"/>
            <wp:docPr id="1567172458" name="f-infra-azure.png" descr="Pruebas de infraestructura y seguridad sobre el despliegue: certificado HTTPS, redirección, cabeceras de seguridad, rutas protegidas, puertos internos cerrados y límite de intentos por IP." title="Pruebas de infraestructura y seguridad sobre el despliegue: certificado HTTPS, redirección, cabeceras de seguridad, rutas protegidas, puertos internos cerrados y límite de intentos por 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5257800"/>
                    </a:xfrm>
                    <a:prstGeom prst="rect">
                      <a:avLst/>
                    </a:prstGeom>
                  </pic:spPr>
                </pic:pic>
              </a:graphicData>
            </a:graphic>
          </wp:inline>
        </w:drawing>
      </w:r>
    </w:p>
    <w:p w14:paraId="07E92794" w14:textId="77777777" w:rsidR="00924F65" w:rsidRDefault="00000000">
      <w:pPr>
        <w:keepNext/>
        <w:spacing w:after="30"/>
        <w:jc w:val="center"/>
      </w:pPr>
      <w:r>
        <w:rPr>
          <w:b/>
          <w:bCs/>
          <w:sz w:val="19"/>
          <w:szCs w:val="19"/>
        </w:rPr>
        <w:t xml:space="preserve">Figura 42. </w:t>
      </w:r>
      <w:r>
        <w:rPr>
          <w:sz w:val="19"/>
          <w:szCs w:val="19"/>
        </w:rPr>
        <w:t>Pruebas de infraestructura y seguridad sobre el despliegue: certificado HTTPS, redirección, cabeceras de seguridad, rutas protegidas, puertos internos cerrados y límite de intentos por IP.</w:t>
      </w:r>
    </w:p>
    <w:p w14:paraId="07E92795" w14:textId="77777777" w:rsidR="00924F65" w:rsidRDefault="00000000">
      <w:pPr>
        <w:keepNext/>
        <w:spacing w:after="100"/>
        <w:jc w:val="center"/>
      </w:pPr>
      <w:r>
        <w:rPr>
          <w:i/>
          <w:iCs/>
          <w:sz w:val="17"/>
          <w:szCs w:val="17"/>
        </w:rPr>
        <w:t xml:space="preserve">Fuente: comandos curl y </w:t>
      </w:r>
      <w:proofErr w:type="spellStart"/>
      <w:r>
        <w:rPr>
          <w:i/>
          <w:iCs/>
          <w:sz w:val="17"/>
          <w:szCs w:val="17"/>
        </w:rPr>
        <w:t>nc</w:t>
      </w:r>
      <w:proofErr w:type="spellEnd"/>
      <w:r>
        <w:rPr>
          <w:i/>
          <w:iCs/>
          <w:sz w:val="17"/>
          <w:szCs w:val="17"/>
        </w:rPr>
        <w:t xml:space="preserve"> desde un equipo externo, 27 de octubre de 2026.</w:t>
      </w:r>
    </w:p>
    <w:p w14:paraId="07E92796" w14:textId="77777777" w:rsidR="00924F65" w:rsidRDefault="00000000">
      <w:pPr>
        <w:pStyle w:val="Ttulo1"/>
      </w:pPr>
      <w:r>
        <w:t>5.9 Defectos y acciones correctivas</w:t>
      </w:r>
    </w:p>
    <w:p w14:paraId="07E92797" w14:textId="77777777" w:rsidR="00924F65" w:rsidRDefault="00000000">
      <w:pPr>
        <w:spacing w:after="120" w:line="276" w:lineRule="auto"/>
      </w:pPr>
      <w:r>
        <w:t>Durante los tres ciclos se registraron siete defectos: uno de severidad alta, tres de severidad media y tres de severidad baja, ninguno crítico (Tabla 6). Ninguno impidió registrar ni verificar documentos.</w:t>
      </w:r>
    </w:p>
    <w:p w14:paraId="07E92798" w14:textId="77777777" w:rsidR="00924F65" w:rsidRDefault="00000000">
      <w:pPr>
        <w:keepNext/>
        <w:spacing w:before="160" w:after="80"/>
      </w:pPr>
      <w:r>
        <w:rPr>
          <w:b/>
          <w:bCs/>
        </w:rPr>
        <w:t xml:space="preserve">Tabla 6. </w:t>
      </w:r>
      <w:r>
        <w:t>Defectos encontrados y su cierre</w:t>
      </w:r>
    </w:p>
    <w:p w14:paraId="0ACCE9D1" w14:textId="77777777" w:rsidR="005A4ACA" w:rsidRDefault="005A4ACA">
      <w:pPr>
        <w:keepNext/>
        <w:spacing w:before="160" w:after="80"/>
      </w:pPr>
    </w:p>
    <w:p w14:paraId="1BCE8DF5" w14:textId="77777777" w:rsidR="005A4ACA" w:rsidRDefault="005A4ACA">
      <w:pPr>
        <w:keepNext/>
        <w:spacing w:before="160" w:after="80"/>
      </w:pPr>
    </w:p>
    <w:p w14:paraId="582B7652" w14:textId="77777777" w:rsidR="005A4ACA" w:rsidRDefault="005A4ACA">
      <w:pPr>
        <w:keepNext/>
        <w:spacing w:before="16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9"/>
        <w:gridCol w:w="3153"/>
        <w:gridCol w:w="993"/>
        <w:gridCol w:w="747"/>
        <w:gridCol w:w="2693"/>
        <w:gridCol w:w="935"/>
      </w:tblGrid>
      <w:tr w:rsidR="00924F65" w14:paraId="07E9279F" w14:textId="77777777">
        <w:tblPrEx>
          <w:tblCellMar>
            <w:top w:w="0" w:type="dxa"/>
            <w:bottom w:w="0" w:type="dxa"/>
          </w:tblCellMar>
        </w:tblPrEx>
        <w:trPr>
          <w:tblHeader/>
        </w:trPr>
        <w:tc>
          <w:tcPr>
            <w:tcW w:w="842"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99" w14:textId="77777777" w:rsidR="00924F65" w:rsidRDefault="00000000">
            <w:r>
              <w:rPr>
                <w:b/>
                <w:bCs/>
                <w:sz w:val="17"/>
                <w:szCs w:val="17"/>
              </w:rPr>
              <w:t>ID</w:t>
            </w:r>
          </w:p>
        </w:tc>
        <w:tc>
          <w:tcPr>
            <w:tcW w:w="3182"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9A" w14:textId="77777777" w:rsidR="00924F65" w:rsidRDefault="00000000">
            <w:r>
              <w:rPr>
                <w:b/>
                <w:bCs/>
                <w:sz w:val="17"/>
                <w:szCs w:val="17"/>
              </w:rPr>
              <w:t>Defecto</w:t>
            </w:r>
          </w:p>
        </w:tc>
        <w:tc>
          <w:tcPr>
            <w:tcW w:w="936"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9B" w14:textId="77777777" w:rsidR="00924F65" w:rsidRDefault="00000000">
            <w:r>
              <w:rPr>
                <w:b/>
                <w:bCs/>
                <w:sz w:val="17"/>
                <w:szCs w:val="17"/>
              </w:rPr>
              <w:t>Severidad</w:t>
            </w:r>
          </w:p>
        </w:tc>
        <w:tc>
          <w:tcPr>
            <w:tcW w:w="749"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9C" w14:textId="77777777" w:rsidR="00924F65" w:rsidRDefault="00000000">
            <w:r>
              <w:rPr>
                <w:b/>
                <w:bCs/>
                <w:sz w:val="17"/>
                <w:szCs w:val="17"/>
              </w:rPr>
              <w:t>Ciclo</w:t>
            </w:r>
          </w:p>
        </w:tc>
        <w:tc>
          <w:tcPr>
            <w:tcW w:w="2714"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9D" w14:textId="77777777" w:rsidR="00924F65" w:rsidRDefault="00000000">
            <w:r>
              <w:rPr>
                <w:b/>
                <w:bCs/>
                <w:sz w:val="17"/>
                <w:szCs w:val="17"/>
              </w:rPr>
              <w:t>Acción correctiva</w:t>
            </w:r>
          </w:p>
        </w:tc>
        <w:tc>
          <w:tcPr>
            <w:tcW w:w="937"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9E" w14:textId="77777777" w:rsidR="00924F65" w:rsidRDefault="00000000">
            <w:r>
              <w:rPr>
                <w:b/>
                <w:bCs/>
                <w:sz w:val="17"/>
                <w:szCs w:val="17"/>
              </w:rPr>
              <w:t>Estado</w:t>
            </w:r>
          </w:p>
        </w:tc>
      </w:tr>
      <w:tr w:rsidR="00924F65" w14:paraId="07E927A6"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A0" w14:textId="77777777" w:rsidR="00924F65" w:rsidRDefault="00000000">
            <w:r>
              <w:rPr>
                <w:sz w:val="17"/>
                <w:szCs w:val="17"/>
              </w:rPr>
              <w:t>DEF-01</w:t>
            </w:r>
          </w:p>
        </w:tc>
        <w:tc>
          <w:tcPr>
            <w:tcW w:w="31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A1" w14:textId="77777777" w:rsidR="00924F65" w:rsidRDefault="00000000">
            <w:r>
              <w:rPr>
                <w:sz w:val="17"/>
                <w:szCs w:val="17"/>
              </w:rPr>
              <w:t>La lista de contratos del Verificador no se actualizaba después de verificar</w:t>
            </w:r>
          </w:p>
        </w:tc>
        <w:tc>
          <w:tcPr>
            <w:tcW w:w="9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A2" w14:textId="77777777" w:rsidR="00924F65" w:rsidRDefault="00000000">
            <w:r>
              <w:rPr>
                <w:sz w:val="17"/>
                <w:szCs w:val="17"/>
              </w:rPr>
              <w:t>Baja</w:t>
            </w:r>
          </w:p>
        </w:tc>
        <w:tc>
          <w:tcPr>
            <w:tcW w:w="74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A3" w14:textId="77777777" w:rsidR="00924F65" w:rsidRDefault="00000000">
            <w:r>
              <w:rPr>
                <w:sz w:val="17"/>
                <w:szCs w:val="17"/>
              </w:rPr>
              <w:t>1</w:t>
            </w:r>
          </w:p>
        </w:tc>
        <w:tc>
          <w:tcPr>
            <w:tcW w:w="271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A4" w14:textId="77777777" w:rsidR="00924F65" w:rsidRDefault="00000000">
            <w:r>
              <w:rPr>
                <w:sz w:val="17"/>
                <w:szCs w:val="17"/>
              </w:rPr>
              <w:t>Respuestas de la API sin caché y recarga del listado</w:t>
            </w:r>
          </w:p>
        </w:tc>
        <w:tc>
          <w:tcPr>
            <w:tcW w:w="93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A5" w14:textId="77777777" w:rsidR="00924F65" w:rsidRDefault="00000000">
            <w:r>
              <w:rPr>
                <w:sz w:val="17"/>
                <w:szCs w:val="17"/>
              </w:rPr>
              <w:t>Cerrado</w:t>
            </w:r>
          </w:p>
        </w:tc>
      </w:tr>
      <w:tr w:rsidR="00924F65" w14:paraId="07E927AD"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A7" w14:textId="77777777" w:rsidR="00924F65" w:rsidRDefault="00000000">
            <w:r>
              <w:rPr>
                <w:sz w:val="17"/>
                <w:szCs w:val="17"/>
              </w:rPr>
              <w:t>DEF-02</w:t>
            </w:r>
          </w:p>
        </w:tc>
        <w:tc>
          <w:tcPr>
            <w:tcW w:w="31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A8" w14:textId="77777777" w:rsidR="00924F65" w:rsidRDefault="00000000">
            <w:r>
              <w:rPr>
                <w:sz w:val="17"/>
                <w:szCs w:val="17"/>
              </w:rPr>
              <w:t>"Reenviar código" no enviaba un código nuevo</w:t>
            </w:r>
          </w:p>
        </w:tc>
        <w:tc>
          <w:tcPr>
            <w:tcW w:w="9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A9" w14:textId="77777777" w:rsidR="00924F65" w:rsidRDefault="00000000">
            <w:r>
              <w:rPr>
                <w:sz w:val="17"/>
                <w:szCs w:val="17"/>
              </w:rPr>
              <w:t>Media</w:t>
            </w:r>
          </w:p>
        </w:tc>
        <w:tc>
          <w:tcPr>
            <w:tcW w:w="74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AA" w14:textId="77777777" w:rsidR="00924F65" w:rsidRDefault="00000000">
            <w:r>
              <w:rPr>
                <w:sz w:val="17"/>
                <w:szCs w:val="17"/>
              </w:rPr>
              <w:t>1</w:t>
            </w:r>
          </w:p>
        </w:tc>
        <w:tc>
          <w:tcPr>
            <w:tcW w:w="271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AB" w14:textId="77777777" w:rsidR="00924F65" w:rsidRDefault="00000000">
            <w:r>
              <w:rPr>
                <w:sz w:val="17"/>
                <w:szCs w:val="17"/>
              </w:rPr>
              <w:t>Se quitó el botón: no hay reenvío por diseño (C-09)</w:t>
            </w:r>
          </w:p>
        </w:tc>
        <w:tc>
          <w:tcPr>
            <w:tcW w:w="93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AC" w14:textId="77777777" w:rsidR="00924F65" w:rsidRDefault="00000000">
            <w:r>
              <w:rPr>
                <w:sz w:val="17"/>
                <w:szCs w:val="17"/>
              </w:rPr>
              <w:t>Cerrado</w:t>
            </w:r>
          </w:p>
        </w:tc>
      </w:tr>
      <w:tr w:rsidR="00924F65" w14:paraId="07E927B4"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AE" w14:textId="77777777" w:rsidR="00924F65" w:rsidRDefault="00000000">
            <w:r>
              <w:rPr>
                <w:sz w:val="17"/>
                <w:szCs w:val="17"/>
              </w:rPr>
              <w:t>DEF-03</w:t>
            </w:r>
          </w:p>
        </w:tc>
        <w:tc>
          <w:tcPr>
            <w:tcW w:w="31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AF" w14:textId="77777777" w:rsidR="00924F65" w:rsidRDefault="00000000">
            <w:r>
              <w:rPr>
                <w:sz w:val="17"/>
                <w:szCs w:val="17"/>
              </w:rPr>
              <w:t>No se registraban los intentos fallidos de inicio de sesión</w:t>
            </w:r>
          </w:p>
        </w:tc>
        <w:tc>
          <w:tcPr>
            <w:tcW w:w="9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B0" w14:textId="77777777" w:rsidR="00924F65" w:rsidRDefault="00000000">
            <w:r>
              <w:rPr>
                <w:sz w:val="17"/>
                <w:szCs w:val="17"/>
              </w:rPr>
              <w:t>Media</w:t>
            </w:r>
          </w:p>
        </w:tc>
        <w:tc>
          <w:tcPr>
            <w:tcW w:w="74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B1" w14:textId="77777777" w:rsidR="00924F65" w:rsidRDefault="00000000">
            <w:r>
              <w:rPr>
                <w:sz w:val="17"/>
                <w:szCs w:val="17"/>
              </w:rPr>
              <w:t>1</w:t>
            </w:r>
          </w:p>
        </w:tc>
        <w:tc>
          <w:tcPr>
            <w:tcW w:w="271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B2" w14:textId="77777777" w:rsidR="00924F65" w:rsidRDefault="00000000">
            <w:r>
              <w:rPr>
                <w:sz w:val="17"/>
                <w:szCs w:val="17"/>
              </w:rPr>
              <w:t>Registro de cada intento, sin la contraseña</w:t>
            </w:r>
          </w:p>
        </w:tc>
        <w:tc>
          <w:tcPr>
            <w:tcW w:w="93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B3" w14:textId="77777777" w:rsidR="00924F65" w:rsidRDefault="00000000">
            <w:r>
              <w:rPr>
                <w:sz w:val="17"/>
                <w:szCs w:val="17"/>
              </w:rPr>
              <w:t>Cerrado</w:t>
            </w:r>
          </w:p>
        </w:tc>
      </w:tr>
      <w:tr w:rsidR="00924F65" w14:paraId="07E927BB"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B5" w14:textId="77777777" w:rsidR="00924F65" w:rsidRDefault="00000000">
            <w:r>
              <w:rPr>
                <w:sz w:val="17"/>
                <w:szCs w:val="17"/>
              </w:rPr>
              <w:t>DEF-04</w:t>
            </w:r>
          </w:p>
        </w:tc>
        <w:tc>
          <w:tcPr>
            <w:tcW w:w="31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B6" w14:textId="77777777" w:rsidR="00924F65" w:rsidRDefault="00000000">
            <w:r>
              <w:rPr>
                <w:sz w:val="17"/>
                <w:szCs w:val="17"/>
              </w:rPr>
              <w:t>No existía la aceptación de la política de tratamiento de datos</w:t>
            </w:r>
          </w:p>
        </w:tc>
        <w:tc>
          <w:tcPr>
            <w:tcW w:w="9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B7" w14:textId="77777777" w:rsidR="00924F65" w:rsidRDefault="00000000">
            <w:r>
              <w:rPr>
                <w:sz w:val="17"/>
                <w:szCs w:val="17"/>
              </w:rPr>
              <w:t>Alta</w:t>
            </w:r>
          </w:p>
        </w:tc>
        <w:tc>
          <w:tcPr>
            <w:tcW w:w="74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B8" w14:textId="77777777" w:rsidR="00924F65" w:rsidRDefault="00000000">
            <w:r>
              <w:rPr>
                <w:sz w:val="17"/>
                <w:szCs w:val="17"/>
              </w:rPr>
              <w:t>1</w:t>
            </w:r>
          </w:p>
        </w:tc>
        <w:tc>
          <w:tcPr>
            <w:tcW w:w="271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B9" w14:textId="77777777" w:rsidR="00924F65" w:rsidRDefault="00000000">
            <w:r>
              <w:rPr>
                <w:sz w:val="17"/>
                <w:szCs w:val="17"/>
              </w:rPr>
              <w:t>Política en el primer ingreso, exigida por el backend</w:t>
            </w:r>
          </w:p>
        </w:tc>
        <w:tc>
          <w:tcPr>
            <w:tcW w:w="93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BA" w14:textId="77777777" w:rsidR="00924F65" w:rsidRDefault="00000000">
            <w:r>
              <w:rPr>
                <w:sz w:val="17"/>
                <w:szCs w:val="17"/>
              </w:rPr>
              <w:t>Cerrado</w:t>
            </w:r>
          </w:p>
        </w:tc>
      </w:tr>
      <w:tr w:rsidR="00924F65" w14:paraId="07E927C2"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BC" w14:textId="77777777" w:rsidR="00924F65" w:rsidRDefault="00000000">
            <w:r>
              <w:rPr>
                <w:sz w:val="17"/>
                <w:szCs w:val="17"/>
              </w:rPr>
              <w:t>DEF-05</w:t>
            </w:r>
          </w:p>
        </w:tc>
        <w:tc>
          <w:tcPr>
            <w:tcW w:w="31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BD" w14:textId="77777777" w:rsidR="00924F65" w:rsidRDefault="00000000">
            <w:r>
              <w:rPr>
                <w:sz w:val="17"/>
                <w:szCs w:val="17"/>
              </w:rPr>
              <w:t>Los estados se mostraban en minúscula</w:t>
            </w:r>
          </w:p>
        </w:tc>
        <w:tc>
          <w:tcPr>
            <w:tcW w:w="9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BE" w14:textId="77777777" w:rsidR="00924F65" w:rsidRDefault="00000000">
            <w:r>
              <w:rPr>
                <w:sz w:val="17"/>
                <w:szCs w:val="17"/>
              </w:rPr>
              <w:t>Baja</w:t>
            </w:r>
          </w:p>
        </w:tc>
        <w:tc>
          <w:tcPr>
            <w:tcW w:w="74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BF" w14:textId="77777777" w:rsidR="00924F65" w:rsidRDefault="00000000">
            <w:r>
              <w:rPr>
                <w:sz w:val="17"/>
                <w:szCs w:val="17"/>
              </w:rPr>
              <w:t>1</w:t>
            </w:r>
          </w:p>
        </w:tc>
        <w:tc>
          <w:tcPr>
            <w:tcW w:w="271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C0" w14:textId="77777777" w:rsidR="00924F65" w:rsidRDefault="00000000">
            <w:r>
              <w:rPr>
                <w:sz w:val="17"/>
                <w:szCs w:val="17"/>
              </w:rPr>
              <w:t>Estados con mayúscula inicial</w:t>
            </w:r>
          </w:p>
        </w:tc>
        <w:tc>
          <w:tcPr>
            <w:tcW w:w="93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C1" w14:textId="77777777" w:rsidR="00924F65" w:rsidRDefault="00000000">
            <w:r>
              <w:rPr>
                <w:sz w:val="17"/>
                <w:szCs w:val="17"/>
              </w:rPr>
              <w:t>Cerrado</w:t>
            </w:r>
          </w:p>
        </w:tc>
      </w:tr>
      <w:tr w:rsidR="00924F65" w14:paraId="07E927C9"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C3" w14:textId="77777777" w:rsidR="00924F65" w:rsidRDefault="00000000">
            <w:r>
              <w:rPr>
                <w:sz w:val="17"/>
                <w:szCs w:val="17"/>
              </w:rPr>
              <w:t>DEF-06</w:t>
            </w:r>
          </w:p>
        </w:tc>
        <w:tc>
          <w:tcPr>
            <w:tcW w:w="31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C4" w14:textId="77777777" w:rsidR="00924F65" w:rsidRDefault="00000000">
            <w:r>
              <w:rPr>
                <w:sz w:val="17"/>
                <w:szCs w:val="17"/>
              </w:rPr>
              <w:t>Un Empleado podía consultar los datos de un documento ajeno</w:t>
            </w:r>
          </w:p>
        </w:tc>
        <w:tc>
          <w:tcPr>
            <w:tcW w:w="9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C5" w14:textId="77777777" w:rsidR="00924F65" w:rsidRDefault="00000000">
            <w:r>
              <w:rPr>
                <w:sz w:val="17"/>
                <w:szCs w:val="17"/>
              </w:rPr>
              <w:t>Media</w:t>
            </w:r>
          </w:p>
        </w:tc>
        <w:tc>
          <w:tcPr>
            <w:tcW w:w="74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C6" w14:textId="77777777" w:rsidR="00924F65" w:rsidRDefault="00000000">
            <w:r>
              <w:rPr>
                <w:sz w:val="17"/>
                <w:szCs w:val="17"/>
              </w:rPr>
              <w:t>1</w:t>
            </w:r>
          </w:p>
        </w:tc>
        <w:tc>
          <w:tcPr>
            <w:tcW w:w="271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C7" w14:textId="77777777" w:rsidR="00924F65" w:rsidRDefault="00000000">
            <w:r>
              <w:rPr>
                <w:sz w:val="17"/>
                <w:szCs w:val="17"/>
              </w:rPr>
              <w:t>Acceso denegado (403) a documentos ajenos</w:t>
            </w:r>
          </w:p>
        </w:tc>
        <w:tc>
          <w:tcPr>
            <w:tcW w:w="93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C8" w14:textId="77777777" w:rsidR="00924F65" w:rsidRDefault="00000000">
            <w:r>
              <w:rPr>
                <w:sz w:val="17"/>
                <w:szCs w:val="17"/>
              </w:rPr>
              <w:t>Cerrado</w:t>
            </w:r>
          </w:p>
        </w:tc>
      </w:tr>
      <w:tr w:rsidR="00924F65" w14:paraId="07E927D0"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CA" w14:textId="77777777" w:rsidR="00924F65" w:rsidRDefault="00000000">
            <w:r>
              <w:rPr>
                <w:sz w:val="17"/>
                <w:szCs w:val="17"/>
              </w:rPr>
              <w:t>DEF-07</w:t>
            </w:r>
          </w:p>
        </w:tc>
        <w:tc>
          <w:tcPr>
            <w:tcW w:w="318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CB" w14:textId="77777777" w:rsidR="00924F65" w:rsidRDefault="00000000">
            <w:r>
              <w:rPr>
                <w:sz w:val="17"/>
                <w:szCs w:val="17"/>
              </w:rPr>
              <w:t>Al cerrar sesión no aparecía la pantalla "Sesión cerrada"</w:t>
            </w:r>
          </w:p>
        </w:tc>
        <w:tc>
          <w:tcPr>
            <w:tcW w:w="9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CC" w14:textId="77777777" w:rsidR="00924F65" w:rsidRDefault="00000000">
            <w:r>
              <w:rPr>
                <w:sz w:val="17"/>
                <w:szCs w:val="17"/>
              </w:rPr>
              <w:t>Baja</w:t>
            </w:r>
          </w:p>
        </w:tc>
        <w:tc>
          <w:tcPr>
            <w:tcW w:w="74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CD" w14:textId="77777777" w:rsidR="00924F65" w:rsidRDefault="00000000">
            <w:r>
              <w:rPr>
                <w:sz w:val="17"/>
                <w:szCs w:val="17"/>
              </w:rPr>
              <w:t>2</w:t>
            </w:r>
          </w:p>
        </w:tc>
        <w:tc>
          <w:tcPr>
            <w:tcW w:w="271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CE" w14:textId="77777777" w:rsidR="00924F65" w:rsidRDefault="00000000">
            <w:r>
              <w:rPr>
                <w:sz w:val="17"/>
                <w:szCs w:val="17"/>
              </w:rPr>
              <w:t>Ir a la pantalla de confirmación antes de cerrar la sesión</w:t>
            </w:r>
          </w:p>
        </w:tc>
        <w:tc>
          <w:tcPr>
            <w:tcW w:w="93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CF" w14:textId="77777777" w:rsidR="00924F65" w:rsidRDefault="00000000">
            <w:r>
              <w:rPr>
                <w:sz w:val="17"/>
                <w:szCs w:val="17"/>
              </w:rPr>
              <w:t>Cerrado</w:t>
            </w:r>
          </w:p>
        </w:tc>
      </w:tr>
    </w:tbl>
    <w:p w14:paraId="07E927D1" w14:textId="77777777" w:rsidR="00924F65" w:rsidRDefault="00000000">
      <w:pPr>
        <w:spacing w:after="200"/>
      </w:pPr>
      <w:r>
        <w:rPr>
          <w:i/>
          <w:iCs/>
          <w:sz w:val="17"/>
          <w:szCs w:val="17"/>
        </w:rPr>
        <w:t xml:space="preserve">Fuente: </w:t>
      </w:r>
      <w:proofErr w:type="spellStart"/>
      <w:r>
        <w:rPr>
          <w:i/>
          <w:iCs/>
          <w:sz w:val="17"/>
          <w:szCs w:val="17"/>
        </w:rPr>
        <w:t>docs</w:t>
      </w:r>
      <w:proofErr w:type="spellEnd"/>
      <w:r>
        <w:rPr>
          <w:i/>
          <w:iCs/>
          <w:sz w:val="17"/>
          <w:szCs w:val="17"/>
        </w:rPr>
        <w:t>/Informe_Resultados_Defectos_TrazaDoc.xlsx.</w:t>
      </w:r>
    </w:p>
    <w:p w14:paraId="07E927D2" w14:textId="77777777" w:rsidR="00924F65" w:rsidRDefault="00000000">
      <w:pPr>
        <w:spacing w:after="120" w:line="276" w:lineRule="auto"/>
      </w:pPr>
      <w:r>
        <w:t>Los más relevantes se encontraron en el Ciclo 1:</w:t>
      </w:r>
    </w:p>
    <w:p w14:paraId="07E927D3" w14:textId="77777777" w:rsidR="00924F65" w:rsidRDefault="00000000">
      <w:pPr>
        <w:pStyle w:val="Prrafodelista"/>
        <w:numPr>
          <w:ilvl w:val="0"/>
          <w:numId w:val="2"/>
        </w:numPr>
        <w:spacing w:after="60"/>
      </w:pPr>
      <w:r>
        <w:rPr>
          <w:b/>
          <w:bCs/>
        </w:rPr>
        <w:t>DEF-04, severidad alta:</w:t>
      </w:r>
      <w:r>
        <w:t xml:space="preserve"> faltaba la aceptación de la política de tratamiento de datos que exige la Ley 1581 de 2012.</w:t>
      </w:r>
    </w:p>
    <w:p w14:paraId="07E927D4" w14:textId="77777777" w:rsidR="00924F65" w:rsidRDefault="00000000">
      <w:pPr>
        <w:pStyle w:val="Prrafodelista"/>
        <w:numPr>
          <w:ilvl w:val="0"/>
          <w:numId w:val="2"/>
        </w:numPr>
        <w:spacing w:after="60"/>
      </w:pPr>
      <w:r>
        <w:rPr>
          <w:b/>
          <w:bCs/>
        </w:rPr>
        <w:t>DEF-03:</w:t>
      </w:r>
      <w:r>
        <w:t xml:space="preserve"> no se registraban los intentos fallidos de inicio de sesión.</w:t>
      </w:r>
    </w:p>
    <w:p w14:paraId="07E927D5" w14:textId="77777777" w:rsidR="00924F65" w:rsidRDefault="00000000">
      <w:pPr>
        <w:pStyle w:val="Prrafodelista"/>
        <w:numPr>
          <w:ilvl w:val="0"/>
          <w:numId w:val="2"/>
        </w:numPr>
        <w:spacing w:after="60"/>
      </w:pPr>
      <w:r>
        <w:rPr>
          <w:b/>
          <w:bCs/>
        </w:rPr>
        <w:t>DEF-06:</w:t>
      </w:r>
      <w:r>
        <w:t xml:space="preserve"> un Empleado podía consultar por la API los datos de un documento ajeno.</w:t>
      </w:r>
    </w:p>
    <w:p w14:paraId="07E927D6" w14:textId="77777777" w:rsidR="00924F65" w:rsidRDefault="00000000">
      <w:pPr>
        <w:spacing w:after="120" w:line="276" w:lineRule="auto"/>
      </w:pPr>
      <w:r>
        <w:t>El Ciclo 1 también reveló tres defectos de interfaz:</w:t>
      </w:r>
    </w:p>
    <w:p w14:paraId="07E927D7" w14:textId="77777777" w:rsidR="00924F65" w:rsidRDefault="00000000">
      <w:pPr>
        <w:pStyle w:val="Prrafodelista"/>
        <w:numPr>
          <w:ilvl w:val="0"/>
          <w:numId w:val="2"/>
        </w:numPr>
        <w:spacing w:after="60"/>
      </w:pPr>
      <w:r>
        <w:rPr>
          <w:b/>
          <w:bCs/>
        </w:rPr>
        <w:t>DEF-01:</w:t>
      </w:r>
      <w:r>
        <w:t xml:space="preserve"> la lista de contratos del Verificador no reflejaba el estado nuevo después de verificar. Su causa real se identificó durante el Ciclo 2: el navegador reutilizaba respuestas guardadas de la API. Se corrigió desde el servidor, que ahora indica que esas respuestas no deben guardarse.</w:t>
      </w:r>
    </w:p>
    <w:p w14:paraId="07E927D8" w14:textId="77777777" w:rsidR="00924F65" w:rsidRDefault="00000000">
      <w:pPr>
        <w:pStyle w:val="Prrafodelista"/>
        <w:numPr>
          <w:ilvl w:val="0"/>
          <w:numId w:val="2"/>
        </w:numPr>
        <w:spacing w:after="60"/>
      </w:pPr>
      <w:r>
        <w:rPr>
          <w:b/>
          <w:bCs/>
        </w:rPr>
        <w:t>DEF-02:</w:t>
      </w:r>
      <w:r>
        <w:t xml:space="preserve"> un botón de reenvío de código no enviaba un código nuevo. Se eliminó, en coherencia con la decisión de diseño de no reenviar códigos.</w:t>
      </w:r>
    </w:p>
    <w:p w14:paraId="07E927D9" w14:textId="77777777" w:rsidR="00924F65" w:rsidRDefault="00000000">
      <w:pPr>
        <w:pStyle w:val="Prrafodelista"/>
        <w:numPr>
          <w:ilvl w:val="0"/>
          <w:numId w:val="2"/>
        </w:numPr>
        <w:spacing w:after="60"/>
      </w:pPr>
      <w:r>
        <w:rPr>
          <w:b/>
          <w:bCs/>
        </w:rPr>
        <w:t>DEF-05:</w:t>
      </w:r>
      <w:r>
        <w:t xml:space="preserve"> los estados se mostraban en minúscula.</w:t>
      </w:r>
    </w:p>
    <w:p w14:paraId="07E927DA" w14:textId="77777777" w:rsidR="00924F65" w:rsidRDefault="00000000">
      <w:pPr>
        <w:spacing w:after="120" w:line="276" w:lineRule="auto"/>
      </w:pPr>
      <w:r>
        <w:t xml:space="preserve">En el Ciclo 2 apareció </w:t>
      </w:r>
      <w:r>
        <w:rPr>
          <w:b/>
          <w:bCs/>
        </w:rPr>
        <w:t>DEF-07</w:t>
      </w:r>
      <w:r>
        <w:t>: al cerrar sesión no se mostraba la pantalla de confirmación.</w:t>
      </w:r>
    </w:p>
    <w:p w14:paraId="07E927DB" w14:textId="77777777" w:rsidR="00924F65" w:rsidRDefault="00000000">
      <w:pPr>
        <w:spacing w:after="120" w:line="276" w:lineRule="auto"/>
      </w:pPr>
      <w:r>
        <w:t>Las siete correcciones se publicaron en Azure y se volvieron a probar en el Ciclo 3 con resultado PASS, por lo que todos los defectos quedaron cerrados.</w:t>
      </w:r>
    </w:p>
    <w:p w14:paraId="07E927DC" w14:textId="77777777" w:rsidR="00924F65" w:rsidRDefault="00000000">
      <w:pPr>
        <w:pStyle w:val="Ttulo1"/>
      </w:pPr>
      <w:r>
        <w:t>5.10 Matriz de cumplimiento y manual de usuario</w:t>
      </w:r>
    </w:p>
    <w:p w14:paraId="07E927DD" w14:textId="77777777" w:rsidR="00924F65" w:rsidRDefault="00000000">
      <w:pPr>
        <w:spacing w:after="120" w:line="276" w:lineRule="auto"/>
      </w:pPr>
      <w:r>
        <w:t>La Matriz de Cumplimiento de Requerimientos cruzó los 85 requerimientos del SRS (55 funcionales y 30 no funcionales) con los casos de prueba que los cubren y su resultado final (Figura 43). Cumplieron los 55 requerimientos funcionales y 27 de los 30 no funcionales, para un cumplimiento del 96,5 %.</w:t>
      </w:r>
    </w:p>
    <w:p w14:paraId="07E927DE" w14:textId="77777777" w:rsidR="00924F65" w:rsidRDefault="00000000">
      <w:pPr>
        <w:keepNext/>
        <w:spacing w:before="120" w:after="60"/>
        <w:jc w:val="center"/>
      </w:pPr>
      <w:r>
        <w:rPr>
          <w:noProof/>
        </w:rPr>
        <w:drawing>
          <wp:inline distT="0" distB="0" distL="0" distR="0" wp14:anchorId="07E92840" wp14:editId="07E92841">
            <wp:extent cx="5715000" cy="2838450"/>
            <wp:effectExtent l="0" t="0" r="0" b="0"/>
            <wp:docPr id="1778229203" name="matriz-resumen.png" descr="Resumen de la Matriz de Cumplimiento de Requerimientos: 55 de 55 RF y 27 de 30 RNF cumplen; los 3 restantes quedan en Parcial con su justificación." title="Resumen de la Matriz de Cumplimiento de Requerimientos: 55 de 55 RF y 27 de 30 RNF cumplen; los 3 restantes quedan en Parcial con su just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2838450"/>
                    </a:xfrm>
                    <a:prstGeom prst="rect">
                      <a:avLst/>
                    </a:prstGeom>
                  </pic:spPr>
                </pic:pic>
              </a:graphicData>
            </a:graphic>
          </wp:inline>
        </w:drawing>
      </w:r>
    </w:p>
    <w:p w14:paraId="07E927DF" w14:textId="77777777" w:rsidR="00924F65" w:rsidRDefault="00000000">
      <w:pPr>
        <w:keepNext/>
        <w:spacing w:after="30"/>
        <w:jc w:val="center"/>
      </w:pPr>
      <w:r>
        <w:rPr>
          <w:b/>
          <w:bCs/>
          <w:sz w:val="19"/>
          <w:szCs w:val="19"/>
        </w:rPr>
        <w:t xml:space="preserve">Figura 43. </w:t>
      </w:r>
      <w:r>
        <w:rPr>
          <w:sz w:val="19"/>
          <w:szCs w:val="19"/>
        </w:rPr>
        <w:t>Resumen de la Matriz de Cumplimiento de Requerimientos: 55 de 55 RF y 27 de 30 RNF cumplen; los 3 restantes quedan en Parcial con su justificación.</w:t>
      </w:r>
    </w:p>
    <w:p w14:paraId="07E927E0" w14:textId="77777777" w:rsidR="00924F65" w:rsidRDefault="00000000">
      <w:pPr>
        <w:keepNext/>
        <w:spacing w:after="100"/>
        <w:jc w:val="center"/>
      </w:pPr>
      <w:r>
        <w:rPr>
          <w:i/>
          <w:iCs/>
          <w:sz w:val="17"/>
          <w:szCs w:val="17"/>
        </w:rPr>
        <w:t xml:space="preserve">Fuente: </w:t>
      </w:r>
      <w:proofErr w:type="spellStart"/>
      <w:r>
        <w:rPr>
          <w:i/>
          <w:iCs/>
          <w:sz w:val="17"/>
          <w:szCs w:val="17"/>
        </w:rPr>
        <w:t>docs</w:t>
      </w:r>
      <w:proofErr w:type="spellEnd"/>
      <w:r>
        <w:rPr>
          <w:i/>
          <w:iCs/>
          <w:sz w:val="17"/>
          <w:szCs w:val="17"/>
        </w:rPr>
        <w:t>/Matriz_Cumplimiento_Requerimientos_TrazaDoc.xlsx.</w:t>
      </w:r>
    </w:p>
    <w:p w14:paraId="07E927E1" w14:textId="77777777" w:rsidR="00924F65" w:rsidRDefault="00000000">
      <w:pPr>
        <w:spacing w:after="120" w:line="276" w:lineRule="auto"/>
      </w:pPr>
      <w:r>
        <w:t>Los tres no funcionales restantes quedaron como parciales, con su justificación:</w:t>
      </w:r>
    </w:p>
    <w:p w14:paraId="07E927E2" w14:textId="77777777" w:rsidR="00924F65" w:rsidRDefault="00000000">
      <w:pPr>
        <w:pStyle w:val="Prrafodelista"/>
        <w:numPr>
          <w:ilvl w:val="0"/>
          <w:numId w:val="2"/>
        </w:numPr>
        <w:spacing w:after="60"/>
      </w:pPr>
      <w:r>
        <w:rPr>
          <w:b/>
          <w:bCs/>
        </w:rPr>
        <w:t>RNF-012:</w:t>
      </w:r>
      <w:r>
        <w:t xml:space="preserve"> la disponibilidad no se midió de forma automática durante un mes, aunque el sistema estuvo disponible en todas las pruebas.</w:t>
      </w:r>
    </w:p>
    <w:p w14:paraId="07E927E3" w14:textId="77777777" w:rsidR="00924F65" w:rsidRDefault="00000000">
      <w:pPr>
        <w:pStyle w:val="Prrafodelista"/>
        <w:numPr>
          <w:ilvl w:val="0"/>
          <w:numId w:val="2"/>
        </w:numPr>
        <w:spacing w:after="60"/>
      </w:pPr>
      <w:r>
        <w:rPr>
          <w:b/>
          <w:bCs/>
        </w:rPr>
        <w:t>RNF-015:</w:t>
      </w:r>
      <w:r>
        <w:t xml:space="preserve"> la facilidad de uso no se evaluó con usuarios de la empresa.</w:t>
      </w:r>
    </w:p>
    <w:p w14:paraId="07E927E4" w14:textId="77777777" w:rsidR="00924F65" w:rsidRDefault="00000000">
      <w:pPr>
        <w:pStyle w:val="Prrafodelista"/>
        <w:numPr>
          <w:ilvl w:val="0"/>
          <w:numId w:val="2"/>
        </w:numPr>
        <w:spacing w:after="60"/>
      </w:pPr>
      <w:r>
        <w:rPr>
          <w:b/>
          <w:bCs/>
        </w:rPr>
        <w:t>RNF-025:</w:t>
      </w:r>
      <w:r>
        <w:t xml:space="preserve"> la compatibilidad se probó en Google Chrome y no en los demás navegadores previstos.</w:t>
      </w:r>
    </w:p>
    <w:p w14:paraId="07E927E5" w14:textId="77777777" w:rsidR="00924F65" w:rsidRDefault="00000000">
      <w:pPr>
        <w:spacing w:after="120" w:line="276" w:lineRule="auto"/>
      </w:pPr>
      <w:r>
        <w:t>El Manual de Usuario y Operación tiene dos partes:</w:t>
      </w:r>
    </w:p>
    <w:p w14:paraId="07E927E6" w14:textId="77777777" w:rsidR="00924F65" w:rsidRDefault="00000000">
      <w:pPr>
        <w:pStyle w:val="Prrafodelista"/>
        <w:numPr>
          <w:ilvl w:val="0"/>
          <w:numId w:val="2"/>
        </w:numPr>
        <w:spacing w:after="60"/>
      </w:pPr>
      <w:r>
        <w:rPr>
          <w:b/>
          <w:bCs/>
        </w:rPr>
        <w:t>Uso del sistema:</w:t>
      </w:r>
      <w:r>
        <w:t xml:space="preserve"> explica, para cada rol, cómo usar el sistema con capturas del despliegue e incluye una sección de acceso para la evaluación.</w:t>
      </w:r>
    </w:p>
    <w:p w14:paraId="07E927E7" w14:textId="77777777" w:rsidR="00924F65" w:rsidRDefault="00000000">
      <w:pPr>
        <w:pStyle w:val="Prrafodelista"/>
        <w:numPr>
          <w:ilvl w:val="0"/>
          <w:numId w:val="2"/>
        </w:numPr>
        <w:spacing w:after="60"/>
      </w:pPr>
      <w:r>
        <w:rPr>
          <w:b/>
          <w:bCs/>
        </w:rPr>
        <w:t>Guía técnica:</w:t>
      </w:r>
      <w:r>
        <w:t xml:space="preserve"> cubre la instalación con Docker, la operación diaria en el servidor, la publicación de versiones nuevas, la reversión ante fallos y la solución de los problemas frecuentes.</w:t>
      </w:r>
    </w:p>
    <w:p w14:paraId="07E927E8" w14:textId="77777777" w:rsidR="00924F65" w:rsidRDefault="00000000">
      <w:pPr>
        <w:pStyle w:val="Ttulo1"/>
      </w:pPr>
      <w:r>
        <w:t>5.11 Resultados frente a los indicadores</w:t>
      </w:r>
    </w:p>
    <w:p w14:paraId="07E927E9" w14:textId="77777777" w:rsidR="00924F65" w:rsidRDefault="00000000">
      <w:pPr>
        <w:spacing w:after="120" w:line="276" w:lineRule="auto"/>
      </w:pPr>
      <w:r>
        <w:t>El indicador de detección de alteraciones se cumplió: el sistema detectó, sobre el despliegue en Azure, las 20 alteraciones (100 %) sin ningún falso positivo, incluidas las que no se ven a simple vista. El indicador de casos funcionales alcanzó 51 de 51 casos con resultado PASS en la suite final (100 %), frente a una meta del 90 %. El plan cerró sus 20 actividades en plazo (100 %), frente a una meta del 85 %. La latencia de verificación se mantuvo en 2.059 ms en el percentil 95, dentro de la meta de 3.000 ms.</w:t>
      </w:r>
    </w:p>
    <w:p w14:paraId="07E927EA" w14:textId="77777777" w:rsidR="00924F65" w:rsidRDefault="00000000">
      <w:pPr>
        <w:spacing w:after="120" w:line="276" w:lineRule="auto"/>
      </w:pPr>
      <w:r>
        <w:t>Con estos resultados se da por cumplido el cuarto objetivo (Tabla 7).</w:t>
      </w:r>
    </w:p>
    <w:p w14:paraId="07E927EB" w14:textId="77777777" w:rsidR="00924F65" w:rsidRDefault="00000000">
      <w:pPr>
        <w:keepNext/>
        <w:spacing w:before="160" w:after="80"/>
      </w:pPr>
      <w:r>
        <w:rPr>
          <w:b/>
          <w:bCs/>
        </w:rPr>
        <w:t xml:space="preserve">Tabla 7. </w:t>
      </w:r>
      <w:r>
        <w:t>Resultado de los KPI del OE4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2059"/>
        <w:gridCol w:w="2995"/>
        <w:gridCol w:w="1685"/>
      </w:tblGrid>
      <w:tr w:rsidR="00924F65" w14:paraId="07E927F0" w14:textId="77777777">
        <w:tblPrEx>
          <w:tblCellMar>
            <w:top w:w="0" w:type="dxa"/>
            <w:bottom w:w="0" w:type="dxa"/>
          </w:tblCellMar>
        </w:tblPrEx>
        <w:trPr>
          <w:tblHeader/>
        </w:trPr>
        <w:tc>
          <w:tcPr>
            <w:tcW w:w="2621"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EC" w14:textId="77777777" w:rsidR="00924F65" w:rsidRDefault="00000000">
            <w:r>
              <w:rPr>
                <w:b/>
                <w:bCs/>
                <w:sz w:val="19"/>
                <w:szCs w:val="19"/>
              </w:rPr>
              <w:t>KPI</w:t>
            </w:r>
          </w:p>
        </w:tc>
        <w:tc>
          <w:tcPr>
            <w:tcW w:w="2059"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ED" w14:textId="77777777" w:rsidR="00924F65" w:rsidRDefault="00000000">
            <w:r>
              <w:rPr>
                <w:b/>
                <w:bCs/>
                <w:sz w:val="19"/>
                <w:szCs w:val="19"/>
              </w:rPr>
              <w:t>Meta</w:t>
            </w:r>
          </w:p>
        </w:tc>
        <w:tc>
          <w:tcPr>
            <w:tcW w:w="2995"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EE" w14:textId="77777777" w:rsidR="00924F65" w:rsidRDefault="00000000">
            <w:r>
              <w:rPr>
                <w:b/>
                <w:bCs/>
                <w:sz w:val="19"/>
                <w:szCs w:val="19"/>
              </w:rPr>
              <w:t>Resultado</w:t>
            </w:r>
          </w:p>
        </w:tc>
        <w:tc>
          <w:tcPr>
            <w:tcW w:w="1685"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07E927EF" w14:textId="77777777" w:rsidR="00924F65" w:rsidRDefault="00000000">
            <w:r>
              <w:rPr>
                <w:b/>
                <w:bCs/>
                <w:sz w:val="19"/>
                <w:szCs w:val="19"/>
              </w:rPr>
              <w:t>Estado</w:t>
            </w:r>
          </w:p>
        </w:tc>
      </w:tr>
      <w:tr w:rsidR="00924F65" w14:paraId="07E927F5" w14:textId="77777777">
        <w:tblPrEx>
          <w:tblCellMar>
            <w:top w:w="0" w:type="dxa"/>
            <w:bottom w:w="0" w:type="dxa"/>
          </w:tblCellMar>
        </w:tblPrEx>
        <w:trPr>
          <w:cantSplit/>
        </w:trPr>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F1" w14:textId="77777777" w:rsidR="00924F65" w:rsidRDefault="00000000">
            <w:r>
              <w:rPr>
                <w:sz w:val="19"/>
                <w:szCs w:val="19"/>
              </w:rPr>
              <w:t>Tasa de detección de alteraciones</w:t>
            </w:r>
          </w:p>
        </w:tc>
        <w:tc>
          <w:tcPr>
            <w:tcW w:w="20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F2" w14:textId="77777777" w:rsidR="00924F65" w:rsidRDefault="00000000">
            <w:r>
              <w:rPr>
                <w:sz w:val="19"/>
                <w:szCs w:val="19"/>
              </w:rPr>
              <w:t>100 % de 20 documentos</w:t>
            </w:r>
          </w:p>
        </w:tc>
        <w:tc>
          <w:tcPr>
            <w:tcW w:w="29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F3" w14:textId="77777777" w:rsidR="00924F65" w:rsidRDefault="00000000">
            <w:r>
              <w:rPr>
                <w:sz w:val="19"/>
                <w:szCs w:val="19"/>
              </w:rPr>
              <w:t>100 % (20 de 20) y 0 falsos positivos, en Azure</w:t>
            </w:r>
          </w:p>
        </w:tc>
        <w:tc>
          <w:tcPr>
            <w:tcW w:w="16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F4" w14:textId="77777777" w:rsidR="00924F65" w:rsidRDefault="00000000">
            <w:r>
              <w:rPr>
                <w:sz w:val="19"/>
                <w:szCs w:val="19"/>
              </w:rPr>
              <w:t>Cumple</w:t>
            </w:r>
          </w:p>
        </w:tc>
      </w:tr>
      <w:tr w:rsidR="00924F65" w14:paraId="07E927FA" w14:textId="77777777">
        <w:tblPrEx>
          <w:tblCellMar>
            <w:top w:w="0" w:type="dxa"/>
            <w:bottom w:w="0" w:type="dxa"/>
          </w:tblCellMar>
        </w:tblPrEx>
        <w:trPr>
          <w:cantSplit/>
        </w:trPr>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F6" w14:textId="77777777" w:rsidR="00924F65" w:rsidRDefault="00000000">
            <w:r>
              <w:rPr>
                <w:sz w:val="19"/>
                <w:szCs w:val="19"/>
              </w:rPr>
              <w:t>Casos funcionales PASS en la suite final</w:t>
            </w:r>
          </w:p>
        </w:tc>
        <w:tc>
          <w:tcPr>
            <w:tcW w:w="20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F7" w14:textId="77777777" w:rsidR="00924F65" w:rsidRDefault="00000000">
            <w:r>
              <w:rPr>
                <w:sz w:val="19"/>
                <w:szCs w:val="19"/>
              </w:rPr>
              <w:t>≥ 90 % (46 de 51)</w:t>
            </w:r>
          </w:p>
        </w:tc>
        <w:tc>
          <w:tcPr>
            <w:tcW w:w="29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F8" w14:textId="77777777" w:rsidR="00924F65" w:rsidRDefault="00000000">
            <w:r>
              <w:rPr>
                <w:sz w:val="19"/>
                <w:szCs w:val="19"/>
              </w:rPr>
              <w:t>100 % (51 de 51)</w:t>
            </w:r>
          </w:p>
        </w:tc>
        <w:tc>
          <w:tcPr>
            <w:tcW w:w="16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F9" w14:textId="77777777" w:rsidR="00924F65" w:rsidRDefault="00000000">
            <w:r>
              <w:rPr>
                <w:sz w:val="19"/>
                <w:szCs w:val="19"/>
              </w:rPr>
              <w:t>Cumple</w:t>
            </w:r>
          </w:p>
        </w:tc>
      </w:tr>
      <w:tr w:rsidR="00924F65" w14:paraId="07E927FF" w14:textId="77777777">
        <w:tblPrEx>
          <w:tblCellMar>
            <w:top w:w="0" w:type="dxa"/>
            <w:bottom w:w="0" w:type="dxa"/>
          </w:tblCellMar>
        </w:tblPrEx>
        <w:trPr>
          <w:cantSplit/>
        </w:trPr>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FB" w14:textId="77777777" w:rsidR="00924F65" w:rsidRDefault="00000000">
            <w:r>
              <w:rPr>
                <w:sz w:val="19"/>
                <w:szCs w:val="19"/>
              </w:rPr>
              <w:t>Ejecución del PPS en plazo</w:t>
            </w:r>
          </w:p>
        </w:tc>
        <w:tc>
          <w:tcPr>
            <w:tcW w:w="20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FC" w14:textId="77777777" w:rsidR="00924F65" w:rsidRDefault="00000000">
            <w:r>
              <w:rPr>
                <w:sz w:val="19"/>
                <w:szCs w:val="19"/>
              </w:rPr>
              <w:t>≥ 85 % (17 de 20 actividades)</w:t>
            </w:r>
          </w:p>
        </w:tc>
        <w:tc>
          <w:tcPr>
            <w:tcW w:w="29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FD" w14:textId="77777777" w:rsidR="00924F65" w:rsidRDefault="00000000">
            <w:r>
              <w:rPr>
                <w:sz w:val="19"/>
                <w:szCs w:val="19"/>
              </w:rPr>
              <w:t>100 % (20 de 20)</w:t>
            </w:r>
          </w:p>
        </w:tc>
        <w:tc>
          <w:tcPr>
            <w:tcW w:w="16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7FE" w14:textId="77777777" w:rsidR="00924F65" w:rsidRDefault="00000000">
            <w:r>
              <w:rPr>
                <w:sz w:val="19"/>
                <w:szCs w:val="19"/>
              </w:rPr>
              <w:t>Cumple</w:t>
            </w:r>
          </w:p>
        </w:tc>
      </w:tr>
      <w:tr w:rsidR="00924F65" w14:paraId="07E92804" w14:textId="77777777">
        <w:tblPrEx>
          <w:tblCellMar>
            <w:top w:w="0" w:type="dxa"/>
            <w:bottom w:w="0" w:type="dxa"/>
          </w:tblCellMar>
        </w:tblPrEx>
        <w:trPr>
          <w:cantSplit/>
        </w:trPr>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800" w14:textId="77777777" w:rsidR="00924F65" w:rsidRDefault="00000000">
            <w:r>
              <w:rPr>
                <w:sz w:val="19"/>
                <w:szCs w:val="19"/>
              </w:rPr>
              <w:t>Latencia de verificación (REN-01)</w:t>
            </w:r>
          </w:p>
        </w:tc>
        <w:tc>
          <w:tcPr>
            <w:tcW w:w="20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801" w14:textId="77777777" w:rsidR="00924F65" w:rsidRDefault="00000000">
            <w:r>
              <w:rPr>
                <w:sz w:val="19"/>
                <w:szCs w:val="19"/>
              </w:rPr>
              <w:t>P95 ≤ 3.000 ms</w:t>
            </w:r>
          </w:p>
        </w:tc>
        <w:tc>
          <w:tcPr>
            <w:tcW w:w="29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802" w14:textId="77777777" w:rsidR="00924F65" w:rsidRDefault="00000000">
            <w:r>
              <w:rPr>
                <w:sz w:val="19"/>
                <w:szCs w:val="19"/>
              </w:rPr>
              <w:t>2.059 ms (local); 2.125 ms (Azure)</w:t>
            </w:r>
          </w:p>
        </w:tc>
        <w:tc>
          <w:tcPr>
            <w:tcW w:w="16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92803" w14:textId="77777777" w:rsidR="00924F65" w:rsidRDefault="00000000">
            <w:r>
              <w:rPr>
                <w:sz w:val="19"/>
                <w:szCs w:val="19"/>
              </w:rPr>
              <w:t>Cumple</w:t>
            </w:r>
          </w:p>
        </w:tc>
      </w:tr>
    </w:tbl>
    <w:p w14:paraId="07E92805" w14:textId="77777777" w:rsidR="00924F65" w:rsidRDefault="00000000">
      <w:pPr>
        <w:spacing w:after="200"/>
      </w:pPr>
      <w:r>
        <w:rPr>
          <w:i/>
          <w:iCs/>
          <w:sz w:val="17"/>
          <w:szCs w:val="17"/>
        </w:rPr>
        <w:t xml:space="preserve">Fuente: </w:t>
      </w:r>
      <w:proofErr w:type="spellStart"/>
      <w:r>
        <w:rPr>
          <w:i/>
          <w:iCs/>
          <w:sz w:val="17"/>
          <w:szCs w:val="17"/>
        </w:rPr>
        <w:t>docs</w:t>
      </w:r>
      <w:proofErr w:type="spellEnd"/>
      <w:r>
        <w:rPr>
          <w:i/>
          <w:iCs/>
          <w:sz w:val="17"/>
          <w:szCs w:val="17"/>
        </w:rPr>
        <w:t>/Informe_Resultados_Defectos_TrazaDoc.xlsx.</w:t>
      </w:r>
    </w:p>
    <w:sectPr w:rsidR="00924F65">
      <w:footerReference w:type="default" r:id="rId3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3FDDF" w14:textId="77777777" w:rsidR="008E18D6" w:rsidRDefault="008E18D6">
      <w:r>
        <w:separator/>
      </w:r>
    </w:p>
  </w:endnote>
  <w:endnote w:type="continuationSeparator" w:id="0">
    <w:p w14:paraId="05EA8B44" w14:textId="77777777" w:rsidR="008E18D6" w:rsidRDefault="008E18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2842" w14:textId="7FC36F3B" w:rsidR="00924F65" w:rsidRDefault="00000000">
    <w:pPr>
      <w:jc w:val="center"/>
    </w:pPr>
    <w:r>
      <w:rPr>
        <w:sz w:val="16"/>
        <w:szCs w:val="16"/>
      </w:rPr>
      <w:t xml:space="preserve">Página </w:t>
    </w:r>
    <w:r>
      <w:rPr>
        <w:sz w:val="16"/>
        <w:szCs w:val="16"/>
      </w:rPr>
      <w:fldChar w:fldCharType="begin"/>
    </w:r>
    <w:r>
      <w:rPr>
        <w:sz w:val="16"/>
        <w:szCs w:val="16"/>
      </w:rPr>
      <w:instrText>PAGE</w:instrText>
    </w:r>
    <w:r>
      <w:rPr>
        <w:sz w:val="16"/>
        <w:szCs w:val="16"/>
      </w:rPr>
      <w:fldChar w:fldCharType="separate"/>
    </w:r>
    <w:r w:rsidR="007A4AAC">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13EEE" w14:textId="77777777" w:rsidR="008E18D6" w:rsidRDefault="008E18D6">
      <w:r>
        <w:separator/>
      </w:r>
    </w:p>
  </w:footnote>
  <w:footnote w:type="continuationSeparator" w:id="0">
    <w:p w14:paraId="27A772FD" w14:textId="77777777" w:rsidR="008E18D6" w:rsidRDefault="008E18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00B9C"/>
    <w:multiLevelType w:val="hybridMultilevel"/>
    <w:tmpl w:val="136EE55A"/>
    <w:lvl w:ilvl="0" w:tplc="3C24B648">
      <w:start w:val="1"/>
      <w:numFmt w:val="bullet"/>
      <w:lvlText w:val="●"/>
      <w:lvlJc w:val="left"/>
      <w:pPr>
        <w:ind w:left="720" w:hanging="360"/>
      </w:pPr>
    </w:lvl>
    <w:lvl w:ilvl="1" w:tplc="9D16028E">
      <w:start w:val="1"/>
      <w:numFmt w:val="bullet"/>
      <w:lvlText w:val="○"/>
      <w:lvlJc w:val="left"/>
      <w:pPr>
        <w:ind w:left="1440" w:hanging="360"/>
      </w:pPr>
    </w:lvl>
    <w:lvl w:ilvl="2" w:tplc="4A4A8EE0">
      <w:start w:val="1"/>
      <w:numFmt w:val="bullet"/>
      <w:lvlText w:val="■"/>
      <w:lvlJc w:val="left"/>
      <w:pPr>
        <w:ind w:left="2160" w:hanging="360"/>
      </w:pPr>
    </w:lvl>
    <w:lvl w:ilvl="3" w:tplc="95EC298E">
      <w:start w:val="1"/>
      <w:numFmt w:val="bullet"/>
      <w:lvlText w:val="●"/>
      <w:lvlJc w:val="left"/>
      <w:pPr>
        <w:ind w:left="2880" w:hanging="360"/>
      </w:pPr>
    </w:lvl>
    <w:lvl w:ilvl="4" w:tplc="915CD816">
      <w:start w:val="1"/>
      <w:numFmt w:val="bullet"/>
      <w:lvlText w:val="○"/>
      <w:lvlJc w:val="left"/>
      <w:pPr>
        <w:ind w:left="3600" w:hanging="360"/>
      </w:pPr>
    </w:lvl>
    <w:lvl w:ilvl="5" w:tplc="49A23F38">
      <w:start w:val="1"/>
      <w:numFmt w:val="bullet"/>
      <w:lvlText w:val="■"/>
      <w:lvlJc w:val="left"/>
      <w:pPr>
        <w:ind w:left="4320" w:hanging="360"/>
      </w:pPr>
    </w:lvl>
    <w:lvl w:ilvl="6" w:tplc="D3DE7B00">
      <w:start w:val="1"/>
      <w:numFmt w:val="bullet"/>
      <w:lvlText w:val="●"/>
      <w:lvlJc w:val="left"/>
      <w:pPr>
        <w:ind w:left="5040" w:hanging="360"/>
      </w:pPr>
    </w:lvl>
    <w:lvl w:ilvl="7" w:tplc="335819BC">
      <w:start w:val="1"/>
      <w:numFmt w:val="bullet"/>
      <w:lvlText w:val="●"/>
      <w:lvlJc w:val="left"/>
      <w:pPr>
        <w:ind w:left="5760" w:hanging="360"/>
      </w:pPr>
    </w:lvl>
    <w:lvl w:ilvl="8" w:tplc="BBAC29DC">
      <w:start w:val="1"/>
      <w:numFmt w:val="bullet"/>
      <w:lvlText w:val="●"/>
      <w:lvlJc w:val="left"/>
      <w:pPr>
        <w:ind w:left="6480" w:hanging="360"/>
      </w:pPr>
    </w:lvl>
  </w:abstractNum>
  <w:abstractNum w:abstractNumId="1" w15:restartNumberingAfterBreak="0">
    <w:nsid w:val="422539E3"/>
    <w:multiLevelType w:val="hybridMultilevel"/>
    <w:tmpl w:val="DB248D24"/>
    <w:lvl w:ilvl="0" w:tplc="1F2EAA02">
      <w:start w:val="1"/>
      <w:numFmt w:val="decimal"/>
      <w:lvlText w:val="%1."/>
      <w:lvlJc w:val="left"/>
      <w:pPr>
        <w:ind w:left="567" w:hanging="283"/>
      </w:pPr>
    </w:lvl>
    <w:lvl w:ilvl="1" w:tplc="98BABE4C">
      <w:numFmt w:val="decimal"/>
      <w:lvlText w:val=""/>
      <w:lvlJc w:val="left"/>
    </w:lvl>
    <w:lvl w:ilvl="2" w:tplc="F5489048">
      <w:numFmt w:val="decimal"/>
      <w:lvlText w:val=""/>
      <w:lvlJc w:val="left"/>
    </w:lvl>
    <w:lvl w:ilvl="3" w:tplc="8F10F102">
      <w:numFmt w:val="decimal"/>
      <w:lvlText w:val=""/>
      <w:lvlJc w:val="left"/>
    </w:lvl>
    <w:lvl w:ilvl="4" w:tplc="6680A79A">
      <w:numFmt w:val="decimal"/>
      <w:lvlText w:val=""/>
      <w:lvlJc w:val="left"/>
    </w:lvl>
    <w:lvl w:ilvl="5" w:tplc="4022DCD0">
      <w:numFmt w:val="decimal"/>
      <w:lvlText w:val=""/>
      <w:lvlJc w:val="left"/>
    </w:lvl>
    <w:lvl w:ilvl="6" w:tplc="A880ACC2">
      <w:numFmt w:val="decimal"/>
      <w:lvlText w:val=""/>
      <w:lvlJc w:val="left"/>
    </w:lvl>
    <w:lvl w:ilvl="7" w:tplc="42FAC54A">
      <w:numFmt w:val="decimal"/>
      <w:lvlText w:val=""/>
      <w:lvlJc w:val="left"/>
    </w:lvl>
    <w:lvl w:ilvl="8" w:tplc="383CD014">
      <w:numFmt w:val="decimal"/>
      <w:lvlText w:val=""/>
      <w:lvlJc w:val="left"/>
    </w:lvl>
  </w:abstractNum>
  <w:abstractNum w:abstractNumId="2" w15:restartNumberingAfterBreak="0">
    <w:nsid w:val="7F3D2506"/>
    <w:multiLevelType w:val="hybridMultilevel"/>
    <w:tmpl w:val="283E153E"/>
    <w:lvl w:ilvl="0" w:tplc="4F2A6C6E">
      <w:start w:val="1"/>
      <w:numFmt w:val="bullet"/>
      <w:lvlText w:val="•"/>
      <w:lvlJc w:val="left"/>
      <w:pPr>
        <w:ind w:left="567" w:hanging="283"/>
      </w:pPr>
    </w:lvl>
    <w:lvl w:ilvl="1" w:tplc="4FDCF986">
      <w:numFmt w:val="decimal"/>
      <w:lvlText w:val=""/>
      <w:lvlJc w:val="left"/>
    </w:lvl>
    <w:lvl w:ilvl="2" w:tplc="36DE32A6">
      <w:numFmt w:val="decimal"/>
      <w:lvlText w:val=""/>
      <w:lvlJc w:val="left"/>
    </w:lvl>
    <w:lvl w:ilvl="3" w:tplc="880CBD10">
      <w:numFmt w:val="decimal"/>
      <w:lvlText w:val=""/>
      <w:lvlJc w:val="left"/>
    </w:lvl>
    <w:lvl w:ilvl="4" w:tplc="7EA61ED0">
      <w:numFmt w:val="decimal"/>
      <w:lvlText w:val=""/>
      <w:lvlJc w:val="left"/>
    </w:lvl>
    <w:lvl w:ilvl="5" w:tplc="524C969A">
      <w:numFmt w:val="decimal"/>
      <w:lvlText w:val=""/>
      <w:lvlJc w:val="left"/>
    </w:lvl>
    <w:lvl w:ilvl="6" w:tplc="28F8FF22">
      <w:numFmt w:val="decimal"/>
      <w:lvlText w:val=""/>
      <w:lvlJc w:val="left"/>
    </w:lvl>
    <w:lvl w:ilvl="7" w:tplc="4000C876">
      <w:numFmt w:val="decimal"/>
      <w:lvlText w:val=""/>
      <w:lvlJc w:val="left"/>
    </w:lvl>
    <w:lvl w:ilvl="8" w:tplc="D802462C">
      <w:numFmt w:val="decimal"/>
      <w:lvlText w:val=""/>
      <w:lvlJc w:val="left"/>
    </w:lvl>
  </w:abstractNum>
  <w:num w:numId="1" w16cid:durableId="1300496822">
    <w:abstractNumId w:val="0"/>
    <w:lvlOverride w:ilvl="0">
      <w:startOverride w:val="1"/>
    </w:lvlOverride>
  </w:num>
  <w:num w:numId="2" w16cid:durableId="589971782">
    <w:abstractNumId w:val="2"/>
    <w:lvlOverride w:ilvl="0">
      <w:startOverride w:val="1"/>
    </w:lvlOverride>
  </w:num>
  <w:num w:numId="3" w16cid:durableId="15562371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4F65"/>
    <w:rsid w:val="005A4ACA"/>
    <w:rsid w:val="007A4AAC"/>
    <w:rsid w:val="008E18D6"/>
    <w:rsid w:val="00924F65"/>
    <w:rsid w:val="00F6635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9265B"/>
  <w15:docId w15:val="{DF4523B8-2D2C-407C-8560-954DA32DA2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60"/>
      <w:outlineLvl w:val="0"/>
    </w:pPr>
    <w:rPr>
      <w:b/>
      <w:bCs/>
      <w:sz w:val="28"/>
      <w:szCs w:val="28"/>
    </w:rPr>
  </w:style>
  <w:style w:type="paragraph" w:styleId="Ttulo2">
    <w:name w:val="heading 2"/>
    <w:uiPriority w:val="9"/>
    <w:semiHidden/>
    <w:unhideWhenUsed/>
    <w:qFormat/>
    <w:pPr>
      <w:keepNext/>
      <w:spacing w:before="240" w:after="120"/>
      <w:outlineLvl w:val="1"/>
    </w:pPr>
    <w:rPr>
      <w:b/>
      <w:bCs/>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image" Target="media/image28.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png"/><Relationship Id="rId30" Type="http://schemas.openxmlformats.org/officeDocument/2006/relationships/image" Target="media/image24.jpg"/><Relationship Id="rId35" Type="http://schemas.openxmlformats.org/officeDocument/2006/relationships/image" Target="media/image29.png"/><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23</Pages>
  <Words>3505</Words>
  <Characters>19278</Characters>
  <Application>Microsoft Office Word</Application>
  <DocSecurity>0</DocSecurity>
  <Lines>160</Lines>
  <Paragraphs>45</Paragraphs>
  <ScaleCrop>false</ScaleCrop>
  <Company/>
  <LinksUpToDate>false</LinksUpToDate>
  <CharactersWithSpaces>22738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Desarrollo del cuarto objetivo · TrazaDoc</dc:title>
  <dc:creator>Sofia Ortiz Daza</dc:creator>
  <cp:lastModifiedBy>Sofia Ortiz</cp:lastModifiedBy>
  <cp:revision>3</cp:revision>
  <dcterms:created xsi:type="dcterms:W3CDTF">2026-10-30T01:17:00Z</dcterms:created>
  <dcterms:modified xsi:type="dcterms:W3CDTF">2026-10-30T01:48:00Z</dcterms:modified>
</cp:coreProperties>
</file>