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eastAsia="Calibri"/>
          <w:b/>
          <w:color w:val="A65F2E"/>
          <w:sz w:val="19"/>
        </w:rPr>
        <w:t>ВНУТРЕННИЙ ДОКУМЕНТ  •  ПРОЕКТ ДЛЯ ОБСУЖДЕНИЯ</w:t>
      </w:r>
    </w:p>
    <w:p>
      <w:pPr>
        <w:spacing w:before="0" w:after="80"/>
        <w:keepNext/>
        <w:keepLines/>
        <w:widowControl/>
      </w:pPr>
      <w:r>
        <w:rPr>
          <w:rFonts w:ascii="Calibri" w:hAnsi="Calibri" w:eastAsia="Calibri"/>
          <w:b/>
          <w:color w:val="202A33"/>
          <w:sz w:val="48"/>
        </w:rPr>
        <w:t>Проект регламента</w:t>
        <w:br/>
        <w:t>постоянного расселения работников</w:t>
      </w:r>
    </w:p>
    <w:p>
      <w:pPr>
        <w:spacing w:before="0" w:after="280"/>
        <w:pBdr>
          <w:bottom w:val="single" w:sz="12" w:space="8" w:color="A65F2E"/>
        </w:pBdr>
      </w:pPr>
      <w:r>
        <w:rPr>
          <w:rFonts w:ascii="Calibri" w:hAnsi="Calibri" w:eastAsia="Calibri"/>
          <w:color w:val="66717C"/>
          <w:sz w:val="25"/>
        </w:rPr>
        <w:t>Единые правила закрепления комнат и койко-мест за техникой, должностными позициями и устойчивыми жилыми группами</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1900"/>
        <w:gridCol w:w="7790"/>
      </w:tblGrid>
      <w:tr>
        <w:trPr>
          <w:tblHeader w:val="true"/>
          <w:cantSplit/>
        </w:trPr>
        <w:tc>
          <w:tcPr>
            <w:tcW w:type="dxa" w:w="190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8"/>
              </w:rPr>
              <w:t>Параметр</w:t>
            </w:r>
          </w:p>
        </w:tc>
        <w:tc>
          <w:tcPr>
            <w:tcW w:type="dxa" w:w="77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8"/>
              </w:rPr>
              <w:t>Значение</w:t>
            </w:r>
          </w:p>
        </w:tc>
      </w:tr>
      <w:tr>
        <w:trPr>
          <w:cantSplit/>
        </w:trPr>
        <w:tc>
          <w:tcPr>
            <w:tcW w:type="dxa" w:w="1900"/>
            <w:vAlign w:val="center"/>
          </w:tcPr>
          <w:p>
            <w:pPr>
              <w:spacing w:before="0" w:after="40" w:line="252" w:lineRule="auto"/>
              <w:jc w:val="left"/>
            </w:pPr>
            <w:r>
              <w:rPr>
                <w:rFonts w:ascii="Calibri" w:hAnsi="Calibri" w:eastAsia="Calibri"/>
                <w:b w:val="0"/>
                <w:color w:val="000000"/>
                <w:sz w:val="18"/>
              </w:rPr>
              <w:t>Статус</w:t>
            </w:r>
          </w:p>
        </w:tc>
        <w:tc>
          <w:tcPr>
            <w:tcW w:type="dxa" w:w="7790"/>
            <w:vAlign w:val="center"/>
          </w:tcPr>
          <w:p>
            <w:pPr>
              <w:spacing w:before="0" w:after="40" w:line="252" w:lineRule="auto"/>
              <w:jc w:val="left"/>
            </w:pPr>
            <w:r>
              <w:rPr>
                <w:rFonts w:ascii="Calibri" w:hAnsi="Calibri" w:eastAsia="Calibri"/>
                <w:b w:val="0"/>
                <w:color w:val="000000"/>
                <w:sz w:val="18"/>
              </w:rPr>
              <w:t>Проект для обсуждения и согласования; до утверждения не является приказом</w:t>
            </w:r>
          </w:p>
        </w:tc>
      </w:tr>
      <w:tr>
        <w:trPr>
          <w:cantSplit/>
        </w:trPr>
        <w:tc>
          <w:tcPr>
            <w:tcW w:type="dxa" w:w="1900"/>
            <w:vAlign w:val="center"/>
          </w:tcPr>
          <w:p>
            <w:pPr>
              <w:spacing w:before="0" w:after="40" w:line="252" w:lineRule="auto"/>
              <w:jc w:val="left"/>
            </w:pPr>
            <w:r>
              <w:rPr>
                <w:rFonts w:ascii="Calibri" w:hAnsi="Calibri" w:eastAsia="Calibri"/>
                <w:b w:val="0"/>
                <w:color w:val="000000"/>
                <w:sz w:val="18"/>
              </w:rPr>
              <w:t>Версия</w:t>
            </w:r>
          </w:p>
        </w:tc>
        <w:tc>
          <w:tcPr>
            <w:tcW w:type="dxa" w:w="7790"/>
            <w:vAlign w:val="center"/>
          </w:tcPr>
          <w:p>
            <w:pPr>
              <w:spacing w:before="0" w:after="40" w:line="252" w:lineRule="auto"/>
              <w:jc w:val="left"/>
            </w:pPr>
            <w:r>
              <w:rPr>
                <w:rFonts w:ascii="Calibri" w:hAnsi="Calibri" w:eastAsia="Calibri"/>
                <w:b w:val="0"/>
                <w:color w:val="000000"/>
                <w:sz w:val="18"/>
              </w:rPr>
              <w:t>проект 0.11 от 21.07.2026</w:t>
            </w:r>
          </w:p>
        </w:tc>
      </w:tr>
      <w:tr>
        <w:trPr>
          <w:cantSplit/>
        </w:trPr>
        <w:tc>
          <w:tcPr>
            <w:tcW w:type="dxa" w:w="1900"/>
            <w:vAlign w:val="center"/>
          </w:tcPr>
          <w:p>
            <w:pPr>
              <w:spacing w:before="0" w:after="40" w:line="252" w:lineRule="auto"/>
              <w:jc w:val="left"/>
            </w:pPr>
            <w:r>
              <w:rPr>
                <w:rFonts w:ascii="Calibri" w:hAnsi="Calibri" w:eastAsia="Calibri"/>
                <w:b w:val="0"/>
                <w:color w:val="000000"/>
                <w:sz w:val="18"/>
              </w:rPr>
              <w:t>Применение</w:t>
            </w:r>
          </w:p>
        </w:tc>
        <w:tc>
          <w:tcPr>
            <w:tcW w:type="dxa" w:w="7790"/>
            <w:vAlign w:val="center"/>
          </w:tcPr>
          <w:p>
            <w:pPr>
              <w:spacing w:before="0" w:after="40" w:line="252" w:lineRule="auto"/>
              <w:jc w:val="left"/>
            </w:pPr>
            <w:r>
              <w:rPr>
                <w:rFonts w:ascii="Calibri" w:hAnsi="Calibri" w:eastAsia="Calibri"/>
                <w:b w:val="0"/>
                <w:color w:val="000000"/>
                <w:sz w:val="18"/>
              </w:rPr>
              <w:t>после утверждения Регламента и выпуска согласованной версии эталонной карты</w:t>
            </w:r>
          </w:p>
        </w:tc>
      </w:tr>
      <w:tr>
        <w:trPr>
          <w:cantSplit/>
        </w:trPr>
        <w:tc>
          <w:tcPr>
            <w:tcW w:type="dxa" w:w="1900"/>
            <w:vAlign w:val="center"/>
          </w:tcPr>
          <w:p>
            <w:pPr>
              <w:spacing w:before="0" w:after="40" w:line="252" w:lineRule="auto"/>
              <w:jc w:val="left"/>
            </w:pPr>
            <w:r>
              <w:rPr>
                <w:rFonts w:ascii="Calibri" w:hAnsi="Calibri" w:eastAsia="Calibri"/>
                <w:b w:val="0"/>
                <w:color w:val="000000"/>
                <w:sz w:val="18"/>
              </w:rPr>
              <w:t>Рабочее приложение</w:t>
            </w:r>
          </w:p>
        </w:tc>
        <w:tc>
          <w:tcPr>
            <w:tcW w:type="dxa" w:w="7790"/>
            <w:vAlign w:val="center"/>
          </w:tcPr>
          <w:p>
            <w:pPr>
              <w:spacing w:before="0" w:after="40" w:line="252" w:lineRule="auto"/>
              <w:jc w:val="left"/>
            </w:pPr>
            <w:r>
              <w:rPr>
                <w:rFonts w:ascii="Calibri" w:hAnsi="Calibri" w:eastAsia="Calibri"/>
                <w:b w:val="0"/>
                <w:color w:val="000000"/>
                <w:sz w:val="18"/>
              </w:rPr>
              <w:t>актуальная переходная книга Excel; дата выпуска и состояние расчёта указаны на листе «Кратко»</w:t>
            </w:r>
          </w:p>
        </w:tc>
      </w:tr>
      <w:tr>
        <w:trPr>
          <w:cantSplit/>
        </w:trPr>
        <w:tc>
          <w:tcPr>
            <w:tcW w:type="dxa" w:w="1900"/>
            <w:vAlign w:val="center"/>
          </w:tcPr>
          <w:p>
            <w:pPr>
              <w:spacing w:before="0" w:after="40" w:line="252" w:lineRule="auto"/>
              <w:jc w:val="left"/>
            </w:pPr>
            <w:r>
              <w:rPr>
                <w:rFonts w:ascii="Calibri" w:hAnsi="Calibri" w:eastAsia="Calibri"/>
                <w:b w:val="0"/>
                <w:color w:val="000000"/>
                <w:sz w:val="18"/>
              </w:rPr>
              <w:t>Область</w:t>
            </w:r>
          </w:p>
        </w:tc>
        <w:tc>
          <w:tcPr>
            <w:tcW w:type="dxa" w:w="7790"/>
            <w:vAlign w:val="center"/>
          </w:tcPr>
          <w:p>
            <w:pPr>
              <w:spacing w:before="0" w:after="40" w:line="252" w:lineRule="auto"/>
              <w:jc w:val="left"/>
            </w:pPr>
            <w:r>
              <w:rPr>
                <w:rFonts w:ascii="Calibri" w:hAnsi="Calibri" w:eastAsia="Calibri"/>
                <w:b w:val="0"/>
                <w:color w:val="000000"/>
                <w:sz w:val="18"/>
              </w:rPr>
              <w:t>жилой фонд, предоставленный работникам компании и временно размещаемым лицам</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Главная идея. </w:t>
      </w:r>
      <w:r>
        <w:rPr>
          <w:rFonts w:ascii="Calibri" w:hAnsi="Calibri" w:eastAsia="Calibri"/>
          <w:color w:val="111417"/>
        </w:rPr>
        <w:t>Комната определяется не по текущей машине и не собирается заново перед каждым заездом. Сначала утверждается постоянная позиция работника — техника, должность или специальная жилая группа. Затем действующая карта однозначно указывает общежитие, комнату, блок и кровать.</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Почему в Excel много перемещений. </w:t>
      </w:r>
      <w:r>
        <w:rPr>
          <w:rFonts w:ascii="Calibri" w:hAnsi="Calibri" w:eastAsia="Calibri"/>
          <w:color w:val="111417"/>
        </w:rPr>
        <w:t>Текущее размещение сложилось исторически и используется только как исходная точка перехода. Целевая карта сначала восстанавливает устойчивую структуру по технике и функциям, а затем подставляет работников. Поэтому первый переход может быть массовым, но последующие заезды должны проходить без нового проектирования комнат.</w:t>
      </w:r>
    </w:p>
    <w:p>
      <w:pPr>
        <w:spacing w:before="80" w:after="180" w:line="269" w:lineRule="auto"/>
        <w:ind w:left="144" w:right="115"/>
        <w:shd w:fill="FFF3D9"/>
        <w:pBdr>
          <w:left w:val="single" w:sz="18" w:space="8" w:color="C58A00"/>
        </w:pBdr>
        <w:keepLines/>
        <w:widowControl/>
      </w:pPr>
      <w:r>
        <w:rPr>
          <w:rFonts w:ascii="Calibri" w:hAnsi="Calibri" w:eastAsia="Calibri"/>
          <w:b/>
          <w:color w:val="202A33"/>
        </w:rPr>
        <w:t xml:space="preserve">Статус рабочей книги. </w:t>
      </w:r>
      <w:r>
        <w:rPr>
          <w:rFonts w:ascii="Calibri" w:hAnsi="Calibri" w:eastAsia="Calibri"/>
          <w:color w:val="111417"/>
        </w:rPr>
        <w:t>Актуальное количество проживающих, назначенных мест, перемещений, нерешённых вопросов и закреплений, требующих подтверждения, указывается только на листе «Кратко» приложенной версии Excel. Эти значения меняются при каждом кадровом обновлении и не являются постоянными нормами Регламента. Если на листе установлен запрет на переселение либо остаются стоп-строки, лист «Кого переселить» не используется.</w:t>
      </w:r>
    </w:p>
    <w:p>
      <w:pPr>
        <w:pStyle w:val="Heading2"/>
        <w:keepNext/>
        <w:keepLines/>
        <w:widowControl/>
      </w:pPr>
      <w:r>
        <w:t>Как регламент связан с приложенной книгой Excel</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1750"/>
        <w:gridCol w:w="3480"/>
        <w:gridCol w:w="4460"/>
      </w:tblGrid>
      <w:tr>
        <w:trPr>
          <w:tblHeader w:val="true"/>
          <w:cantSplit/>
        </w:trPr>
        <w:tc>
          <w:tcPr>
            <w:tcW w:type="dxa" w:w="17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Лист книги</w:t>
            </w:r>
          </w:p>
        </w:tc>
        <w:tc>
          <w:tcPr>
            <w:tcW w:type="dxa" w:w="348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Что он показывает</w:t>
            </w:r>
          </w:p>
        </w:tc>
        <w:tc>
          <w:tcPr>
            <w:tcW w:type="dxa" w:w="446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Правило применения</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Кратко</w:t>
            </w:r>
          </w:p>
        </w:tc>
        <w:tc>
          <w:tcPr>
            <w:tcW w:type="dxa" w:w="3480"/>
            <w:vAlign w:val="center"/>
          </w:tcPr>
          <w:p>
            <w:pPr>
              <w:spacing w:before="0" w:after="40" w:line="252" w:lineRule="auto"/>
              <w:jc w:val="left"/>
            </w:pPr>
            <w:r>
              <w:rPr>
                <w:rFonts w:ascii="Calibri" w:hAnsi="Calibri" w:eastAsia="Calibri"/>
                <w:b w:val="0"/>
                <w:color w:val="000000"/>
                <w:sz w:val="16"/>
              </w:rPr>
              <w:t>статус расчёта и порядок действий</w:t>
            </w:r>
          </w:p>
        </w:tc>
        <w:tc>
          <w:tcPr>
            <w:tcW w:type="dxa" w:w="4460"/>
            <w:vAlign w:val="center"/>
          </w:tcPr>
          <w:p>
            <w:pPr>
              <w:spacing w:before="0" w:after="40" w:line="252" w:lineRule="auto"/>
              <w:jc w:val="left"/>
            </w:pPr>
            <w:r>
              <w:rPr>
                <w:rFonts w:ascii="Calibri" w:hAnsi="Calibri" w:eastAsia="Calibri"/>
                <w:b w:val="0"/>
                <w:color w:val="000000"/>
                <w:sz w:val="16"/>
              </w:rPr>
              <w:t>начинать работу именно с этого листа</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Сейчас у Кати</w:t>
            </w:r>
          </w:p>
        </w:tc>
        <w:tc>
          <w:tcPr>
            <w:tcW w:type="dxa" w:w="3480"/>
            <w:vAlign w:val="center"/>
          </w:tcPr>
          <w:p>
            <w:pPr>
              <w:spacing w:before="0" w:after="40" w:line="252" w:lineRule="auto"/>
              <w:jc w:val="left"/>
            </w:pPr>
            <w:r>
              <w:rPr>
                <w:rFonts w:ascii="Calibri" w:hAnsi="Calibri" w:eastAsia="Calibri"/>
                <w:b w:val="0"/>
                <w:color w:val="000000"/>
                <w:sz w:val="16"/>
              </w:rPr>
              <w:t>фактическое размещение на дату подготовки</w:t>
            </w:r>
          </w:p>
        </w:tc>
        <w:tc>
          <w:tcPr>
            <w:tcW w:type="dxa" w:w="4460"/>
            <w:vAlign w:val="center"/>
          </w:tcPr>
          <w:p>
            <w:pPr>
              <w:spacing w:before="0" w:after="40" w:line="252" w:lineRule="auto"/>
              <w:jc w:val="left"/>
            </w:pPr>
            <w:r>
              <w:rPr>
                <w:rFonts w:ascii="Calibri" w:hAnsi="Calibri" w:eastAsia="Calibri"/>
                <w:b w:val="0"/>
                <w:color w:val="000000"/>
                <w:sz w:val="16"/>
              </w:rPr>
              <w:t>источник для сверки и разового перехода; не эталон</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Нужно уточнить</w:t>
            </w:r>
          </w:p>
        </w:tc>
        <w:tc>
          <w:tcPr>
            <w:tcW w:type="dxa" w:w="3480"/>
            <w:vAlign w:val="center"/>
          </w:tcPr>
          <w:p>
            <w:pPr>
              <w:spacing w:before="0" w:after="40" w:line="252" w:lineRule="auto"/>
              <w:jc w:val="left"/>
            </w:pPr>
            <w:r>
              <w:rPr>
                <w:rFonts w:ascii="Calibri" w:hAnsi="Calibri" w:eastAsia="Calibri"/>
                <w:b w:val="0"/>
                <w:color w:val="000000"/>
                <w:sz w:val="16"/>
              </w:rPr>
              <w:t>блокирующие вопросы и неподтверждённые связи</w:t>
            </w:r>
          </w:p>
        </w:tc>
        <w:tc>
          <w:tcPr>
            <w:tcW w:type="dxa" w:w="4460"/>
            <w:vAlign w:val="center"/>
          </w:tcPr>
          <w:p>
            <w:pPr>
              <w:spacing w:before="0" w:after="40" w:line="252" w:lineRule="auto"/>
              <w:jc w:val="left"/>
            </w:pPr>
            <w:r>
              <w:rPr>
                <w:rFonts w:ascii="Calibri" w:hAnsi="Calibri" w:eastAsia="Calibri"/>
                <w:b w:val="0"/>
                <w:color w:val="000000"/>
                <w:sz w:val="16"/>
              </w:rPr>
              <w:t>до закрытия вопросов переселение не начинать</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После переселения</w:t>
            </w:r>
          </w:p>
        </w:tc>
        <w:tc>
          <w:tcPr>
            <w:tcW w:type="dxa" w:w="3480"/>
            <w:vAlign w:val="center"/>
          </w:tcPr>
          <w:p>
            <w:pPr>
              <w:spacing w:before="0" w:after="40" w:line="252" w:lineRule="auto"/>
              <w:jc w:val="left"/>
            </w:pPr>
            <w:r>
              <w:rPr>
                <w:rFonts w:ascii="Calibri" w:hAnsi="Calibri" w:eastAsia="Calibri"/>
                <w:b w:val="0"/>
                <w:color w:val="000000"/>
                <w:sz w:val="16"/>
              </w:rPr>
              <w:t>предлагаемое целевое состояние</w:t>
            </w:r>
          </w:p>
        </w:tc>
        <w:tc>
          <w:tcPr>
            <w:tcW w:type="dxa" w:w="4460"/>
            <w:vAlign w:val="center"/>
          </w:tcPr>
          <w:p>
            <w:pPr>
              <w:spacing w:before="0" w:after="40" w:line="252" w:lineRule="auto"/>
              <w:jc w:val="left"/>
            </w:pPr>
            <w:r>
              <w:rPr>
                <w:rFonts w:ascii="Calibri" w:hAnsi="Calibri" w:eastAsia="Calibri"/>
                <w:b w:val="0"/>
                <w:color w:val="000000"/>
                <w:sz w:val="16"/>
              </w:rPr>
              <w:t>становится эталоном только после подтверждения</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Кого переселить</w:t>
            </w:r>
          </w:p>
        </w:tc>
        <w:tc>
          <w:tcPr>
            <w:tcW w:type="dxa" w:w="3480"/>
            <w:vAlign w:val="center"/>
          </w:tcPr>
          <w:p>
            <w:pPr>
              <w:spacing w:before="0" w:after="40" w:line="252" w:lineRule="auto"/>
              <w:jc w:val="left"/>
            </w:pPr>
            <w:r>
              <w:rPr>
                <w:rFonts w:ascii="Calibri" w:hAnsi="Calibri" w:eastAsia="Calibri"/>
                <w:b w:val="0"/>
                <w:color w:val="000000"/>
                <w:sz w:val="16"/>
              </w:rPr>
              <w:t>исполнительная последовательность перемещений</w:t>
            </w:r>
          </w:p>
        </w:tc>
        <w:tc>
          <w:tcPr>
            <w:tcW w:type="dxa" w:w="4460"/>
            <w:vAlign w:val="center"/>
          </w:tcPr>
          <w:p>
            <w:pPr>
              <w:spacing w:before="0" w:after="40" w:line="252" w:lineRule="auto"/>
              <w:jc w:val="left"/>
            </w:pPr>
            <w:r>
              <w:rPr>
                <w:rFonts w:ascii="Calibri" w:hAnsi="Calibri" w:eastAsia="Calibri"/>
                <w:b w:val="0"/>
                <w:color w:val="000000"/>
                <w:sz w:val="16"/>
              </w:rPr>
              <w:t>выполняется только по обновлённой согласованной версии</w:t>
            </w:r>
          </w:p>
        </w:tc>
      </w:tr>
      <w:tr>
        <w:trPr>
          <w:cantSplit/>
        </w:trPr>
        <w:tc>
          <w:tcPr>
            <w:tcW w:type="dxa" w:w="1750"/>
            <w:vAlign w:val="center"/>
          </w:tcPr>
          <w:p>
            <w:pPr>
              <w:spacing w:before="0" w:after="40" w:line="252" w:lineRule="auto"/>
              <w:jc w:val="left"/>
            </w:pPr>
            <w:r>
              <w:rPr>
                <w:rFonts w:ascii="Calibri" w:hAnsi="Calibri" w:eastAsia="Calibri"/>
                <w:b w:val="0"/>
                <w:color w:val="000000"/>
                <w:sz w:val="16"/>
              </w:rPr>
              <w:t>Лист очередного заезда</w:t>
            </w:r>
          </w:p>
        </w:tc>
        <w:tc>
          <w:tcPr>
            <w:tcW w:type="dxa" w:w="3480"/>
            <w:vAlign w:val="center"/>
          </w:tcPr>
          <w:p>
            <w:pPr>
              <w:spacing w:before="0" w:after="40" w:line="252" w:lineRule="auto"/>
              <w:jc w:val="left"/>
            </w:pPr>
            <w:r>
              <w:rPr>
                <w:rFonts w:ascii="Calibri" w:hAnsi="Calibri" w:eastAsia="Calibri"/>
                <w:b w:val="0"/>
                <w:color w:val="000000"/>
                <w:sz w:val="16"/>
              </w:rPr>
              <w:t>шаблон постоянных позиций и поимённый состав конкретного периода</w:t>
            </w:r>
          </w:p>
        </w:tc>
        <w:tc>
          <w:tcPr>
            <w:tcW w:type="dxa" w:w="4460"/>
            <w:vAlign w:val="center"/>
          </w:tcPr>
          <w:p>
            <w:pPr>
              <w:spacing w:before="0" w:after="40" w:line="252" w:lineRule="auto"/>
              <w:jc w:val="left"/>
            </w:pPr>
            <w:r>
              <w:rPr>
                <w:rFonts w:ascii="Calibri" w:hAnsi="Calibri" w:eastAsia="Calibri"/>
                <w:b w:val="0"/>
                <w:color w:val="000000"/>
                <w:sz w:val="16"/>
              </w:rPr>
              <w:t>актуальное название и готовность указаны на листе «Кратко»; до загрузки Ф.И.О., незаездов, продлений и времени пересменки не является исполнительным списком</w:t>
            </w:r>
          </w:p>
        </w:tc>
      </w:tr>
    </w:tbl>
    <w:p>
      <w:pPr>
        <w:spacing w:before="0" w:after="40"/>
      </w:pPr>
    </w:p>
    <w:p>
      <w:pPr>
        <w:spacing w:before="40" w:after="100" w:line="252" w:lineRule="auto"/>
        <w:keepLines/>
        <w:widowControl/>
      </w:pPr>
      <w:r>
        <w:rPr>
          <w:rFonts w:ascii="Calibri" w:hAnsi="Calibri" w:eastAsia="Calibri"/>
          <w:i/>
          <w:color w:val="66717C"/>
          <w:sz w:val="17"/>
        </w:rPr>
        <w:t>Названия листов приведены так, как они указаны в рабочей книге. Фамилии и персональные решения хранятся только в оперативных списках, а не в настоящем Регламенте.</w:t>
      </w:r>
    </w:p>
    <w:p>
      <w:r>
        <w:br w:type="page"/>
      </w:r>
    </w:p>
    <w:p>
      <w:pPr>
        <w:pStyle w:val="Heading1"/>
        <w:keepNext/>
        <w:keepLines/>
        <w:widowControl/>
      </w:pPr>
      <w:r>
        <w:t>1. Назначение и ожидаемый результат</w:t>
      </w:r>
    </w:p>
    <w:p>
      <w:pPr>
        <w:pStyle w:val="Heading2"/>
        <w:keepNext/>
        <w:keepLines/>
        <w:widowControl/>
      </w:pPr>
      <w:r>
        <w:t>1.1. Назначение</w:t>
      </w:r>
    </w:p>
    <w:p>
      <w:pPr>
        <w:keepLines/>
        <w:widowControl/>
      </w:pPr>
      <w:r>
        <w:rPr>
          <w:rFonts w:ascii="Calibri" w:hAnsi="Calibri" w:eastAsia="Calibri"/>
          <w:i w:val="0"/>
        </w:rPr>
        <w:t>Настоящий проект устанавливает единый порядок формирования постоянной карты расселения, подготовки каждого заезда, оформления временных исключений и изменения закреплённых мест. Он предназначен для делопроизводителя, кадровой и табельной функции, производственных руководителей, диспетчерской функции и представителя жилого фонда.</w:t>
      </w:r>
    </w:p>
    <w:p>
      <w:pPr>
        <w:keepLines/>
        <w:widowControl/>
      </w:pPr>
      <w:r>
        <w:rPr>
          <w:rFonts w:ascii="Calibri" w:hAnsi="Calibri" w:eastAsia="Calibri"/>
          <w:i w:val="0"/>
        </w:rPr>
        <w:t>Регламент не определяет, на какой машине сотрудник должен фактически работать в конкретную смену. Производственная расстановка и место проживания учитываются раздельно.</w:t>
      </w:r>
    </w:p>
    <w:p>
      <w:pPr>
        <w:pStyle w:val="Heading2"/>
        <w:keepNext/>
        <w:keepLines/>
        <w:widowControl/>
      </w:pPr>
      <w:r>
        <w:t>1.2. Результат, который должна обеспечить система</w:t>
      </w:r>
    </w:p>
    <w:p>
      <w:pPr>
        <w:numPr>
          <w:ilvl w:val="0"/>
          <w:numId w:val="12"/>
        </w:numPr>
        <w:spacing w:after="80" w:line="269" w:lineRule="auto"/>
        <w:keepLines/>
        <w:widowControl/>
      </w:pPr>
      <w:r>
        <w:rPr>
          <w:rFonts w:ascii="Calibri" w:hAnsi="Calibri" w:eastAsia="Calibri"/>
          <w:sz w:val="20"/>
        </w:rPr>
        <w:t>одна утверждённая карта комнат и койко-мест вместо нового ручного расселения перед каждым заездом;</w:t>
      </w:r>
    </w:p>
    <w:p>
      <w:pPr>
        <w:numPr>
          <w:ilvl w:val="0"/>
          <w:numId w:val="12"/>
        </w:numPr>
        <w:spacing w:after="80" w:line="269" w:lineRule="auto"/>
        <w:keepLines/>
        <w:widowControl/>
      </w:pPr>
      <w:r>
        <w:rPr>
          <w:rFonts w:ascii="Calibri" w:hAnsi="Calibri" w:eastAsia="Calibri"/>
          <w:sz w:val="20"/>
        </w:rPr>
        <w:t>нулевое число переселений из-за временной смены техники, комплекса, смены или задания;</w:t>
      </w:r>
    </w:p>
    <w:p>
      <w:pPr>
        <w:numPr>
          <w:ilvl w:val="0"/>
          <w:numId w:val="12"/>
        </w:numPr>
        <w:spacing w:after="80" w:line="269" w:lineRule="auto"/>
        <w:keepLines/>
        <w:widowControl/>
      </w:pPr>
      <w:r>
        <w:rPr>
          <w:rFonts w:ascii="Calibri" w:hAnsi="Calibri" w:eastAsia="Calibri"/>
          <w:sz w:val="20"/>
        </w:rPr>
        <w:t>однозначное объяснение по каждому месту: какая постоянная позиция его занимает и на каком основании;</w:t>
      </w:r>
    </w:p>
    <w:p>
      <w:pPr>
        <w:numPr>
          <w:ilvl w:val="0"/>
          <w:numId w:val="12"/>
        </w:numPr>
        <w:spacing w:after="80" w:line="269" w:lineRule="auto"/>
        <w:keepLines/>
        <w:widowControl/>
      </w:pPr>
      <w:r>
        <w:rPr>
          <w:rFonts w:ascii="Calibri" w:hAnsi="Calibri" w:eastAsia="Calibri"/>
          <w:sz w:val="20"/>
        </w:rPr>
        <w:t>отдельный список только тех случаев, которые невозможно решить без дополнительной информации;</w:t>
      </w:r>
    </w:p>
    <w:p>
      <w:pPr>
        <w:numPr>
          <w:ilvl w:val="0"/>
          <w:numId w:val="12"/>
        </w:numPr>
        <w:spacing w:after="80" w:line="269" w:lineRule="auto"/>
        <w:keepLines/>
        <w:widowControl/>
      </w:pPr>
      <w:r>
        <w:rPr>
          <w:rFonts w:ascii="Calibri" w:hAnsi="Calibri" w:eastAsia="Calibri"/>
          <w:sz w:val="20"/>
        </w:rPr>
        <w:t>минимум разовых перемещений после первоначального перехода;</w:t>
      </w:r>
    </w:p>
    <w:p>
      <w:pPr>
        <w:numPr>
          <w:ilvl w:val="0"/>
          <w:numId w:val="12"/>
        </w:numPr>
        <w:spacing w:after="80" w:line="269" w:lineRule="auto"/>
        <w:keepLines/>
        <w:widowControl/>
      </w:pPr>
      <w:r>
        <w:rPr>
          <w:rFonts w:ascii="Calibri" w:hAnsi="Calibri" w:eastAsia="Calibri"/>
          <w:sz w:val="20"/>
        </w:rPr>
        <w:t>возможность в дальнейшем перенести те же правила в автоматизированный экран делопроизводителя.</w:t>
      </w:r>
    </w:p>
    <w:p>
      <w:pPr>
        <w:pStyle w:val="Heading2"/>
        <w:keepNext/>
        <w:keepLines/>
        <w:widowControl/>
      </w:pPr>
      <w:r>
        <w:t>1.3. На кого распространяется</w:t>
      </w:r>
    </w:p>
    <w:p>
      <w:pPr>
        <w:numPr>
          <w:ilvl w:val="0"/>
          <w:numId w:val="13"/>
        </w:numPr>
        <w:spacing w:after="80" w:line="269" w:lineRule="auto"/>
        <w:keepLines/>
        <w:widowControl/>
      </w:pPr>
      <w:r>
        <w:rPr>
          <w:rFonts w:ascii="Calibri" w:hAnsi="Calibri" w:eastAsia="Calibri"/>
          <w:sz w:val="20"/>
        </w:rPr>
        <w:t>работники двух основных чередующихся месячных вахт;</w:t>
      </w:r>
    </w:p>
    <w:p>
      <w:pPr>
        <w:numPr>
          <w:ilvl w:val="0"/>
          <w:numId w:val="13"/>
        </w:numPr>
        <w:spacing w:after="80" w:line="269" w:lineRule="auto"/>
        <w:keepLines/>
        <w:widowControl/>
      </w:pPr>
      <w:r>
        <w:rPr>
          <w:rFonts w:ascii="Calibri" w:hAnsi="Calibri" w:eastAsia="Calibri"/>
          <w:sz w:val="20"/>
        </w:rPr>
        <w:t>работники отдельных календарных графиков;</w:t>
      </w:r>
    </w:p>
    <w:p>
      <w:pPr>
        <w:numPr>
          <w:ilvl w:val="0"/>
          <w:numId w:val="13"/>
        </w:numPr>
        <w:spacing w:after="80" w:line="269" w:lineRule="auto"/>
        <w:keepLines/>
        <w:widowControl/>
      </w:pPr>
      <w:r>
        <w:rPr>
          <w:rFonts w:ascii="Calibri" w:hAnsi="Calibri" w:eastAsia="Calibri"/>
          <w:sz w:val="20"/>
        </w:rPr>
        <w:t>новые работники, стажёры, резервисты и временно замещающие;</w:t>
      </w:r>
    </w:p>
    <w:p>
      <w:pPr>
        <w:numPr>
          <w:ilvl w:val="0"/>
          <w:numId w:val="13"/>
        </w:numPr>
        <w:spacing w:after="80" w:line="269" w:lineRule="auto"/>
        <w:keepLines/>
        <w:widowControl/>
      </w:pPr>
      <w:r>
        <w:rPr>
          <w:rFonts w:ascii="Calibri" w:hAnsi="Calibri" w:eastAsia="Calibri"/>
          <w:sz w:val="20"/>
        </w:rPr>
        <w:t>руководители, ИТР, диспетчерские, ремонтные и контрольные функции;</w:t>
      </w:r>
    </w:p>
    <w:p>
      <w:pPr>
        <w:numPr>
          <w:ilvl w:val="0"/>
          <w:numId w:val="13"/>
        </w:numPr>
        <w:spacing w:after="80" w:line="269" w:lineRule="auto"/>
        <w:keepLines/>
        <w:widowControl/>
      </w:pPr>
      <w:r>
        <w:rPr>
          <w:rFonts w:ascii="Calibri" w:hAnsi="Calibri" w:eastAsia="Calibri"/>
          <w:sz w:val="20"/>
        </w:rPr>
        <w:t>работники подрядных организаций и командированные — только в части временного размещения.</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Предел действия. </w:t>
      </w:r>
      <w:r>
        <w:rPr>
          <w:rFonts w:ascii="Calibri" w:hAnsi="Calibri" w:eastAsia="Calibri"/>
          <w:color w:val="111417"/>
        </w:rPr>
        <w:t>Если совместимого места нет, документ не разрешает скрыто нарушить ограничения или переселить непричастных людей. Формируется конкретный дефицит, после чего уполномоченный руководитель принимает решение о сроках, дополнительном фонде, сокращении временной численности либо отказе в продлении.</w:t>
      </w:r>
    </w:p>
    <w:p>
      <w:pPr>
        <w:pStyle w:val="Heading1"/>
        <w:keepNext/>
        <w:keepLines/>
        <w:widowControl/>
      </w:pPr>
      <w:r>
        <w:t>2. Основа системы и рабочие понятия</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350"/>
        <w:gridCol w:w="7340"/>
      </w:tblGrid>
      <w:tr>
        <w:trPr>
          <w:tblHeader w:val="true"/>
          <w:cantSplit/>
        </w:trPr>
        <w:tc>
          <w:tcPr>
            <w:tcW w:type="dxa" w:w="23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Понятие</w:t>
            </w:r>
          </w:p>
        </w:tc>
        <w:tc>
          <w:tcPr>
            <w:tcW w:type="dxa" w:w="734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Практический смысл</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Физическая койка</w:t>
            </w:r>
          </w:p>
        </w:tc>
        <w:tc>
          <w:tcPr>
            <w:tcW w:type="dxa" w:w="7340"/>
            <w:vAlign w:val="center"/>
          </w:tcPr>
          <w:p>
            <w:pPr>
              <w:spacing w:before="0" w:after="40" w:line="252" w:lineRule="auto"/>
              <w:jc w:val="left"/>
            </w:pPr>
            <w:r>
              <w:rPr>
                <w:rFonts w:ascii="Calibri" w:hAnsi="Calibri" w:eastAsia="Calibri"/>
                <w:b w:val="0"/>
                <w:color w:val="000000"/>
                <w:sz w:val="16"/>
              </w:rPr>
              <w:t>конкретное место: общежитие, комната, блок А/Б и номер кровати</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Постоянная позиция</w:t>
            </w:r>
          </w:p>
        </w:tc>
        <w:tc>
          <w:tcPr>
            <w:tcW w:type="dxa" w:w="7340"/>
            <w:vAlign w:val="center"/>
          </w:tcPr>
          <w:p>
            <w:pPr>
              <w:spacing w:before="0" w:after="40" w:line="252" w:lineRule="auto"/>
              <w:jc w:val="left"/>
            </w:pPr>
            <w:r>
              <w:rPr>
                <w:rFonts w:ascii="Calibri" w:hAnsi="Calibri" w:eastAsia="Calibri"/>
                <w:b w:val="0"/>
                <w:color w:val="000000"/>
                <w:sz w:val="16"/>
              </w:rPr>
              <w:t>устойчивое штатное место у техники, должности или специальной жилой группы; существует независимо от фамилии</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Постоянное закрепление</w:t>
            </w:r>
          </w:p>
        </w:tc>
        <w:tc>
          <w:tcPr>
            <w:tcW w:type="dxa" w:w="7340"/>
            <w:vAlign w:val="center"/>
          </w:tcPr>
          <w:p>
            <w:pPr>
              <w:spacing w:before="0" w:after="40" w:line="252" w:lineRule="auto"/>
              <w:jc w:val="left"/>
            </w:pPr>
            <w:r>
              <w:rPr>
                <w:rFonts w:ascii="Calibri" w:hAnsi="Calibri" w:eastAsia="Calibri"/>
                <w:b w:val="0"/>
                <w:color w:val="000000"/>
                <w:sz w:val="16"/>
              </w:rPr>
              <w:t>подтверждённая связь работника с постоянной позицией с указанной даты</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Оперативное назначение</w:t>
            </w:r>
          </w:p>
        </w:tc>
        <w:tc>
          <w:tcPr>
            <w:tcW w:type="dxa" w:w="7340"/>
            <w:vAlign w:val="center"/>
          </w:tcPr>
          <w:p>
            <w:pPr>
              <w:spacing w:before="0" w:after="40" w:line="252" w:lineRule="auto"/>
              <w:jc w:val="left"/>
            </w:pPr>
            <w:r>
              <w:rPr>
                <w:rFonts w:ascii="Calibri" w:hAnsi="Calibri" w:eastAsia="Calibri"/>
                <w:b w:val="0"/>
                <w:color w:val="000000"/>
                <w:sz w:val="16"/>
              </w:rPr>
              <w:t>текущая машина, комплекс, смена, наставник или временная работа; комнату не меняет</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Временно свободная позиция</w:t>
            </w:r>
          </w:p>
        </w:tc>
        <w:tc>
          <w:tcPr>
            <w:tcW w:type="dxa" w:w="7340"/>
            <w:vAlign w:val="center"/>
          </w:tcPr>
          <w:p>
            <w:pPr>
              <w:spacing w:before="0" w:after="40" w:line="252" w:lineRule="auto"/>
              <w:jc w:val="left"/>
            </w:pPr>
            <w:r>
              <w:rPr>
                <w:rFonts w:ascii="Calibri" w:hAnsi="Calibri" w:eastAsia="Calibri"/>
                <w:b w:val="0"/>
                <w:color w:val="000000"/>
                <w:sz w:val="16"/>
              </w:rPr>
              <w:t>позиция отсутствующего работника, доступная только на подтверждённый период; постоянной вакансией не считается</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Замещающий работник</w:t>
            </w:r>
          </w:p>
        </w:tc>
        <w:tc>
          <w:tcPr>
            <w:tcW w:type="dxa" w:w="7340"/>
            <w:vAlign w:val="center"/>
          </w:tcPr>
          <w:p>
            <w:pPr>
              <w:spacing w:before="0" w:after="40" w:line="252" w:lineRule="auto"/>
              <w:jc w:val="left"/>
            </w:pPr>
            <w:r>
              <w:rPr>
                <w:rFonts w:ascii="Calibri" w:hAnsi="Calibri" w:eastAsia="Calibri"/>
                <w:b w:val="0"/>
                <w:color w:val="000000"/>
                <w:sz w:val="16"/>
              </w:rPr>
              <w:t>продлённый, резервный, новый или иной допущенный работник, назначенный на временно свободную позицию</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Эталонная карта</w:t>
            </w:r>
          </w:p>
        </w:tc>
        <w:tc>
          <w:tcPr>
            <w:tcW w:type="dxa" w:w="7340"/>
            <w:vAlign w:val="center"/>
          </w:tcPr>
          <w:p>
            <w:pPr>
              <w:spacing w:before="0" w:after="40" w:line="252" w:lineRule="auto"/>
              <w:jc w:val="left"/>
            </w:pPr>
            <w:r>
              <w:rPr>
                <w:rFonts w:ascii="Calibri" w:hAnsi="Calibri" w:eastAsia="Calibri"/>
                <w:b w:val="0"/>
                <w:color w:val="000000"/>
                <w:sz w:val="16"/>
              </w:rPr>
              <w:t>действующая версия связи постоянных позиций с физическими койками</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Временное исключение</w:t>
            </w:r>
          </w:p>
        </w:tc>
        <w:tc>
          <w:tcPr>
            <w:tcW w:type="dxa" w:w="7340"/>
            <w:vAlign w:val="center"/>
          </w:tcPr>
          <w:p>
            <w:pPr>
              <w:spacing w:before="0" w:after="40" w:line="252" w:lineRule="auto"/>
              <w:jc w:val="left"/>
            </w:pPr>
            <w:r>
              <w:rPr>
                <w:rFonts w:ascii="Calibri" w:hAnsi="Calibri" w:eastAsia="Calibri"/>
                <w:b w:val="0"/>
                <w:color w:val="000000"/>
                <w:sz w:val="16"/>
              </w:rPr>
              <w:t>ограниченное по сроку размещение с причиной, замещаемой позицией, согласовавшим и датой окончания</w:t>
            </w:r>
          </w:p>
        </w:tc>
      </w:tr>
      <w:tr>
        <w:trPr>
          <w:cantSplit/>
        </w:trPr>
        <w:tc>
          <w:tcPr>
            <w:tcW w:type="dxa" w:w="2350"/>
            <w:vAlign w:val="center"/>
          </w:tcPr>
          <w:p>
            <w:pPr>
              <w:spacing w:before="0" w:after="40" w:line="252" w:lineRule="auto"/>
              <w:jc w:val="left"/>
            </w:pPr>
            <w:r>
              <w:rPr>
                <w:rFonts w:ascii="Calibri" w:hAnsi="Calibri" w:eastAsia="Calibri"/>
                <w:b w:val="0"/>
                <w:color w:val="000000"/>
                <w:sz w:val="16"/>
              </w:rPr>
              <w:t>Календарный слой</w:t>
            </w:r>
          </w:p>
        </w:tc>
        <w:tc>
          <w:tcPr>
            <w:tcW w:type="dxa" w:w="7340"/>
            <w:vAlign w:val="center"/>
          </w:tcPr>
          <w:p>
            <w:pPr>
              <w:spacing w:before="0" w:after="40" w:line="252" w:lineRule="auto"/>
              <w:jc w:val="left"/>
            </w:pPr>
            <w:r>
              <w:rPr>
                <w:rFonts w:ascii="Calibri" w:hAnsi="Calibri" w:eastAsia="Calibri"/>
                <w:b w:val="0"/>
                <w:color w:val="000000"/>
                <w:sz w:val="16"/>
              </w:rPr>
              <w:t>месячная вахта либо отдельный график с фактическими датами присутствия</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Единственная штатная цепочка. </w:t>
      </w:r>
      <w:r>
        <w:rPr>
          <w:rFonts w:ascii="Calibri" w:hAnsi="Calibri" w:eastAsia="Calibri"/>
          <w:color w:val="111417"/>
        </w:rPr>
        <w:t>Кадровые данные → календарная принадлежность → подтверждённая постоянная позиция → место по эталонной карте → проверка исключений → поимённый список конкретного заезда.</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Запрещённая связь. </w:t>
      </w:r>
      <w:r>
        <w:rPr>
          <w:rFonts w:ascii="Calibri" w:hAnsi="Calibri" w:eastAsia="Calibri"/>
          <w:color w:val="111417"/>
        </w:rPr>
        <w:t>Фактическая машина, временная пересадка, ремонт, текущая смена, наставник или производственный комплекс не могут автоматически изменять комнату или кровать.</w:t>
      </w:r>
    </w:p>
    <w:p>
      <w:pPr>
        <w:pStyle w:val="Heading2"/>
        <w:keepNext/>
        <w:keepLines/>
        <w:widowControl/>
      </w:pPr>
      <w:r>
        <w:t>2.1. Две месячные вахты и одна физическая кровать</w:t>
      </w:r>
    </w:p>
    <w:p>
      <w:pPr>
        <w:keepLines/>
        <w:widowControl/>
      </w:pPr>
      <w:r>
        <w:rPr>
          <w:rFonts w:ascii="Calibri" w:hAnsi="Calibri" w:eastAsia="Calibri"/>
          <w:i w:val="0"/>
        </w:rPr>
        <w:t>Одна физическая кровать может иметь две логические записи — по одной для месячной вахты А и месячной вахты Б. Эти работники используют её поочерёдно и не должны находиться на объекте одновременно. Для отдельных графиков допустимость определяется только по реальным датам заезда и выезда.</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Календарное правило. </w:t>
      </w:r>
      <w:r>
        <w:rPr>
          <w:rFonts w:ascii="Calibri" w:hAnsi="Calibri" w:eastAsia="Calibri"/>
          <w:color w:val="111417"/>
        </w:rPr>
        <w:t>Номер графика или бригады сам по себе не доказывает отсутствие пересечения. Если даты не подтверждены, совместное использование одной кровати блокируется.</w:t>
      </w:r>
    </w:p>
    <w:p>
      <w:pPr>
        <w:pStyle w:val="Heading1"/>
        <w:keepNext/>
        <w:keepLines/>
        <w:widowControl/>
      </w:pPr>
      <w:r>
        <w:t>3. Правила построения постоянной карты</w:t>
      </w:r>
    </w:p>
    <w:p>
      <w:pPr>
        <w:pStyle w:val="Heading2"/>
        <w:keepNext/>
        <w:keepLines/>
        <w:widowControl/>
      </w:pPr>
      <w:r>
        <w:t>3.1. Порядок размещения групп</w:t>
      </w:r>
    </w:p>
    <w:p>
      <w:pPr>
        <w:numPr>
          <w:ilvl w:val="0"/>
          <w:numId w:val="14"/>
        </w:numPr>
        <w:spacing w:after="160" w:line="280" w:lineRule="auto"/>
        <w:keepLines/>
        <w:widowControl/>
      </w:pPr>
      <w:r>
        <w:rPr>
          <w:rFonts w:ascii="Calibri" w:hAnsi="Calibri" w:eastAsia="Calibri"/>
        </w:rPr>
        <w:t>Сначала фиксируются физический жилой фонд, защищённые комнаты и недоступные места.</w:t>
      </w:r>
    </w:p>
    <w:p>
      <w:pPr>
        <w:numPr>
          <w:ilvl w:val="0"/>
          <w:numId w:val="14"/>
        </w:numPr>
        <w:spacing w:after="160" w:line="280" w:lineRule="auto"/>
        <w:keepLines/>
        <w:widowControl/>
      </w:pPr>
      <w:r>
        <w:rPr>
          <w:rFonts w:ascii="Calibri" w:hAnsi="Calibri" w:eastAsia="Calibri"/>
        </w:rPr>
        <w:t>Затем размещаются крупнейшие устойчивые группы, чтобы им достались последовательные диапазоны комнат.</w:t>
      </w:r>
    </w:p>
    <w:p>
      <w:pPr>
        <w:numPr>
          <w:ilvl w:val="0"/>
          <w:numId w:val="14"/>
        </w:numPr>
        <w:spacing w:after="160" w:line="280" w:lineRule="auto"/>
        <w:keepLines/>
        <w:widowControl/>
      </w:pPr>
      <w:r>
        <w:rPr>
          <w:rFonts w:ascii="Calibri" w:hAnsi="Calibri" w:eastAsia="Calibri"/>
        </w:rPr>
        <w:t>Внутри группы техника, должностные позиции и комнаты располагаются по возрастанию номеров, если этому не мешают жёсткие ограничения.</w:t>
      </w:r>
    </w:p>
    <w:p>
      <w:pPr>
        <w:numPr>
          <w:ilvl w:val="0"/>
          <w:numId w:val="14"/>
        </w:numPr>
        <w:spacing w:after="160" w:line="280" w:lineRule="auto"/>
        <w:keepLines/>
        <w:widowControl/>
      </w:pPr>
      <w:r>
        <w:rPr>
          <w:rFonts w:ascii="Calibri" w:hAnsi="Calibri" w:eastAsia="Calibri"/>
        </w:rPr>
        <w:t>После техники размещаются устойчивые функциональные группы: водители легкового транспорта, резерв, ИТР, ремонтные и контрольные функции.</w:t>
      </w:r>
    </w:p>
    <w:p>
      <w:pPr>
        <w:numPr>
          <w:ilvl w:val="0"/>
          <w:numId w:val="14"/>
        </w:numPr>
        <w:spacing w:after="160" w:line="280" w:lineRule="auto"/>
        <w:keepLines/>
        <w:widowControl/>
      </w:pPr>
      <w:r>
        <w:rPr>
          <w:rFonts w:ascii="Calibri" w:hAnsi="Calibri" w:eastAsia="Calibri"/>
        </w:rPr>
        <w:t>Только после формирования структуры в готовые позиции подставляются фамилии конкретного заезда.</w:t>
      </w:r>
    </w:p>
    <w:p>
      <w:pPr>
        <w:numPr>
          <w:ilvl w:val="0"/>
          <w:numId w:val="14"/>
        </w:numPr>
        <w:spacing w:after="160" w:line="280" w:lineRule="auto"/>
        <w:keepLines/>
        <w:widowControl/>
      </w:pPr>
      <w:r>
        <w:rPr>
          <w:rFonts w:ascii="Calibri" w:hAnsi="Calibri" w:eastAsia="Calibri"/>
        </w:rPr>
        <w:t>Текущее историческое соседство учитывается при минимизации разового перехода, но не имеет приоритета над работоспособностью постоянной карты.</w:t>
      </w:r>
    </w:p>
    <w:p>
      <w:pPr>
        <w:pStyle w:val="Heading2"/>
        <w:keepNext/>
        <w:keepLines/>
        <w:widowControl/>
      </w:pPr>
      <w:r>
        <w:t>3.2. Стандартная шестиместная комната тяжёлой техники</w:t>
      </w:r>
    </w:p>
    <w:p>
      <w:pPr>
        <w:keepLines/>
        <w:widowControl/>
      </w:pPr>
      <w:r>
        <w:rPr>
          <w:rFonts w:ascii="Calibri" w:hAnsi="Calibri" w:eastAsia="Calibri"/>
          <w:i w:val="0"/>
        </w:rPr>
        <w:t>В стандартной комнате два блока — А и Б — по три кровати. Комната содержит три технических якоря. Первая единица техники занимает пару А1+Б1, вторая — А2+Б2, третья — А3+Б3. Пара остаётся за одной машиной независимо от временной пересадки водителя.</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500"/>
        <w:gridCol w:w="2100"/>
        <w:gridCol w:w="2100"/>
        <w:gridCol w:w="2990"/>
      </w:tblGrid>
      <w:tr>
        <w:trPr>
          <w:tblHeader w:val="true"/>
          <w:cantSplit/>
        </w:trPr>
        <w:tc>
          <w:tcPr>
            <w:tcW w:type="dxa" w:w="250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8"/>
              </w:rPr>
              <w:t>Технический якорь</w:t>
            </w:r>
          </w:p>
        </w:tc>
        <w:tc>
          <w:tcPr>
            <w:tcW w:type="dxa" w:w="210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8"/>
              </w:rPr>
              <w:t>Работник смены 1</w:t>
            </w:r>
          </w:p>
        </w:tc>
        <w:tc>
          <w:tcPr>
            <w:tcW w:type="dxa" w:w="210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8"/>
              </w:rPr>
              <w:t>Работник смены 2</w:t>
            </w:r>
          </w:p>
        </w:tc>
        <w:tc>
          <w:tcPr>
            <w:tcW w:type="dxa" w:w="299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8"/>
              </w:rPr>
              <w:t>Постоянная пара</w:t>
            </w:r>
          </w:p>
        </w:tc>
      </w:tr>
      <w:tr>
        <w:trPr>
          <w:cantSplit/>
        </w:trPr>
        <w:tc>
          <w:tcPr>
            <w:tcW w:type="dxa" w:w="2500"/>
            <w:vAlign w:val="center"/>
          </w:tcPr>
          <w:p>
            <w:pPr>
              <w:spacing w:before="0" w:after="40" w:line="252" w:lineRule="auto"/>
              <w:jc w:val="left"/>
            </w:pPr>
            <w:r>
              <w:rPr>
                <w:rFonts w:ascii="Calibri" w:hAnsi="Calibri" w:eastAsia="Calibri"/>
                <w:b w:val="0"/>
                <w:color w:val="000000"/>
                <w:sz w:val="18"/>
              </w:rPr>
              <w:t>Техника 1</w:t>
            </w:r>
          </w:p>
        </w:tc>
        <w:tc>
          <w:tcPr>
            <w:tcW w:type="dxa" w:w="2100"/>
            <w:vAlign w:val="center"/>
          </w:tcPr>
          <w:p>
            <w:pPr>
              <w:spacing w:before="0" w:after="40" w:line="252" w:lineRule="auto"/>
              <w:jc w:val="center"/>
            </w:pPr>
            <w:r>
              <w:rPr>
                <w:rFonts w:ascii="Calibri" w:hAnsi="Calibri" w:eastAsia="Calibri"/>
                <w:b w:val="0"/>
                <w:color w:val="000000"/>
                <w:sz w:val="18"/>
              </w:rPr>
              <w:t>А1</w:t>
            </w:r>
          </w:p>
        </w:tc>
        <w:tc>
          <w:tcPr>
            <w:tcW w:type="dxa" w:w="2100"/>
            <w:vAlign w:val="center"/>
          </w:tcPr>
          <w:p>
            <w:pPr>
              <w:spacing w:before="0" w:after="40" w:line="252" w:lineRule="auto"/>
              <w:jc w:val="center"/>
            </w:pPr>
            <w:r>
              <w:rPr>
                <w:rFonts w:ascii="Calibri" w:hAnsi="Calibri" w:eastAsia="Calibri"/>
                <w:b w:val="0"/>
                <w:color w:val="000000"/>
                <w:sz w:val="18"/>
              </w:rPr>
              <w:t>Б1</w:t>
            </w:r>
          </w:p>
        </w:tc>
        <w:tc>
          <w:tcPr>
            <w:tcW w:type="dxa" w:w="2990"/>
            <w:vAlign w:val="center"/>
          </w:tcPr>
          <w:p>
            <w:pPr>
              <w:spacing w:before="0" w:after="40" w:line="252" w:lineRule="auto"/>
              <w:jc w:val="center"/>
            </w:pPr>
            <w:r>
              <w:rPr>
                <w:rFonts w:ascii="Calibri" w:hAnsi="Calibri" w:eastAsia="Calibri"/>
                <w:b w:val="0"/>
                <w:color w:val="000000"/>
                <w:sz w:val="18"/>
              </w:rPr>
              <w:t>А1 + Б1</w:t>
            </w:r>
          </w:p>
        </w:tc>
      </w:tr>
      <w:tr>
        <w:trPr>
          <w:cantSplit/>
        </w:trPr>
        <w:tc>
          <w:tcPr>
            <w:tcW w:type="dxa" w:w="2500"/>
            <w:vAlign w:val="center"/>
          </w:tcPr>
          <w:p>
            <w:pPr>
              <w:spacing w:before="0" w:after="40" w:line="252" w:lineRule="auto"/>
              <w:jc w:val="left"/>
            </w:pPr>
            <w:r>
              <w:rPr>
                <w:rFonts w:ascii="Calibri" w:hAnsi="Calibri" w:eastAsia="Calibri"/>
                <w:b w:val="0"/>
                <w:color w:val="000000"/>
                <w:sz w:val="18"/>
              </w:rPr>
              <w:t>Техника 2</w:t>
            </w:r>
          </w:p>
        </w:tc>
        <w:tc>
          <w:tcPr>
            <w:tcW w:type="dxa" w:w="2100"/>
            <w:vAlign w:val="center"/>
          </w:tcPr>
          <w:p>
            <w:pPr>
              <w:spacing w:before="0" w:after="40" w:line="252" w:lineRule="auto"/>
              <w:jc w:val="center"/>
            </w:pPr>
            <w:r>
              <w:rPr>
                <w:rFonts w:ascii="Calibri" w:hAnsi="Calibri" w:eastAsia="Calibri"/>
                <w:b w:val="0"/>
                <w:color w:val="000000"/>
                <w:sz w:val="18"/>
              </w:rPr>
              <w:t>А2</w:t>
            </w:r>
          </w:p>
        </w:tc>
        <w:tc>
          <w:tcPr>
            <w:tcW w:type="dxa" w:w="2100"/>
            <w:vAlign w:val="center"/>
          </w:tcPr>
          <w:p>
            <w:pPr>
              <w:spacing w:before="0" w:after="40" w:line="252" w:lineRule="auto"/>
              <w:jc w:val="center"/>
            </w:pPr>
            <w:r>
              <w:rPr>
                <w:rFonts w:ascii="Calibri" w:hAnsi="Calibri" w:eastAsia="Calibri"/>
                <w:b w:val="0"/>
                <w:color w:val="000000"/>
                <w:sz w:val="18"/>
              </w:rPr>
              <w:t>Б2</w:t>
            </w:r>
          </w:p>
        </w:tc>
        <w:tc>
          <w:tcPr>
            <w:tcW w:type="dxa" w:w="2990"/>
            <w:vAlign w:val="center"/>
          </w:tcPr>
          <w:p>
            <w:pPr>
              <w:spacing w:before="0" w:after="40" w:line="252" w:lineRule="auto"/>
              <w:jc w:val="center"/>
            </w:pPr>
            <w:r>
              <w:rPr>
                <w:rFonts w:ascii="Calibri" w:hAnsi="Calibri" w:eastAsia="Calibri"/>
                <w:b w:val="0"/>
                <w:color w:val="000000"/>
                <w:sz w:val="18"/>
              </w:rPr>
              <w:t>А2 + Б2</w:t>
            </w:r>
          </w:p>
        </w:tc>
      </w:tr>
      <w:tr>
        <w:trPr>
          <w:cantSplit/>
        </w:trPr>
        <w:tc>
          <w:tcPr>
            <w:tcW w:type="dxa" w:w="2500"/>
            <w:vAlign w:val="center"/>
          </w:tcPr>
          <w:p>
            <w:pPr>
              <w:spacing w:before="0" w:after="40" w:line="252" w:lineRule="auto"/>
              <w:jc w:val="left"/>
            </w:pPr>
            <w:r>
              <w:rPr>
                <w:rFonts w:ascii="Calibri" w:hAnsi="Calibri" w:eastAsia="Calibri"/>
                <w:b w:val="0"/>
                <w:color w:val="000000"/>
                <w:sz w:val="18"/>
              </w:rPr>
              <w:t>Техника 3</w:t>
            </w:r>
          </w:p>
        </w:tc>
        <w:tc>
          <w:tcPr>
            <w:tcW w:type="dxa" w:w="2100"/>
            <w:vAlign w:val="center"/>
          </w:tcPr>
          <w:p>
            <w:pPr>
              <w:spacing w:before="0" w:after="40" w:line="252" w:lineRule="auto"/>
              <w:jc w:val="center"/>
            </w:pPr>
            <w:r>
              <w:rPr>
                <w:rFonts w:ascii="Calibri" w:hAnsi="Calibri" w:eastAsia="Calibri"/>
                <w:b w:val="0"/>
                <w:color w:val="000000"/>
                <w:sz w:val="18"/>
              </w:rPr>
              <w:t>Б3</w:t>
            </w:r>
          </w:p>
        </w:tc>
        <w:tc>
          <w:tcPr>
            <w:tcW w:type="dxa" w:w="2100"/>
            <w:vAlign w:val="center"/>
          </w:tcPr>
          <w:p>
            <w:pPr>
              <w:spacing w:before="0" w:after="40" w:line="252" w:lineRule="auto"/>
              <w:jc w:val="center"/>
            </w:pPr>
            <w:r>
              <w:rPr>
                <w:rFonts w:ascii="Calibri" w:hAnsi="Calibri" w:eastAsia="Calibri"/>
                <w:b w:val="0"/>
                <w:color w:val="000000"/>
                <w:sz w:val="18"/>
              </w:rPr>
              <w:t>А3</w:t>
            </w:r>
          </w:p>
        </w:tc>
        <w:tc>
          <w:tcPr>
            <w:tcW w:type="dxa" w:w="2990"/>
            <w:vAlign w:val="center"/>
          </w:tcPr>
          <w:p>
            <w:pPr>
              <w:spacing w:before="0" w:after="40" w:line="252" w:lineRule="auto"/>
              <w:jc w:val="center"/>
            </w:pPr>
            <w:r>
              <w:rPr>
                <w:rFonts w:ascii="Calibri" w:hAnsi="Calibri" w:eastAsia="Calibri"/>
                <w:b w:val="0"/>
                <w:color w:val="000000"/>
                <w:sz w:val="18"/>
              </w:rPr>
              <w:t>А3 + Б3</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Почему применяется схема 2+1. </w:t>
      </w:r>
      <w:r>
        <w:rPr>
          <w:rFonts w:ascii="Calibri" w:hAnsi="Calibri" w:eastAsia="Calibri"/>
          <w:color w:val="111417"/>
        </w:rPr>
        <w:t>Одна рабочая смена размещается в блоках перекрёстно: два места в одном блоке и одно в другом. Противоположная смена занимает зеркальные места. Вариант 3+0 не применяется, чтобы при работе одной смены все трое отдыхающих не находились в одном блоке.</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Блок не равен дню или ночи. </w:t>
      </w:r>
      <w:r>
        <w:rPr>
          <w:rFonts w:ascii="Calibri" w:hAnsi="Calibri" w:eastAsia="Calibri"/>
          <w:color w:val="111417"/>
        </w:rPr>
        <w:t>А и Б — физические половины комнаты, а не постоянные дневной и ночной блоки. При смене режима работники остаются на закреплённых кроватях; меняется только рабочий график.</w:t>
      </w:r>
    </w:p>
    <w:p>
      <w:pPr>
        <w:pStyle w:val="Heading2"/>
        <w:keepNext/>
        <w:keepLines/>
        <w:widowControl/>
      </w:pPr>
      <w:r>
        <w:t>3.3. Ранний и стандартный режим</w:t>
      </w:r>
    </w:p>
    <w:p>
      <w:pPr>
        <w:numPr>
          <w:ilvl w:val="0"/>
          <w:numId w:val="15"/>
        </w:numPr>
        <w:spacing w:after="80" w:line="269" w:lineRule="auto"/>
        <w:keepLines/>
        <w:widowControl/>
      </w:pPr>
      <w:r>
        <w:rPr>
          <w:rFonts w:ascii="Calibri" w:hAnsi="Calibri" w:eastAsia="Calibri"/>
          <w:sz w:val="20"/>
        </w:rPr>
        <w:t>ранний или стандартный режим присваивается всей комнате, а не отдельной кровати;</w:t>
      </w:r>
    </w:p>
    <w:p>
      <w:pPr>
        <w:numPr>
          <w:ilvl w:val="0"/>
          <w:numId w:val="15"/>
        </w:numPr>
        <w:spacing w:after="80" w:line="269" w:lineRule="auto"/>
        <w:keepLines/>
        <w:widowControl/>
      </w:pPr>
      <w:r>
        <w:rPr>
          <w:rFonts w:ascii="Calibri" w:hAnsi="Calibri" w:eastAsia="Calibri"/>
          <w:sz w:val="20"/>
        </w:rPr>
        <w:t>ранняя и стандартная пересменка в одной комнате не смешиваются;</w:t>
      </w:r>
    </w:p>
    <w:p>
      <w:pPr>
        <w:numPr>
          <w:ilvl w:val="0"/>
          <w:numId w:val="15"/>
        </w:numPr>
        <w:spacing w:after="80" w:line="269" w:lineRule="auto"/>
        <w:keepLines/>
        <w:widowControl/>
      </w:pPr>
      <w:r>
        <w:rPr>
          <w:rFonts w:ascii="Calibri" w:hAnsi="Calibri" w:eastAsia="Calibri"/>
          <w:sz w:val="20"/>
        </w:rPr>
        <w:t>изменение числа ранних комплексов выполняется включением или исключением целых комнат;</w:t>
      </w:r>
    </w:p>
    <w:p>
      <w:pPr>
        <w:numPr>
          <w:ilvl w:val="0"/>
          <w:numId w:val="15"/>
        </w:numPr>
        <w:spacing w:after="80" w:line="269" w:lineRule="auto"/>
        <w:keepLines/>
        <w:widowControl/>
      </w:pPr>
      <w:r>
        <w:rPr>
          <w:rFonts w:ascii="Calibri" w:hAnsi="Calibri" w:eastAsia="Calibri"/>
          <w:sz w:val="20"/>
        </w:rPr>
        <w:t>временное включение техники в ранний комплекс не создаёт постоянного переселения;</w:t>
      </w:r>
    </w:p>
    <w:p>
      <w:pPr>
        <w:numPr>
          <w:ilvl w:val="0"/>
          <w:numId w:val="15"/>
        </w:numPr>
        <w:spacing w:after="80" w:line="269" w:lineRule="auto"/>
        <w:keepLines/>
        <w:widowControl/>
      </w:pPr>
      <w:r>
        <w:rPr>
          <w:rFonts w:ascii="Calibri" w:hAnsi="Calibri" w:eastAsia="Calibri"/>
          <w:sz w:val="20"/>
        </w:rPr>
        <w:t>уведомление и производственный график оформляются отдельно от жилого закрепления.</w:t>
      </w:r>
    </w:p>
    <w:p>
      <w:pPr>
        <w:pStyle w:val="Heading2"/>
        <w:keepNext/>
        <w:keepLines/>
        <w:widowControl/>
      </w:pPr>
      <w:r>
        <w:t>3.4. Устойчивые функциональные группы</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600"/>
        <w:gridCol w:w="7090"/>
      </w:tblGrid>
      <w:tr>
        <w:trPr>
          <w:tblHeader w:val="true"/>
          <w:cantSplit/>
        </w:trPr>
        <w:tc>
          <w:tcPr>
            <w:tcW w:type="dxa" w:w="260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Группа</w:t>
            </w:r>
          </w:p>
        </w:tc>
        <w:tc>
          <w:tcPr>
            <w:tcW w:type="dxa" w:w="70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Правило</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Водители легкового транспорта</w:t>
            </w:r>
          </w:p>
        </w:tc>
        <w:tc>
          <w:tcPr>
            <w:tcW w:type="dxa" w:w="7090"/>
            <w:vAlign w:val="center"/>
          </w:tcPr>
          <w:p>
            <w:pPr>
              <w:spacing w:before="0" w:after="40" w:line="252" w:lineRule="auto"/>
              <w:jc w:val="left"/>
            </w:pPr>
            <w:r>
              <w:rPr>
                <w:rFonts w:ascii="Calibri" w:hAnsi="Calibri" w:eastAsia="Calibri"/>
                <w:b w:val="0"/>
                <w:color w:val="000000"/>
                <w:sz w:val="16"/>
              </w:rPr>
              <w:t>сохраняются как единая совместимая жилая группа; ремонт или замена автомобиля её не разделяет</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Резервисты</w:t>
            </w:r>
          </w:p>
        </w:tc>
        <w:tc>
          <w:tcPr>
            <w:tcW w:type="dxa" w:w="7090"/>
            <w:vAlign w:val="center"/>
          </w:tcPr>
          <w:p>
            <w:pPr>
              <w:spacing w:before="0" w:after="40" w:line="252" w:lineRule="auto"/>
              <w:jc w:val="left"/>
            </w:pPr>
            <w:r>
              <w:rPr>
                <w:rFonts w:ascii="Calibri" w:hAnsi="Calibri" w:eastAsia="Calibri"/>
                <w:b w:val="0"/>
                <w:color w:val="000000"/>
                <w:sz w:val="16"/>
              </w:rPr>
              <w:t>штатный резерв имеет собственный утверждённый пул мест; временно оставленный в резерве продлённый работник не получает на него постоянного права</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Руководители и ИТР</w:t>
            </w:r>
          </w:p>
        </w:tc>
        <w:tc>
          <w:tcPr>
            <w:tcW w:type="dxa" w:w="7090"/>
            <w:vAlign w:val="center"/>
          </w:tcPr>
          <w:p>
            <w:pPr>
              <w:spacing w:before="0" w:after="40" w:line="252" w:lineRule="auto"/>
              <w:jc w:val="left"/>
            </w:pPr>
            <w:r>
              <w:rPr>
                <w:rFonts w:ascii="Calibri" w:hAnsi="Calibri" w:eastAsia="Calibri"/>
                <w:b w:val="0"/>
                <w:color w:val="000000"/>
                <w:sz w:val="16"/>
              </w:rPr>
              <w:t>размещаются по функциональному уровню и утверждённой зоне; защищённые комнаты не используются для общего дефицита</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Контрольные службы</w:t>
            </w:r>
          </w:p>
        </w:tc>
        <w:tc>
          <w:tcPr>
            <w:tcW w:type="dxa" w:w="7090"/>
            <w:vAlign w:val="center"/>
          </w:tcPr>
          <w:p>
            <w:pPr>
              <w:spacing w:before="0" w:after="40" w:line="252" w:lineRule="auto"/>
              <w:jc w:val="left"/>
            </w:pPr>
            <w:r>
              <w:rPr>
                <w:rFonts w:ascii="Calibri" w:hAnsi="Calibri" w:eastAsia="Calibri"/>
                <w:b w:val="0"/>
                <w:color w:val="000000"/>
                <w:sz w:val="16"/>
              </w:rPr>
              <w:t>не размещаются с работниками из подтверждённого круга прямого контроля; перечень несовместимости передаёт ответственная служба</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Женские комнаты</w:t>
            </w:r>
          </w:p>
        </w:tc>
        <w:tc>
          <w:tcPr>
            <w:tcW w:type="dxa" w:w="7090"/>
            <w:vAlign w:val="center"/>
          </w:tcPr>
          <w:p>
            <w:pPr>
              <w:spacing w:before="0" w:after="40" w:line="252" w:lineRule="auto"/>
              <w:jc w:val="left"/>
            </w:pPr>
            <w:r>
              <w:rPr>
                <w:rFonts w:ascii="Calibri" w:hAnsi="Calibri" w:eastAsia="Calibri"/>
                <w:b w:val="0"/>
                <w:color w:val="000000"/>
                <w:sz w:val="16"/>
              </w:rPr>
              <w:t>мужчины и женщины в одной комнате не размещаются; женская вакансия не превращается в мужскую</w:t>
            </w:r>
          </w:p>
        </w:tc>
      </w:tr>
      <w:tr>
        <w:trPr>
          <w:cantSplit/>
        </w:trPr>
        <w:tc>
          <w:tcPr>
            <w:tcW w:type="dxa" w:w="2600"/>
            <w:vAlign w:val="center"/>
          </w:tcPr>
          <w:p>
            <w:pPr>
              <w:spacing w:before="0" w:after="40" w:line="252" w:lineRule="auto"/>
              <w:jc w:val="left"/>
            </w:pPr>
            <w:r>
              <w:rPr>
                <w:rFonts w:ascii="Calibri" w:hAnsi="Calibri" w:eastAsia="Calibri"/>
                <w:b w:val="0"/>
                <w:color w:val="000000"/>
                <w:sz w:val="16"/>
              </w:rPr>
              <w:t>Подрядчики</w:t>
            </w:r>
          </w:p>
        </w:tc>
        <w:tc>
          <w:tcPr>
            <w:tcW w:type="dxa" w:w="7090"/>
            <w:vAlign w:val="center"/>
          </w:tcPr>
          <w:p>
            <w:pPr>
              <w:spacing w:before="0" w:after="40" w:line="252" w:lineRule="auto"/>
              <w:jc w:val="left"/>
            </w:pPr>
            <w:r>
              <w:rPr>
                <w:rFonts w:ascii="Calibri" w:hAnsi="Calibri" w:eastAsia="Calibri"/>
                <w:b w:val="0"/>
                <w:color w:val="000000"/>
                <w:sz w:val="16"/>
              </w:rPr>
              <w:t>не получают постоянных коек; размещаются временно, вместе и отдельно от работников компании</w:t>
            </w:r>
          </w:p>
        </w:tc>
      </w:tr>
    </w:tbl>
    <w:p>
      <w:pPr>
        <w:spacing w:before="0" w:after="40"/>
      </w:pPr>
    </w:p>
    <w:p>
      <w:pPr>
        <w:pStyle w:val="Heading1"/>
        <w:keepNext/>
        <w:keepLines/>
        <w:widowControl/>
      </w:pPr>
      <w:r>
        <w:t>4. Роли и границы полномочий</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150"/>
        <w:gridCol w:w="4380"/>
        <w:gridCol w:w="3160"/>
      </w:tblGrid>
      <w:tr>
        <w:trPr>
          <w:tblHeader w:val="true"/>
          <w:cantSplit/>
        </w:trPr>
        <w:tc>
          <w:tcPr>
            <w:tcW w:type="dxa" w:w="21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Роль</w:t>
            </w:r>
          </w:p>
        </w:tc>
        <w:tc>
          <w:tcPr>
            <w:tcW w:type="dxa" w:w="438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Что подтверждает или выполняет</w:t>
            </w:r>
          </w:p>
        </w:tc>
        <w:tc>
          <w:tcPr>
            <w:tcW w:type="dxa" w:w="316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Чего не делает</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Уполномоченный руководитель</w:t>
            </w:r>
          </w:p>
        </w:tc>
        <w:tc>
          <w:tcPr>
            <w:tcW w:type="dxa" w:w="4380"/>
            <w:vAlign w:val="center"/>
          </w:tcPr>
          <w:p>
            <w:pPr>
              <w:spacing w:before="0" w:after="40" w:line="252" w:lineRule="auto"/>
              <w:jc w:val="left"/>
            </w:pPr>
            <w:r>
              <w:rPr>
                <w:rFonts w:ascii="Calibri" w:hAnsi="Calibri" w:eastAsia="Calibri"/>
                <w:b w:val="0"/>
                <w:color w:val="000000"/>
                <w:sz w:val="16"/>
              </w:rPr>
              <w:t>утверждает регламент, версии карты, постоянные исключения и решения при дефиците</w:t>
            </w:r>
          </w:p>
        </w:tc>
        <w:tc>
          <w:tcPr>
            <w:tcW w:type="dxa" w:w="3160"/>
            <w:vAlign w:val="center"/>
          </w:tcPr>
          <w:p>
            <w:pPr>
              <w:spacing w:before="0" w:after="40" w:line="252" w:lineRule="auto"/>
              <w:jc w:val="left"/>
            </w:pPr>
            <w:r>
              <w:rPr>
                <w:rFonts w:ascii="Calibri" w:hAnsi="Calibri" w:eastAsia="Calibri"/>
                <w:b w:val="0"/>
                <w:color w:val="000000"/>
                <w:sz w:val="16"/>
              </w:rPr>
              <w:t>не подменяет ежедневную подготовку списка</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Заместитель начальника участка</w:t>
            </w:r>
          </w:p>
        </w:tc>
        <w:tc>
          <w:tcPr>
            <w:tcW w:type="dxa" w:w="4380"/>
            <w:vAlign w:val="center"/>
          </w:tcPr>
          <w:p>
            <w:pPr>
              <w:spacing w:before="0" w:after="40" w:line="252" w:lineRule="auto"/>
              <w:jc w:val="left"/>
            </w:pPr>
            <w:r>
              <w:rPr>
                <w:rFonts w:ascii="Calibri" w:hAnsi="Calibri" w:eastAsia="Calibri"/>
                <w:b w:val="0"/>
                <w:color w:val="000000"/>
                <w:sz w:val="16"/>
              </w:rPr>
              <w:t>подтверждает постоянную позицию и выбирает работника для временного замещения, в том числе по итогам стажировки</w:t>
            </w:r>
          </w:p>
        </w:tc>
        <w:tc>
          <w:tcPr>
            <w:tcW w:type="dxa" w:w="3160"/>
            <w:vAlign w:val="center"/>
          </w:tcPr>
          <w:p>
            <w:pPr>
              <w:spacing w:before="0" w:after="40" w:line="252" w:lineRule="auto"/>
              <w:jc w:val="left"/>
            </w:pPr>
            <w:r>
              <w:rPr>
                <w:rFonts w:ascii="Calibri" w:hAnsi="Calibri" w:eastAsia="Calibri"/>
                <w:b w:val="0"/>
                <w:color w:val="000000"/>
                <w:sz w:val="16"/>
              </w:rPr>
              <w:t>не превращает временное назначение в постоянное без отдельного решения</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Кадровая/табельная функция</w:t>
            </w:r>
          </w:p>
        </w:tc>
        <w:tc>
          <w:tcPr>
            <w:tcW w:type="dxa" w:w="4380"/>
            <w:vAlign w:val="center"/>
          </w:tcPr>
          <w:p>
            <w:pPr>
              <w:spacing w:before="0" w:after="40" w:line="252" w:lineRule="auto"/>
              <w:jc w:val="left"/>
            </w:pPr>
            <w:r>
              <w:rPr>
                <w:rFonts w:ascii="Calibri" w:hAnsi="Calibri" w:eastAsia="Calibri"/>
                <w:b w:val="0"/>
                <w:color w:val="000000"/>
                <w:sz w:val="16"/>
              </w:rPr>
              <w:t>подтверждает табельный номер, пол, должность, организацию, график, бригаду и статус</w:t>
            </w:r>
          </w:p>
        </w:tc>
        <w:tc>
          <w:tcPr>
            <w:tcW w:type="dxa" w:w="3160"/>
            <w:vAlign w:val="center"/>
          </w:tcPr>
          <w:p>
            <w:pPr>
              <w:spacing w:before="0" w:after="40" w:line="252" w:lineRule="auto"/>
              <w:jc w:val="left"/>
            </w:pPr>
            <w:r>
              <w:rPr>
                <w:rFonts w:ascii="Calibri" w:hAnsi="Calibri" w:eastAsia="Calibri"/>
                <w:b w:val="0"/>
                <w:color w:val="000000"/>
                <w:sz w:val="16"/>
              </w:rPr>
              <w:t>не назначает комнату</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Горный мастер/Диспетчер</w:t>
            </w:r>
          </w:p>
        </w:tc>
        <w:tc>
          <w:tcPr>
            <w:tcW w:type="dxa" w:w="4380"/>
            <w:vAlign w:val="center"/>
          </w:tcPr>
          <w:p>
            <w:pPr>
              <w:spacing w:before="0" w:after="40" w:line="252" w:lineRule="auto"/>
              <w:jc w:val="left"/>
            </w:pPr>
            <w:r>
              <w:rPr>
                <w:rFonts w:ascii="Calibri" w:hAnsi="Calibri" w:eastAsia="Calibri"/>
                <w:b w:val="0"/>
                <w:color w:val="000000"/>
                <w:sz w:val="16"/>
              </w:rPr>
              <w:t>назначает текущую технику, комплекс, рабочую смену и режим комнаты</w:t>
            </w:r>
          </w:p>
        </w:tc>
        <w:tc>
          <w:tcPr>
            <w:tcW w:type="dxa" w:w="3160"/>
            <w:vAlign w:val="center"/>
          </w:tcPr>
          <w:p>
            <w:pPr>
              <w:spacing w:before="0" w:after="40" w:line="252" w:lineRule="auto"/>
              <w:jc w:val="left"/>
            </w:pPr>
            <w:r>
              <w:rPr>
                <w:rFonts w:ascii="Calibri" w:hAnsi="Calibri" w:eastAsia="Calibri"/>
                <w:b w:val="0"/>
                <w:color w:val="000000"/>
                <w:sz w:val="16"/>
              </w:rPr>
              <w:t>не меняет постоянную койку из-за оперативной работы</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Делопроизводитель</w:t>
            </w:r>
          </w:p>
        </w:tc>
        <w:tc>
          <w:tcPr>
            <w:tcW w:type="dxa" w:w="4380"/>
            <w:vAlign w:val="center"/>
          </w:tcPr>
          <w:p>
            <w:pPr>
              <w:spacing w:before="0" w:after="40" w:line="252" w:lineRule="auto"/>
              <w:jc w:val="left"/>
            </w:pPr>
            <w:r>
              <w:rPr>
                <w:rFonts w:ascii="Calibri" w:hAnsi="Calibri" w:eastAsia="Calibri"/>
                <w:b w:val="0"/>
                <w:color w:val="000000"/>
                <w:sz w:val="16"/>
              </w:rPr>
              <w:t>применяет карту, ведёт версии, формирует списки и журнал исключений, поимённо сверяет утверждённые решения</w:t>
            </w:r>
          </w:p>
        </w:tc>
        <w:tc>
          <w:tcPr>
            <w:tcW w:type="dxa" w:w="3160"/>
            <w:vAlign w:val="center"/>
          </w:tcPr>
          <w:p>
            <w:pPr>
              <w:spacing w:before="0" w:after="40" w:line="252" w:lineRule="auto"/>
              <w:jc w:val="left"/>
            </w:pPr>
            <w:r>
              <w:rPr>
                <w:rFonts w:ascii="Calibri" w:hAnsi="Calibri" w:eastAsia="Calibri"/>
                <w:b w:val="0"/>
                <w:color w:val="000000"/>
                <w:sz w:val="16"/>
              </w:rPr>
              <w:t>не выбирает, кто опытнее, лучше прошёл стажировку или должен остаться на вахте</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Представитель жилого фонда</w:t>
            </w:r>
          </w:p>
        </w:tc>
        <w:tc>
          <w:tcPr>
            <w:tcW w:type="dxa" w:w="4380"/>
            <w:vAlign w:val="center"/>
          </w:tcPr>
          <w:p>
            <w:pPr>
              <w:spacing w:before="0" w:after="40" w:line="252" w:lineRule="auto"/>
              <w:jc w:val="left"/>
            </w:pPr>
            <w:r>
              <w:rPr>
                <w:rFonts w:ascii="Calibri" w:hAnsi="Calibri" w:eastAsia="Calibri"/>
                <w:b w:val="0"/>
                <w:color w:val="000000"/>
                <w:sz w:val="16"/>
              </w:rPr>
              <w:t>подтверждает фактические комнаты, койки, недоступность и выполненное заселение</w:t>
            </w:r>
          </w:p>
        </w:tc>
        <w:tc>
          <w:tcPr>
            <w:tcW w:type="dxa" w:w="3160"/>
            <w:vAlign w:val="center"/>
          </w:tcPr>
          <w:p>
            <w:pPr>
              <w:spacing w:before="0" w:after="40" w:line="252" w:lineRule="auto"/>
              <w:jc w:val="left"/>
            </w:pPr>
            <w:r>
              <w:rPr>
                <w:rFonts w:ascii="Calibri" w:hAnsi="Calibri" w:eastAsia="Calibri"/>
                <w:b w:val="0"/>
                <w:color w:val="000000"/>
                <w:sz w:val="16"/>
              </w:rPr>
              <w:t>не меняет назначение комнаты без согласованной версии</w:t>
            </w:r>
          </w:p>
        </w:tc>
      </w:tr>
      <w:tr>
        <w:trPr>
          <w:cantSplit/>
        </w:trPr>
        <w:tc>
          <w:tcPr>
            <w:tcW w:type="dxa" w:w="2150"/>
            <w:vAlign w:val="center"/>
          </w:tcPr>
          <w:p>
            <w:pPr>
              <w:spacing w:before="0" w:after="40" w:line="252" w:lineRule="auto"/>
              <w:jc w:val="left"/>
            </w:pPr>
            <w:r>
              <w:rPr>
                <w:rFonts w:ascii="Calibri" w:hAnsi="Calibri" w:eastAsia="Calibri"/>
                <w:b w:val="0"/>
                <w:color w:val="000000"/>
                <w:sz w:val="16"/>
              </w:rPr>
              <w:t>Контрольная служба</w:t>
            </w:r>
          </w:p>
        </w:tc>
        <w:tc>
          <w:tcPr>
            <w:tcW w:type="dxa" w:w="4380"/>
            <w:vAlign w:val="center"/>
          </w:tcPr>
          <w:p>
            <w:pPr>
              <w:spacing w:before="0" w:after="40" w:line="252" w:lineRule="auto"/>
              <w:jc w:val="left"/>
            </w:pPr>
            <w:r>
              <w:rPr>
                <w:rFonts w:ascii="Calibri" w:hAnsi="Calibri" w:eastAsia="Calibri"/>
                <w:b w:val="0"/>
                <w:color w:val="000000"/>
                <w:sz w:val="16"/>
              </w:rPr>
              <w:t>передаёт перечень несовместимых ролей/лиц для совместного проживания</w:t>
            </w:r>
          </w:p>
        </w:tc>
        <w:tc>
          <w:tcPr>
            <w:tcW w:type="dxa" w:w="3160"/>
            <w:vAlign w:val="center"/>
          </w:tcPr>
          <w:p>
            <w:pPr>
              <w:spacing w:before="0" w:after="40" w:line="252" w:lineRule="auto"/>
              <w:jc w:val="left"/>
            </w:pPr>
            <w:r>
              <w:rPr>
                <w:rFonts w:ascii="Calibri" w:hAnsi="Calibri" w:eastAsia="Calibri"/>
                <w:b w:val="0"/>
                <w:color w:val="000000"/>
                <w:sz w:val="16"/>
              </w:rPr>
              <w:t>не перекладывает определение конфликта на делопроизводителя</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Смысл разграничения. </w:t>
      </w:r>
      <w:r>
        <w:rPr>
          <w:rFonts w:ascii="Calibri" w:hAnsi="Calibri" w:eastAsia="Calibri"/>
          <w:color w:val="111417"/>
        </w:rPr>
        <w:t>Если постоянная позиция не подтверждена, делопроизводитель не выбирает её на глаз. Строка получает статус «Нужно уточнить», а ответственное лицо даёт недостающее решение.</w:t>
      </w:r>
    </w:p>
    <w:p>
      <w:pPr>
        <w:pStyle w:val="Heading2"/>
        <w:keepNext/>
        <w:keepLines/>
        <w:widowControl/>
      </w:pPr>
      <w:r>
        <w:t>4.1. Выбор работника для временного замещения</w:t>
      </w:r>
    </w:p>
    <w:p>
      <w:pPr>
        <w:keepLines/>
        <w:widowControl/>
      </w:pPr>
      <w:r>
        <w:rPr>
          <w:rFonts w:ascii="Calibri" w:hAnsi="Calibri" w:eastAsia="Calibri"/>
          <w:i w:val="0"/>
        </w:rPr>
        <w:t>На период отсутствия основного работника его производственную функцию может выполнять продлённый работник, резервист, новый работник, в том числе по результатам стажировки, либо иной работник, допущенный к соответствующей работе. Ни одна из этих категорий не имеет автоматического приоритета только из-за своего статуса.</w:t>
      </w:r>
    </w:p>
    <w:p>
      <w:pPr>
        <w:keepLines/>
        <w:widowControl/>
      </w:pPr>
      <w:r>
        <w:rPr>
          <w:rFonts w:ascii="Calibri" w:hAnsi="Calibri" w:eastAsia="Calibri"/>
          <w:i w:val="0"/>
        </w:rPr>
        <w:t>Выбор замещающего относится к производственной расстановке. Его осуществляет заместитель начальника участка либо иное уполномоченное производственное лицо с учётом подтверждённых допусков, квалификации, опыта, требований безопасности и результатов стажировки. Настоящий Регламент не оценивает, кто из работников «лучше», и не передаёт такой выбор делопроизводителю.</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Что должно быть зафиксировано. </w:t>
      </w:r>
      <w:r>
        <w:rPr>
          <w:rFonts w:ascii="Calibri" w:hAnsi="Calibri" w:eastAsia="Calibri"/>
          <w:color w:val="111417"/>
        </w:rPr>
        <w:t>Замещаемый работник или позиция; назначенный замещающий; временный или постоянный характер решения; дата начала; дата окончания либо пересмотра; лицо, принявшее решение. Только после этого определяется совместимое место проживания.</w:t>
      </w:r>
    </w:p>
    <w:p>
      <w:pPr>
        <w:numPr>
          <w:ilvl w:val="0"/>
          <w:numId w:val="16"/>
        </w:numPr>
        <w:spacing w:after="80" w:line="269" w:lineRule="auto"/>
        <w:keepLines/>
        <w:widowControl/>
      </w:pPr>
      <w:r>
        <w:rPr>
          <w:rFonts w:ascii="Calibri" w:hAnsi="Calibri" w:eastAsia="Calibri"/>
          <w:sz w:val="20"/>
        </w:rPr>
        <w:t>назначение нового работника вместо отсутствующего по итогам стажировки считается временным, пока отдельно не подтверждено постоянное закрепление за действительной вакансией;</w:t>
      </w:r>
    </w:p>
    <w:p>
      <w:pPr>
        <w:numPr>
          <w:ilvl w:val="0"/>
          <w:numId w:val="16"/>
        </w:numPr>
        <w:spacing w:after="80" w:line="269" w:lineRule="auto"/>
        <w:keepLines/>
        <w:widowControl/>
      </w:pPr>
      <w:r>
        <w:rPr>
          <w:rFonts w:ascii="Calibri" w:hAnsi="Calibri" w:eastAsia="Calibri"/>
          <w:sz w:val="20"/>
        </w:rPr>
        <w:t>временное отсутствие основного работника само по себе не превращает его позицию в постоянную вакансию и не лишает его закреплённого места;</w:t>
      </w:r>
    </w:p>
    <w:p>
      <w:pPr>
        <w:numPr>
          <w:ilvl w:val="0"/>
          <w:numId w:val="16"/>
        </w:numPr>
        <w:spacing w:after="80" w:line="269" w:lineRule="auto"/>
        <w:keepLines/>
        <w:widowControl/>
      </w:pPr>
      <w:r>
        <w:rPr>
          <w:rFonts w:ascii="Calibri" w:hAnsi="Calibri" w:eastAsia="Calibri"/>
          <w:sz w:val="20"/>
        </w:rPr>
        <w:t>если новым решением вместо отсутствующего назначен другой работник, прежнее основание продления прекращается с указанной даты;</w:t>
      </w:r>
    </w:p>
    <w:p>
      <w:pPr>
        <w:numPr>
          <w:ilvl w:val="0"/>
          <w:numId w:val="16"/>
        </w:numPr>
        <w:spacing w:after="80" w:line="269" w:lineRule="auto"/>
        <w:keepLines/>
        <w:widowControl/>
      </w:pPr>
      <w:r>
        <w:rPr>
          <w:rFonts w:ascii="Calibri" w:hAnsi="Calibri" w:eastAsia="Calibri"/>
          <w:sz w:val="20"/>
        </w:rPr>
        <w:t>продлённый работник после прекращения замещения направляется к месту постоянного проживания либо по отдельному решению переводится в резерв;</w:t>
      </w:r>
    </w:p>
    <w:p>
      <w:pPr>
        <w:numPr>
          <w:ilvl w:val="0"/>
          <w:numId w:val="16"/>
        </w:numPr>
        <w:spacing w:after="80" w:line="269" w:lineRule="auto"/>
        <w:keepLines/>
        <w:widowControl/>
      </w:pPr>
      <w:r>
        <w:rPr>
          <w:rFonts w:ascii="Calibri" w:hAnsi="Calibri" w:eastAsia="Calibri"/>
          <w:sz w:val="20"/>
        </w:rPr>
        <w:t>оставление продлённого работника в резерве допускается только при подтверждённой производственной необходимости, установленном сроке и наличии отдельного совместимого места. Свободная кровать сама по себе не является основанием оставить человека на объекте.</w:t>
      </w:r>
    </w:p>
    <w:p>
      <w:pPr>
        <w:pStyle w:val="Heading1"/>
        <w:keepNext/>
        <w:keepLines/>
        <w:widowControl/>
      </w:pPr>
      <w:r>
        <w:t>5. Подготовка очередного заезда</w:t>
      </w:r>
    </w:p>
    <w:p>
      <w:pPr>
        <w:pStyle w:val="Heading2"/>
        <w:keepNext/>
        <w:keepLines/>
        <w:widowControl/>
      </w:pPr>
      <w:r>
        <w:t>5.1. Рекомендуемый рабочий цикл</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1350"/>
        <w:gridCol w:w="5260"/>
        <w:gridCol w:w="3080"/>
      </w:tblGrid>
      <w:tr>
        <w:trPr>
          <w:tblHeader w:val="true"/>
          <w:cantSplit/>
        </w:trPr>
        <w:tc>
          <w:tcPr>
            <w:tcW w:type="dxa" w:w="13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Срок</w:t>
            </w:r>
          </w:p>
        </w:tc>
        <w:tc>
          <w:tcPr>
            <w:tcW w:type="dxa" w:w="526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Действие</w:t>
            </w:r>
          </w:p>
        </w:tc>
        <w:tc>
          <w:tcPr>
            <w:tcW w:type="dxa" w:w="308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Результат</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Т–7…Т–5</w:t>
            </w:r>
          </w:p>
        </w:tc>
        <w:tc>
          <w:tcPr>
            <w:tcW w:type="dxa" w:w="5260"/>
            <w:vAlign w:val="center"/>
          </w:tcPr>
          <w:p>
            <w:pPr>
              <w:spacing w:before="0" w:after="40" w:line="252" w:lineRule="auto"/>
              <w:jc w:val="left"/>
            </w:pPr>
            <w:r>
              <w:rPr>
                <w:rFonts w:ascii="Calibri" w:hAnsi="Calibri" w:eastAsia="Calibri"/>
                <w:b w:val="0"/>
                <w:color w:val="000000"/>
                <w:sz w:val="16"/>
              </w:rPr>
              <w:t>получить предварительный список прибывающих и выезжающих</w:t>
            </w:r>
          </w:p>
        </w:tc>
        <w:tc>
          <w:tcPr>
            <w:tcW w:type="dxa" w:w="3080"/>
            <w:vAlign w:val="center"/>
          </w:tcPr>
          <w:p>
            <w:pPr>
              <w:spacing w:before="0" w:after="40" w:line="252" w:lineRule="auto"/>
              <w:jc w:val="left"/>
            </w:pPr>
            <w:r>
              <w:rPr>
                <w:rFonts w:ascii="Calibri" w:hAnsi="Calibri" w:eastAsia="Calibri"/>
                <w:b w:val="0"/>
                <w:color w:val="000000"/>
                <w:sz w:val="16"/>
              </w:rPr>
              <w:t>видна ожидаемая загрузка</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Т–5…Т–4</w:t>
            </w:r>
          </w:p>
        </w:tc>
        <w:tc>
          <w:tcPr>
            <w:tcW w:type="dxa" w:w="5260"/>
            <w:vAlign w:val="center"/>
          </w:tcPr>
          <w:p>
            <w:pPr>
              <w:spacing w:before="0" w:after="40" w:line="252" w:lineRule="auto"/>
              <w:jc w:val="left"/>
            </w:pPr>
            <w:r>
              <w:rPr>
                <w:rFonts w:ascii="Calibri" w:hAnsi="Calibri" w:eastAsia="Calibri"/>
                <w:b w:val="0"/>
                <w:color w:val="000000"/>
                <w:sz w:val="16"/>
              </w:rPr>
              <w:t>подтвердить постоянные позиции новых и переведённых работников, результаты завершённых стажировок</w:t>
            </w:r>
          </w:p>
        </w:tc>
        <w:tc>
          <w:tcPr>
            <w:tcW w:type="dxa" w:w="3080"/>
            <w:vAlign w:val="center"/>
          </w:tcPr>
          <w:p>
            <w:pPr>
              <w:spacing w:before="0" w:after="40" w:line="252" w:lineRule="auto"/>
              <w:jc w:val="left"/>
            </w:pPr>
            <w:r>
              <w:rPr>
                <w:rFonts w:ascii="Calibri" w:hAnsi="Calibri" w:eastAsia="Calibri"/>
                <w:b w:val="0"/>
                <w:color w:val="000000"/>
                <w:sz w:val="16"/>
              </w:rPr>
              <w:t>у каждого есть основание</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Т–4…Т–3</w:t>
            </w:r>
          </w:p>
        </w:tc>
        <w:tc>
          <w:tcPr>
            <w:tcW w:type="dxa" w:w="5260"/>
            <w:vAlign w:val="center"/>
          </w:tcPr>
          <w:p>
            <w:pPr>
              <w:spacing w:before="0" w:after="40" w:line="252" w:lineRule="auto"/>
              <w:jc w:val="left"/>
            </w:pPr>
            <w:r>
              <w:rPr>
                <w:rFonts w:ascii="Calibri" w:hAnsi="Calibri" w:eastAsia="Calibri"/>
                <w:b w:val="0"/>
                <w:color w:val="000000"/>
                <w:sz w:val="16"/>
              </w:rPr>
              <w:t>зафиксировать незаезды, замещающих, продления, резерв, подрядчиков, командировки и отдельные графики</w:t>
            </w:r>
          </w:p>
        </w:tc>
        <w:tc>
          <w:tcPr>
            <w:tcW w:type="dxa" w:w="3080"/>
            <w:vAlign w:val="center"/>
          </w:tcPr>
          <w:p>
            <w:pPr>
              <w:spacing w:before="0" w:after="40" w:line="252" w:lineRule="auto"/>
              <w:jc w:val="left"/>
            </w:pPr>
            <w:r>
              <w:rPr>
                <w:rFonts w:ascii="Calibri" w:hAnsi="Calibri" w:eastAsia="Calibri"/>
                <w:b w:val="0"/>
                <w:color w:val="000000"/>
                <w:sz w:val="16"/>
              </w:rPr>
              <w:t>исключения имеют даты и ответственных</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Т–3…Т–2</w:t>
            </w:r>
          </w:p>
        </w:tc>
        <w:tc>
          <w:tcPr>
            <w:tcW w:type="dxa" w:w="5260"/>
            <w:vAlign w:val="center"/>
          </w:tcPr>
          <w:p>
            <w:pPr>
              <w:spacing w:before="0" w:after="40" w:line="252" w:lineRule="auto"/>
              <w:jc w:val="left"/>
            </w:pPr>
            <w:r>
              <w:rPr>
                <w:rFonts w:ascii="Calibri" w:hAnsi="Calibri" w:eastAsia="Calibri"/>
                <w:b w:val="0"/>
                <w:color w:val="000000"/>
                <w:sz w:val="16"/>
              </w:rPr>
              <w:t>сформировать проект и список конфликтов</w:t>
            </w:r>
          </w:p>
        </w:tc>
        <w:tc>
          <w:tcPr>
            <w:tcW w:type="dxa" w:w="3080"/>
            <w:vAlign w:val="center"/>
          </w:tcPr>
          <w:p>
            <w:pPr>
              <w:spacing w:before="0" w:after="40" w:line="252" w:lineRule="auto"/>
              <w:jc w:val="left"/>
            </w:pPr>
            <w:r>
              <w:rPr>
                <w:rFonts w:ascii="Calibri" w:hAnsi="Calibri" w:eastAsia="Calibri"/>
                <w:b w:val="0"/>
                <w:color w:val="000000"/>
                <w:sz w:val="16"/>
              </w:rPr>
              <w:t>неразрешённые строки отделены</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Т–1</w:t>
            </w:r>
          </w:p>
        </w:tc>
        <w:tc>
          <w:tcPr>
            <w:tcW w:type="dxa" w:w="5260"/>
            <w:vAlign w:val="center"/>
          </w:tcPr>
          <w:p>
            <w:pPr>
              <w:spacing w:before="0" w:after="40" w:line="252" w:lineRule="auto"/>
              <w:jc w:val="left"/>
            </w:pPr>
            <w:r>
              <w:rPr>
                <w:rFonts w:ascii="Calibri" w:hAnsi="Calibri" w:eastAsia="Calibri"/>
                <w:b w:val="0"/>
                <w:color w:val="000000"/>
                <w:sz w:val="16"/>
              </w:rPr>
              <w:t>заморозить согласованную версию</w:t>
            </w:r>
          </w:p>
        </w:tc>
        <w:tc>
          <w:tcPr>
            <w:tcW w:type="dxa" w:w="3080"/>
            <w:vAlign w:val="center"/>
          </w:tcPr>
          <w:p>
            <w:pPr>
              <w:spacing w:before="0" w:after="40" w:line="252" w:lineRule="auto"/>
              <w:jc w:val="left"/>
            </w:pPr>
            <w:r>
              <w:rPr>
                <w:rFonts w:ascii="Calibri" w:hAnsi="Calibri" w:eastAsia="Calibri"/>
                <w:b w:val="0"/>
                <w:color w:val="000000"/>
                <w:sz w:val="16"/>
              </w:rPr>
              <w:t>единый список для заселения</w:t>
            </w:r>
          </w:p>
        </w:tc>
      </w:tr>
      <w:tr>
        <w:trPr>
          <w:cantSplit/>
        </w:trPr>
        <w:tc>
          <w:tcPr>
            <w:tcW w:type="dxa" w:w="1350"/>
            <w:vAlign w:val="center"/>
          </w:tcPr>
          <w:p>
            <w:pPr>
              <w:spacing w:before="0" w:after="40" w:line="252" w:lineRule="auto"/>
              <w:jc w:val="left"/>
            </w:pPr>
            <w:r>
              <w:rPr>
                <w:rFonts w:ascii="Calibri" w:hAnsi="Calibri" w:eastAsia="Calibri"/>
                <w:b w:val="0"/>
                <w:color w:val="000000"/>
                <w:sz w:val="16"/>
              </w:rPr>
              <w:t>Т / Т+1</w:t>
            </w:r>
          </w:p>
        </w:tc>
        <w:tc>
          <w:tcPr>
            <w:tcW w:type="dxa" w:w="5260"/>
            <w:vAlign w:val="center"/>
          </w:tcPr>
          <w:p>
            <w:pPr>
              <w:spacing w:before="0" w:after="40" w:line="252" w:lineRule="auto"/>
              <w:jc w:val="left"/>
            </w:pPr>
            <w:r>
              <w:rPr>
                <w:rFonts w:ascii="Calibri" w:hAnsi="Calibri" w:eastAsia="Calibri"/>
                <w:b w:val="0"/>
                <w:color w:val="000000"/>
                <w:sz w:val="16"/>
              </w:rPr>
              <w:t>выполнить заселение и сверить факт</w:t>
            </w:r>
          </w:p>
        </w:tc>
        <w:tc>
          <w:tcPr>
            <w:tcW w:type="dxa" w:w="3080"/>
            <w:vAlign w:val="center"/>
          </w:tcPr>
          <w:p>
            <w:pPr>
              <w:spacing w:before="0" w:after="40" w:line="252" w:lineRule="auto"/>
              <w:jc w:val="left"/>
            </w:pPr>
            <w:r>
              <w:rPr>
                <w:rFonts w:ascii="Calibri" w:hAnsi="Calibri" w:eastAsia="Calibri"/>
                <w:b w:val="0"/>
                <w:color w:val="000000"/>
                <w:sz w:val="16"/>
              </w:rPr>
              <w:t>карта обновлена без скрытых ручных правок</w:t>
            </w:r>
          </w:p>
        </w:tc>
      </w:tr>
    </w:tbl>
    <w:p>
      <w:pPr>
        <w:spacing w:before="0" w:after="40"/>
      </w:pPr>
    </w:p>
    <w:p>
      <w:pPr>
        <w:spacing w:before="40" w:after="100" w:line="252" w:lineRule="auto"/>
        <w:keepLines/>
        <w:widowControl/>
      </w:pPr>
      <w:r>
        <w:rPr>
          <w:rFonts w:ascii="Calibri" w:hAnsi="Calibri" w:eastAsia="Calibri"/>
          <w:i/>
          <w:color w:val="66717C"/>
          <w:sz w:val="17"/>
        </w:rPr>
        <w:t>Т — дата заезда. При утверждении документа сроки могут быть скорректированы, но последовательность этапов сохраняется.</w:t>
      </w:r>
    </w:p>
    <w:p>
      <w:pPr>
        <w:pStyle w:val="Heading2"/>
        <w:keepNext/>
        <w:keepLines/>
        <w:widowControl/>
      </w:pPr>
      <w:r>
        <w:t>5.2. Обязательные входные данные</w:t>
      </w:r>
    </w:p>
    <w:p>
      <w:pPr>
        <w:numPr>
          <w:ilvl w:val="0"/>
          <w:numId w:val="17"/>
        </w:numPr>
        <w:spacing w:after="80" w:line="269" w:lineRule="auto"/>
        <w:keepLines/>
        <w:widowControl/>
      </w:pPr>
      <w:r>
        <w:rPr>
          <w:rFonts w:ascii="Calibri" w:hAnsi="Calibri" w:eastAsia="Calibri"/>
          <w:sz w:val="20"/>
        </w:rPr>
        <w:t>табельный или внешний уникальный идентификатор; Ф.И.О. используется только как отображаемое поле;</w:t>
      </w:r>
    </w:p>
    <w:p>
      <w:pPr>
        <w:numPr>
          <w:ilvl w:val="0"/>
          <w:numId w:val="17"/>
        </w:numPr>
        <w:spacing w:after="80" w:line="269" w:lineRule="auto"/>
        <w:keepLines/>
        <w:widowControl/>
      </w:pPr>
      <w:r>
        <w:rPr>
          <w:rFonts w:ascii="Calibri" w:hAnsi="Calibri" w:eastAsia="Calibri"/>
          <w:sz w:val="20"/>
        </w:rPr>
        <w:t>организация, официальная должность, подразделение и пол;</w:t>
      </w:r>
    </w:p>
    <w:p>
      <w:pPr>
        <w:numPr>
          <w:ilvl w:val="0"/>
          <w:numId w:val="17"/>
        </w:numPr>
        <w:spacing w:after="80" w:line="269" w:lineRule="auto"/>
        <w:keepLines/>
        <w:widowControl/>
      </w:pPr>
      <w:r>
        <w:rPr>
          <w:rFonts w:ascii="Calibri" w:hAnsi="Calibri" w:eastAsia="Calibri"/>
          <w:sz w:val="20"/>
        </w:rPr>
        <w:t>месячная вахта либо точные даты отдельного календарного графика;</w:t>
      </w:r>
    </w:p>
    <w:p>
      <w:pPr>
        <w:numPr>
          <w:ilvl w:val="0"/>
          <w:numId w:val="17"/>
        </w:numPr>
        <w:spacing w:after="80" w:line="269" w:lineRule="auto"/>
        <w:keepLines/>
        <w:widowControl/>
      </w:pPr>
      <w:r>
        <w:rPr>
          <w:rFonts w:ascii="Calibri" w:hAnsi="Calibri" w:eastAsia="Calibri"/>
          <w:sz w:val="20"/>
        </w:rPr>
        <w:t>постоянная техника, должностная позиция или специальная группа;</w:t>
      </w:r>
    </w:p>
    <w:p>
      <w:pPr>
        <w:numPr>
          <w:ilvl w:val="0"/>
          <w:numId w:val="17"/>
        </w:numPr>
        <w:spacing w:after="80" w:line="269" w:lineRule="auto"/>
        <w:keepLines/>
        <w:widowControl/>
      </w:pPr>
      <w:r>
        <w:rPr>
          <w:rFonts w:ascii="Calibri" w:hAnsi="Calibri" w:eastAsia="Calibri"/>
          <w:sz w:val="20"/>
        </w:rPr>
        <w:t>фактические даты и время заезда/выезда;</w:t>
      </w:r>
    </w:p>
    <w:p>
      <w:pPr>
        <w:numPr>
          <w:ilvl w:val="0"/>
          <w:numId w:val="17"/>
        </w:numPr>
        <w:spacing w:after="80" w:line="269" w:lineRule="auto"/>
        <w:keepLines/>
        <w:widowControl/>
      </w:pPr>
      <w:r>
        <w:rPr>
          <w:rFonts w:ascii="Calibri" w:hAnsi="Calibri" w:eastAsia="Calibri"/>
          <w:sz w:val="20"/>
        </w:rPr>
        <w:t>статус: штатный заезд, незаезд, продление, замена, новый работник, командировка или подрядчик;</w:t>
      </w:r>
    </w:p>
    <w:p>
      <w:pPr>
        <w:numPr>
          <w:ilvl w:val="0"/>
          <w:numId w:val="17"/>
        </w:numPr>
        <w:spacing w:after="80" w:line="269" w:lineRule="auto"/>
        <w:keepLines/>
        <w:widowControl/>
      </w:pPr>
      <w:r>
        <w:rPr>
          <w:rFonts w:ascii="Calibri" w:hAnsi="Calibri" w:eastAsia="Calibri"/>
          <w:sz w:val="20"/>
        </w:rPr>
        <w:t>для временного замещения — конкретный отсутствующий работник или временно свободная позиция, выбранный замещающий и срок;</w:t>
      </w:r>
    </w:p>
    <w:p>
      <w:pPr>
        <w:numPr>
          <w:ilvl w:val="0"/>
          <w:numId w:val="17"/>
        </w:numPr>
        <w:spacing w:after="80" w:line="269" w:lineRule="auto"/>
        <w:keepLines/>
        <w:widowControl/>
      </w:pPr>
      <w:r>
        <w:rPr>
          <w:rFonts w:ascii="Calibri" w:hAnsi="Calibri" w:eastAsia="Calibri"/>
          <w:sz w:val="20"/>
        </w:rPr>
        <w:t>для нового работника после стажировки — зафиксированное производственное решение: временное замещение либо постоянное закрепление за подтверждённой вакансией;</w:t>
      </w:r>
    </w:p>
    <w:p>
      <w:pPr>
        <w:numPr>
          <w:ilvl w:val="0"/>
          <w:numId w:val="17"/>
        </w:numPr>
        <w:spacing w:after="80" w:line="269" w:lineRule="auto"/>
        <w:keepLines/>
        <w:widowControl/>
      </w:pPr>
      <w:r>
        <w:rPr>
          <w:rFonts w:ascii="Calibri" w:hAnsi="Calibri" w:eastAsia="Calibri"/>
          <w:sz w:val="20"/>
        </w:rPr>
        <w:t>для продлённого работника, которого заменил другой сотрудник, — решение о выезде либо отдельное основание и срок перевода в резерв;</w:t>
      </w:r>
    </w:p>
    <w:p>
      <w:pPr>
        <w:numPr>
          <w:ilvl w:val="0"/>
          <w:numId w:val="17"/>
        </w:numPr>
        <w:spacing w:after="80" w:line="269" w:lineRule="auto"/>
        <w:keepLines/>
        <w:widowControl/>
      </w:pPr>
      <w:r>
        <w:rPr>
          <w:rFonts w:ascii="Calibri" w:hAnsi="Calibri" w:eastAsia="Calibri"/>
          <w:sz w:val="20"/>
        </w:rPr>
        <w:t>для раннего режима — перечень целых комнат на соответствующий период;</w:t>
      </w:r>
    </w:p>
    <w:p>
      <w:pPr>
        <w:numPr>
          <w:ilvl w:val="0"/>
          <w:numId w:val="17"/>
        </w:numPr>
        <w:spacing w:after="80" w:line="269" w:lineRule="auto"/>
        <w:keepLines/>
        <w:widowControl/>
      </w:pPr>
      <w:r>
        <w:rPr>
          <w:rFonts w:ascii="Calibri" w:hAnsi="Calibri" w:eastAsia="Calibri"/>
          <w:sz w:val="20"/>
        </w:rPr>
        <w:t>недоступные комнаты/койки и срок недоступности.</w:t>
      </w:r>
    </w:p>
    <w:p>
      <w:pPr>
        <w:pStyle w:val="Heading2"/>
        <w:keepNext/>
        <w:keepLines/>
        <w:widowControl/>
      </w:pPr>
      <w:r>
        <w:t>5.3. Проверка перед выпуском списка</w:t>
      </w:r>
    </w:p>
    <w:p>
      <w:pPr>
        <w:numPr>
          <w:ilvl w:val="0"/>
          <w:numId w:val="18"/>
        </w:numPr>
        <w:spacing w:after="80" w:line="269" w:lineRule="auto"/>
        <w:keepLines/>
        <w:widowControl/>
      </w:pPr>
      <w:r>
        <w:rPr>
          <w:rFonts w:ascii="Calibri" w:hAnsi="Calibri" w:eastAsia="Calibri"/>
          <w:sz w:val="20"/>
        </w:rPr>
        <w:t>каждый человек указан один раз и занимает не более одной кровати в пересекающемся периоде;</w:t>
      </w:r>
    </w:p>
    <w:p>
      <w:pPr>
        <w:numPr>
          <w:ilvl w:val="0"/>
          <w:numId w:val="18"/>
        </w:numPr>
        <w:spacing w:after="80" w:line="269" w:lineRule="auto"/>
        <w:keepLines/>
        <w:widowControl/>
      </w:pPr>
      <w:r>
        <w:rPr>
          <w:rFonts w:ascii="Calibri" w:hAnsi="Calibri" w:eastAsia="Calibri"/>
          <w:sz w:val="20"/>
        </w:rPr>
        <w:t>каждая кровать занята не более чем одним человеком одновременно;</w:t>
      </w:r>
    </w:p>
    <w:p>
      <w:pPr>
        <w:numPr>
          <w:ilvl w:val="0"/>
          <w:numId w:val="18"/>
        </w:numPr>
        <w:spacing w:after="80" w:line="269" w:lineRule="auto"/>
        <w:keepLines/>
        <w:widowControl/>
      </w:pPr>
      <w:r>
        <w:rPr>
          <w:rFonts w:ascii="Calibri" w:hAnsi="Calibri" w:eastAsia="Calibri"/>
          <w:sz w:val="20"/>
        </w:rPr>
        <w:t>пол и режим комнаты совместимы;</w:t>
      </w:r>
    </w:p>
    <w:p>
      <w:pPr>
        <w:numPr>
          <w:ilvl w:val="0"/>
          <w:numId w:val="18"/>
        </w:numPr>
        <w:spacing w:after="80" w:line="269" w:lineRule="auto"/>
        <w:keepLines/>
        <w:widowControl/>
      </w:pPr>
      <w:r>
        <w:rPr>
          <w:rFonts w:ascii="Calibri" w:hAnsi="Calibri" w:eastAsia="Calibri"/>
          <w:sz w:val="20"/>
        </w:rPr>
        <w:t>постоянная позиция подтверждена или строка явно вынесена в вопросы;</w:t>
      </w:r>
    </w:p>
    <w:p>
      <w:pPr>
        <w:numPr>
          <w:ilvl w:val="0"/>
          <w:numId w:val="18"/>
        </w:numPr>
        <w:spacing w:after="80" w:line="269" w:lineRule="auto"/>
        <w:keepLines/>
        <w:widowControl/>
      </w:pPr>
      <w:r>
        <w:rPr>
          <w:rFonts w:ascii="Calibri" w:hAnsi="Calibri" w:eastAsia="Calibri"/>
          <w:sz w:val="20"/>
        </w:rPr>
        <w:t>каждая временно свободная позиция имеет не более одного назначенного замещающего в один период;</w:t>
      </w:r>
    </w:p>
    <w:p>
      <w:pPr>
        <w:numPr>
          <w:ilvl w:val="0"/>
          <w:numId w:val="18"/>
        </w:numPr>
        <w:spacing w:after="80" w:line="269" w:lineRule="auto"/>
        <w:keepLines/>
        <w:widowControl/>
      </w:pPr>
      <w:r>
        <w:rPr>
          <w:rFonts w:ascii="Calibri" w:hAnsi="Calibri" w:eastAsia="Calibri"/>
          <w:sz w:val="20"/>
        </w:rPr>
        <w:t>временное замещение связано с конкретным отсутствующим или позицией и имеет дату окончания либо пересмотра;</w:t>
      </w:r>
    </w:p>
    <w:p>
      <w:pPr>
        <w:numPr>
          <w:ilvl w:val="0"/>
          <w:numId w:val="18"/>
        </w:numPr>
        <w:spacing w:after="80" w:line="269" w:lineRule="auto"/>
        <w:keepLines/>
        <w:widowControl/>
      </w:pPr>
      <w:r>
        <w:rPr>
          <w:rFonts w:ascii="Calibri" w:hAnsi="Calibri" w:eastAsia="Calibri"/>
          <w:sz w:val="20"/>
        </w:rPr>
        <w:t>для продлённого работника, утратившего основание замещения, подтверждены выезд либо перевод в резерв;</w:t>
      </w:r>
    </w:p>
    <w:p>
      <w:pPr>
        <w:numPr>
          <w:ilvl w:val="0"/>
          <w:numId w:val="18"/>
        </w:numPr>
        <w:spacing w:after="80" w:line="269" w:lineRule="auto"/>
        <w:keepLines/>
        <w:widowControl/>
      </w:pPr>
      <w:r>
        <w:rPr>
          <w:rFonts w:ascii="Calibri" w:hAnsi="Calibri" w:eastAsia="Calibri"/>
          <w:sz w:val="20"/>
        </w:rPr>
        <w:t>подрядчики отделены; защищённые места не использованы;</w:t>
      </w:r>
    </w:p>
    <w:p>
      <w:pPr>
        <w:numPr>
          <w:ilvl w:val="0"/>
          <w:numId w:val="18"/>
        </w:numPr>
        <w:spacing w:after="80" w:line="269" w:lineRule="auto"/>
        <w:keepLines/>
        <w:widowControl/>
      </w:pPr>
      <w:r>
        <w:rPr>
          <w:rFonts w:ascii="Calibri" w:hAnsi="Calibri" w:eastAsia="Calibri"/>
          <w:sz w:val="20"/>
        </w:rPr>
        <w:t>в комнатах тяжёлой техники проверены пары А1+Б1, А2+Б2 и А3+Б3, баланс смен и схема 2+1;</w:t>
      </w:r>
    </w:p>
    <w:p>
      <w:pPr>
        <w:numPr>
          <w:ilvl w:val="0"/>
          <w:numId w:val="18"/>
        </w:numPr>
        <w:spacing w:after="80" w:line="269" w:lineRule="auto"/>
        <w:keepLines/>
        <w:widowControl/>
      </w:pPr>
      <w:r>
        <w:rPr>
          <w:rFonts w:ascii="Calibri" w:hAnsi="Calibri" w:eastAsia="Calibri"/>
          <w:sz w:val="20"/>
        </w:rPr>
        <w:t>особые графики проверены по датам;</w:t>
      </w:r>
    </w:p>
    <w:p>
      <w:pPr>
        <w:numPr>
          <w:ilvl w:val="0"/>
          <w:numId w:val="18"/>
        </w:numPr>
        <w:spacing w:after="80" w:line="269" w:lineRule="auto"/>
        <w:keepLines/>
        <w:widowControl/>
      </w:pPr>
      <w:r>
        <w:rPr>
          <w:rFonts w:ascii="Calibri" w:hAnsi="Calibri" w:eastAsia="Calibri"/>
          <w:sz w:val="20"/>
        </w:rPr>
        <w:t>все изменения относятся к одной версии книги.</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Стоп-условие. </w:t>
      </w:r>
      <w:r>
        <w:rPr>
          <w:rFonts w:ascii="Calibri" w:hAnsi="Calibri" w:eastAsia="Calibri"/>
          <w:color w:val="111417"/>
        </w:rPr>
        <w:t>Наличие строки со статусом «Блокировка» или «Переселение не начинать» означает, что исполнительный список не выпускается. Статус «Предложено — подтвердить» используется только как вопрос для согласования, но не как молчаливо принятое назначение.</w:t>
      </w:r>
    </w:p>
    <w:p>
      <w:pPr>
        <w:pStyle w:val="Heading2"/>
        <w:keepNext/>
        <w:keepLines/>
        <w:widowControl/>
      </w:pPr>
      <w:r>
        <w:t>5.4. Поимённая сверка ответственными</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700"/>
        <w:gridCol w:w="6990"/>
      </w:tblGrid>
      <w:tr>
        <w:trPr>
          <w:tblHeader w:val="true"/>
          <w:cantSplit/>
        </w:trPr>
        <w:tc>
          <w:tcPr>
            <w:tcW w:type="dxa" w:w="270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Кто сверяет</w:t>
            </w:r>
          </w:p>
        </w:tc>
        <w:tc>
          <w:tcPr>
            <w:tcW w:type="dxa" w:w="69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Что именно подтверждает</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Заместитель начальника участка</w:t>
            </w:r>
          </w:p>
        </w:tc>
        <w:tc>
          <w:tcPr>
            <w:tcW w:type="dxa" w:w="6990"/>
            <w:vAlign w:val="center"/>
          </w:tcPr>
          <w:p>
            <w:pPr>
              <w:spacing w:before="0" w:after="40" w:line="252" w:lineRule="auto"/>
              <w:jc w:val="left"/>
            </w:pPr>
            <w:r>
              <w:rPr>
                <w:rFonts w:ascii="Calibri" w:hAnsi="Calibri" w:eastAsia="Calibri"/>
                <w:b w:val="0"/>
                <w:color w:val="000000"/>
                <w:sz w:val="16"/>
              </w:rPr>
              <w:t>постоянные позиции, выбранных замещающих, результаты стажировки и решения по резерву</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Кадровая/табельная функция</w:t>
            </w:r>
          </w:p>
        </w:tc>
        <w:tc>
          <w:tcPr>
            <w:tcW w:type="dxa" w:w="6990"/>
            <w:vAlign w:val="center"/>
          </w:tcPr>
          <w:p>
            <w:pPr>
              <w:spacing w:before="0" w:after="40" w:line="252" w:lineRule="auto"/>
              <w:jc w:val="left"/>
            </w:pPr>
            <w:r>
              <w:rPr>
                <w:rFonts w:ascii="Calibri" w:hAnsi="Calibri" w:eastAsia="Calibri"/>
                <w:b w:val="0"/>
                <w:color w:val="000000"/>
                <w:sz w:val="16"/>
              </w:rPr>
              <w:t>личность, статус трудовых отношений, должность, график и даты присутствия</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Делопроизводитель</w:t>
            </w:r>
          </w:p>
        </w:tc>
        <w:tc>
          <w:tcPr>
            <w:tcW w:type="dxa" w:w="6990"/>
            <w:vAlign w:val="center"/>
          </w:tcPr>
          <w:p>
            <w:pPr>
              <w:spacing w:before="0" w:after="40" w:line="252" w:lineRule="auto"/>
              <w:jc w:val="left"/>
            </w:pPr>
            <w:r>
              <w:rPr>
                <w:rFonts w:ascii="Calibri" w:hAnsi="Calibri" w:eastAsia="Calibri"/>
                <w:b w:val="0"/>
                <w:color w:val="000000"/>
                <w:sz w:val="16"/>
              </w:rPr>
              <w:t>совпадение поимённого списка с утверждёнными решениями, отсутствие дублей и незакрытых строк</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Представитель жилого фонда</w:t>
            </w:r>
          </w:p>
        </w:tc>
        <w:tc>
          <w:tcPr>
            <w:tcW w:type="dxa" w:w="6990"/>
            <w:vAlign w:val="center"/>
          </w:tcPr>
          <w:p>
            <w:pPr>
              <w:spacing w:before="0" w:after="40" w:line="252" w:lineRule="auto"/>
              <w:jc w:val="left"/>
            </w:pPr>
            <w:r>
              <w:rPr>
                <w:rFonts w:ascii="Calibri" w:hAnsi="Calibri" w:eastAsia="Calibri"/>
                <w:b w:val="0"/>
                <w:color w:val="000000"/>
                <w:sz w:val="16"/>
              </w:rPr>
              <w:t>фактическую доступность места и соответствие заселившегося утверждённому списку</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Контроль завершён только после факта. </w:t>
      </w:r>
      <w:r>
        <w:rPr>
          <w:rFonts w:ascii="Calibri" w:hAnsi="Calibri" w:eastAsia="Calibri"/>
          <w:color w:val="111417"/>
        </w:rPr>
        <w:t>Отметка одного исполнителя не заменяет подтверждение остальных. После заезда делопроизводитель и представитель жилого фонда сверяют фактически прибывших и занятые места; расхождения фиксируются в той же версии списка и передаются ответственному лицу.</w:t>
      </w:r>
    </w:p>
    <w:p>
      <w:r>
        <w:br w:type="page"/>
      </w:r>
    </w:p>
    <w:p>
      <w:pPr>
        <w:pStyle w:val="Heading1"/>
        <w:keepNext/>
        <w:keepLines/>
        <w:widowControl/>
      </w:pPr>
      <w:r>
        <w:t>6. Ограничения и порядок приоритетов</w:t>
      </w:r>
    </w:p>
    <w:p>
      <w:pPr>
        <w:pStyle w:val="Heading2"/>
        <w:keepNext/>
        <w:keepLines/>
        <w:widowControl/>
      </w:pPr>
      <w:r>
        <w:t>6.1. Жёсткие правила — нарушать нельзя</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4050"/>
        <w:gridCol w:w="5640"/>
      </w:tblGrid>
      <w:tr>
        <w:trPr>
          <w:tblHeader w:val="true"/>
          <w:cantSplit/>
        </w:trPr>
        <w:tc>
          <w:tcPr>
            <w:tcW w:type="dxa" w:w="40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Правило</w:t>
            </w:r>
          </w:p>
        </w:tc>
        <w:tc>
          <w:tcPr>
            <w:tcW w:type="dxa" w:w="564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Что происходит при нарушении</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Одна кровать — один человек в пересекающемся периоде</w:t>
            </w:r>
          </w:p>
        </w:tc>
        <w:tc>
          <w:tcPr>
            <w:tcW w:type="dxa" w:w="5640"/>
            <w:vAlign w:val="center"/>
          </w:tcPr>
          <w:p>
            <w:pPr>
              <w:spacing w:before="0" w:after="40" w:line="252" w:lineRule="auto"/>
              <w:jc w:val="left"/>
            </w:pPr>
            <w:r>
              <w:rPr>
                <w:rFonts w:ascii="Calibri" w:hAnsi="Calibri" w:eastAsia="Calibri"/>
                <w:b w:val="0"/>
                <w:color w:val="000000"/>
                <w:sz w:val="16"/>
              </w:rPr>
              <w:t>выпуск блокируется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Мужчины и женщины — в разных комнатах</w:t>
            </w:r>
          </w:p>
        </w:tc>
        <w:tc>
          <w:tcPr>
            <w:tcW w:type="dxa" w:w="5640"/>
            <w:vAlign w:val="center"/>
          </w:tcPr>
          <w:p>
            <w:pPr>
              <w:spacing w:before="0" w:after="40" w:line="252" w:lineRule="auto"/>
              <w:jc w:val="left"/>
            </w:pPr>
            <w:r>
              <w:rPr>
                <w:rFonts w:ascii="Calibri" w:hAnsi="Calibri" w:eastAsia="Calibri"/>
                <w:b w:val="0"/>
                <w:color w:val="000000"/>
                <w:sz w:val="16"/>
              </w:rPr>
              <w:t>выпуск блокируется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Ранний и стандартный режим — в разных комнатах</w:t>
            </w:r>
          </w:p>
        </w:tc>
        <w:tc>
          <w:tcPr>
            <w:tcW w:type="dxa" w:w="5640"/>
            <w:vAlign w:val="center"/>
          </w:tcPr>
          <w:p>
            <w:pPr>
              <w:spacing w:before="0" w:after="40" w:line="252" w:lineRule="auto"/>
              <w:jc w:val="left"/>
            </w:pPr>
            <w:r>
              <w:rPr>
                <w:rFonts w:ascii="Calibri" w:hAnsi="Calibri" w:eastAsia="Calibri"/>
                <w:b w:val="0"/>
                <w:color w:val="000000"/>
                <w:sz w:val="16"/>
              </w:rPr>
              <w:t>режим или состав комнаты пересматривается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Подрядчики — отдельно от работников компании</w:t>
            </w:r>
          </w:p>
        </w:tc>
        <w:tc>
          <w:tcPr>
            <w:tcW w:type="dxa" w:w="5640"/>
            <w:vAlign w:val="center"/>
          </w:tcPr>
          <w:p>
            <w:pPr>
              <w:spacing w:before="0" w:after="40" w:line="252" w:lineRule="auto"/>
              <w:jc w:val="left"/>
            </w:pPr>
            <w:r>
              <w:rPr>
                <w:rFonts w:ascii="Calibri" w:hAnsi="Calibri" w:eastAsia="Calibri"/>
                <w:b w:val="0"/>
                <w:color w:val="000000"/>
                <w:sz w:val="16"/>
              </w:rPr>
              <w:t>ищется изолированная временная зона; постоянные жильцы не вытесняются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Защищённые комнаты сохраняют назначение</w:t>
            </w:r>
          </w:p>
        </w:tc>
        <w:tc>
          <w:tcPr>
            <w:tcW w:type="dxa" w:w="5640"/>
            <w:vAlign w:val="center"/>
          </w:tcPr>
          <w:p>
            <w:pPr>
              <w:spacing w:before="0" w:after="40" w:line="252" w:lineRule="auto"/>
              <w:jc w:val="left"/>
            </w:pPr>
            <w:r>
              <w:rPr>
                <w:rFonts w:ascii="Calibri" w:hAnsi="Calibri" w:eastAsia="Calibri"/>
                <w:b w:val="0"/>
                <w:color w:val="000000"/>
                <w:sz w:val="16"/>
              </w:rPr>
              <w:t>общий дефицит не является основанием для их занятия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Временное замещение — только по конкретной отсутствующей или вакантной позиции и на установленный срок</w:t>
            </w:r>
          </w:p>
        </w:tc>
        <w:tc>
          <w:tcPr>
            <w:tcW w:type="dxa" w:w="5640"/>
            <w:vAlign w:val="center"/>
          </w:tcPr>
          <w:p>
            <w:pPr>
              <w:spacing w:before="0" w:after="40" w:line="252" w:lineRule="auto"/>
              <w:jc w:val="left"/>
            </w:pPr>
            <w:r>
              <w:rPr>
                <w:rFonts w:ascii="Calibri" w:hAnsi="Calibri" w:eastAsia="Calibri"/>
                <w:b w:val="0"/>
                <w:color w:val="000000"/>
                <w:sz w:val="16"/>
              </w:rPr>
              <w:t>без решения о замещающем и периоде размещение не согласуется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Статус продлённого, нового или резервного не создаёт автоматического приоритета</w:t>
            </w:r>
          </w:p>
        </w:tc>
        <w:tc>
          <w:tcPr>
            <w:tcW w:type="dxa" w:w="5640"/>
            <w:vAlign w:val="center"/>
          </w:tcPr>
          <w:p>
            <w:pPr>
              <w:spacing w:before="0" w:after="40" w:line="252" w:lineRule="auto"/>
              <w:jc w:val="left"/>
            </w:pPr>
            <w:r>
              <w:rPr>
                <w:rFonts w:ascii="Calibri" w:hAnsi="Calibri" w:eastAsia="Calibri"/>
                <w:b w:val="0"/>
                <w:color w:val="000000"/>
                <w:sz w:val="16"/>
              </w:rPr>
              <w:t>кандидата подтверждает производственный руководитель до назначения места</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Перевод продлённого в резерв — только по отдельному основанию</w:t>
            </w:r>
          </w:p>
        </w:tc>
        <w:tc>
          <w:tcPr>
            <w:tcW w:type="dxa" w:w="5640"/>
            <w:vAlign w:val="center"/>
          </w:tcPr>
          <w:p>
            <w:pPr>
              <w:spacing w:before="0" w:after="40" w:line="252" w:lineRule="auto"/>
              <w:jc w:val="left"/>
            </w:pPr>
            <w:r>
              <w:rPr>
                <w:rFonts w:ascii="Calibri" w:hAnsi="Calibri" w:eastAsia="Calibri"/>
                <w:b w:val="0"/>
                <w:color w:val="000000"/>
                <w:sz w:val="16"/>
              </w:rPr>
              <w:t>без производственной необходимости, срока и совместимого места работник выезжает</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Особые графики — только по подтверждённым датам</w:t>
            </w:r>
          </w:p>
        </w:tc>
        <w:tc>
          <w:tcPr>
            <w:tcW w:type="dxa" w:w="5640"/>
            <w:vAlign w:val="center"/>
          </w:tcPr>
          <w:p>
            <w:pPr>
              <w:spacing w:before="0" w:after="40" w:line="252" w:lineRule="auto"/>
              <w:jc w:val="left"/>
            </w:pPr>
            <w:r>
              <w:rPr>
                <w:rFonts w:ascii="Calibri" w:hAnsi="Calibri" w:eastAsia="Calibri"/>
                <w:b w:val="0"/>
                <w:color w:val="000000"/>
                <w:sz w:val="16"/>
              </w:rPr>
              <w:t>без календаря совместная кровать не назначается</w:t>
            </w:r>
          </w:p>
        </w:tc>
      </w:tr>
      <w:tr>
        <w:trPr>
          <w:cantSplit/>
        </w:trPr>
        <w:tc>
          <w:tcPr>
            <w:tcW w:type="dxa" w:w="4050"/>
            <w:vAlign w:val="center"/>
          </w:tcPr>
          <w:p>
            <w:pPr>
              <w:spacing w:before="0" w:after="40" w:line="252" w:lineRule="auto"/>
              <w:jc w:val="left"/>
            </w:pPr>
            <w:r>
              <w:rPr>
                <w:rFonts w:ascii="Calibri" w:hAnsi="Calibri" w:eastAsia="Calibri"/>
                <w:b w:val="0"/>
                <w:color w:val="000000"/>
                <w:sz w:val="16"/>
              </w:rPr>
              <w:t>Нельзя превышать физическую вместимость</w:t>
            </w:r>
          </w:p>
        </w:tc>
        <w:tc>
          <w:tcPr>
            <w:tcW w:type="dxa" w:w="5640"/>
            <w:vAlign w:val="center"/>
          </w:tcPr>
          <w:p>
            <w:pPr>
              <w:spacing w:before="0" w:after="40" w:line="252" w:lineRule="auto"/>
              <w:jc w:val="left"/>
            </w:pPr>
            <w:r>
              <w:rPr>
                <w:rFonts w:ascii="Calibri" w:hAnsi="Calibri" w:eastAsia="Calibri"/>
                <w:b w:val="0"/>
                <w:color w:val="000000"/>
                <w:sz w:val="16"/>
              </w:rPr>
              <w:t>формируется дефицит и управленческое решение</w:t>
            </w:r>
          </w:p>
        </w:tc>
      </w:tr>
    </w:tbl>
    <w:p>
      <w:pPr>
        <w:spacing w:before="0" w:after="40"/>
      </w:pPr>
    </w:p>
    <w:p>
      <w:pPr>
        <w:pStyle w:val="Heading2"/>
        <w:keepNext/>
        <w:keepLines/>
        <w:widowControl/>
      </w:pPr>
      <w:r>
        <w:t>6.2. Оптимизационные правила — выбирают лучший допустимый вариант</w:t>
      </w:r>
    </w:p>
    <w:p>
      <w:pPr>
        <w:numPr>
          <w:ilvl w:val="0"/>
          <w:numId w:val="19"/>
        </w:numPr>
        <w:spacing w:after="160" w:line="280" w:lineRule="auto"/>
        <w:keepLines/>
        <w:widowControl/>
      </w:pPr>
      <w:r>
        <w:rPr>
          <w:rFonts w:ascii="Calibri" w:hAnsi="Calibri" w:eastAsia="Calibri"/>
        </w:rPr>
        <w:t>Сохранить уже утверждённую постоянную позицию и защищённую жилую группу.</w:t>
      </w:r>
    </w:p>
    <w:p>
      <w:pPr>
        <w:numPr>
          <w:ilvl w:val="0"/>
          <w:numId w:val="19"/>
        </w:numPr>
        <w:spacing w:after="160" w:line="280" w:lineRule="auto"/>
        <w:keepLines/>
        <w:widowControl/>
      </w:pPr>
      <w:r>
        <w:rPr>
          <w:rFonts w:ascii="Calibri" w:hAnsi="Calibri" w:eastAsia="Calibri"/>
        </w:rPr>
        <w:t>Сохранить последовательность групп, техники и комнат.</w:t>
      </w:r>
    </w:p>
    <w:p>
      <w:pPr>
        <w:numPr>
          <w:ilvl w:val="0"/>
          <w:numId w:val="19"/>
        </w:numPr>
        <w:spacing w:after="160" w:line="280" w:lineRule="auto"/>
        <w:keepLines/>
        <w:widowControl/>
      </w:pPr>
      <w:r>
        <w:rPr>
          <w:rFonts w:ascii="Calibri" w:hAnsi="Calibri" w:eastAsia="Calibri"/>
        </w:rPr>
        <w:t>Минимизировать число людей, которых необходимо переместить при переходе.</w:t>
      </w:r>
    </w:p>
    <w:p>
      <w:pPr>
        <w:numPr>
          <w:ilvl w:val="0"/>
          <w:numId w:val="19"/>
        </w:numPr>
        <w:spacing w:after="160" w:line="280" w:lineRule="auto"/>
        <w:keepLines/>
        <w:widowControl/>
      </w:pPr>
      <w:r>
        <w:rPr>
          <w:rFonts w:ascii="Calibri" w:hAnsi="Calibri" w:eastAsia="Calibri"/>
        </w:rPr>
        <w:t>Не создавать каскад: временная проблема одного человека не должна переселять целую цепочку третьих лиц.</w:t>
      </w:r>
    </w:p>
    <w:p>
      <w:pPr>
        <w:numPr>
          <w:ilvl w:val="0"/>
          <w:numId w:val="19"/>
        </w:numPr>
        <w:spacing w:after="160" w:line="280" w:lineRule="auto"/>
        <w:keepLines/>
        <w:widowControl/>
      </w:pPr>
      <w:r>
        <w:rPr>
          <w:rFonts w:ascii="Calibri" w:hAnsi="Calibri" w:eastAsia="Calibri"/>
        </w:rPr>
        <w:t>По возможности сохранять совместимых соседей и перемещать целые сложившиеся группы.</w:t>
      </w:r>
    </w:p>
    <w:p>
      <w:pPr>
        <w:numPr>
          <w:ilvl w:val="0"/>
          <w:numId w:val="19"/>
        </w:numPr>
        <w:spacing w:after="160" w:line="280" w:lineRule="auto"/>
        <w:keepLines/>
        <w:widowControl/>
      </w:pPr>
      <w:r>
        <w:rPr>
          <w:rFonts w:ascii="Calibri" w:hAnsi="Calibri" w:eastAsia="Calibri"/>
        </w:rPr>
        <w:t>Если допустимых вариантов несколько, выбрать вариант с наименьшим числом перемещений и наиболее простым возвратом к эталону.</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Честный результат. </w:t>
      </w:r>
      <w:r>
        <w:rPr>
          <w:rFonts w:ascii="Calibri" w:hAnsi="Calibri" w:eastAsia="Calibri"/>
          <w:color w:val="111417"/>
        </w:rPr>
        <w:t>Если все жёсткие правила одновременно выполнить невозможно, система должна показать «решения нет» и точную причину. Скрытые компромиссы и автоматическое ослабление ограничений запрещены.</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Граница оптимизации. </w:t>
      </w:r>
      <w:r>
        <w:rPr>
          <w:rFonts w:ascii="Calibri" w:hAnsi="Calibri" w:eastAsia="Calibri"/>
          <w:color w:val="111417"/>
        </w:rPr>
        <w:t>Система расселения не выбирает, кто опытнее или эффективнее. Она получает подтверждённое производственное решение и после этого подбирает допустимое место с минимальным числом перемещений.</w:t>
      </w:r>
    </w:p>
    <w:p>
      <w:r>
        <w:br w:type="page"/>
      </w:r>
    </w:p>
    <w:p>
      <w:pPr>
        <w:pStyle w:val="Heading2"/>
        <w:keepNext/>
        <w:keepLines/>
        <w:widowControl/>
      </w:pPr>
      <w:r>
        <w:t>6.3. Что является основанием для изменения постоянного места</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5650"/>
        <w:gridCol w:w="4040"/>
      </w:tblGrid>
      <w:tr>
        <w:trPr>
          <w:tblHeader w:val="true"/>
          <w:cantSplit/>
        </w:trPr>
        <w:tc>
          <w:tcPr>
            <w:tcW w:type="dxa" w:w="56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Событие</w:t>
            </w:r>
          </w:p>
        </w:tc>
        <w:tc>
          <w:tcPr>
            <w:tcW w:type="dxa" w:w="404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Постоянное место меняется?</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временная пересадка, подмена, ремонт или простой техники</w:t>
            </w:r>
          </w:p>
        </w:tc>
        <w:tc>
          <w:tcPr>
            <w:tcW w:type="dxa" w:w="4040"/>
            <w:vAlign w:val="center"/>
          </w:tcPr>
          <w:p>
            <w:pPr>
              <w:spacing w:before="0" w:after="40" w:line="252" w:lineRule="auto"/>
              <w:jc w:val="left"/>
            </w:pPr>
            <w:r>
              <w:rPr>
                <w:rFonts w:ascii="Calibri" w:hAnsi="Calibri" w:eastAsia="Calibri"/>
                <w:b w:val="0"/>
                <w:color w:val="000000"/>
                <w:sz w:val="16"/>
              </w:rPr>
              <w:t>нет</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смена производственного комплекса, задания, наставника или рабочей смены</w:t>
            </w:r>
          </w:p>
        </w:tc>
        <w:tc>
          <w:tcPr>
            <w:tcW w:type="dxa" w:w="4040"/>
            <w:vAlign w:val="center"/>
          </w:tcPr>
          <w:p>
            <w:pPr>
              <w:spacing w:before="0" w:after="40" w:line="252" w:lineRule="auto"/>
              <w:jc w:val="left"/>
            </w:pPr>
            <w:r>
              <w:rPr>
                <w:rFonts w:ascii="Calibri" w:hAnsi="Calibri" w:eastAsia="Calibri"/>
                <w:b w:val="0"/>
                <w:color w:val="000000"/>
                <w:sz w:val="16"/>
              </w:rPr>
              <w:t>нет</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изменение раннего режима комнаты</w:t>
            </w:r>
          </w:p>
        </w:tc>
        <w:tc>
          <w:tcPr>
            <w:tcW w:type="dxa" w:w="4040"/>
            <w:vAlign w:val="center"/>
          </w:tcPr>
          <w:p>
            <w:pPr>
              <w:spacing w:before="0" w:after="40" w:line="252" w:lineRule="auto"/>
              <w:jc w:val="left"/>
            </w:pPr>
            <w:r>
              <w:rPr>
                <w:rFonts w:ascii="Calibri" w:hAnsi="Calibri" w:eastAsia="Calibri"/>
                <w:b w:val="0"/>
                <w:color w:val="000000"/>
                <w:sz w:val="16"/>
              </w:rPr>
              <w:t>нет</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новый работник временно назначен вместо отсутствующего</w:t>
            </w:r>
          </w:p>
        </w:tc>
        <w:tc>
          <w:tcPr>
            <w:tcW w:type="dxa" w:w="4040"/>
            <w:vAlign w:val="center"/>
          </w:tcPr>
          <w:p>
            <w:pPr>
              <w:spacing w:before="0" w:after="40" w:line="252" w:lineRule="auto"/>
              <w:jc w:val="left"/>
            </w:pPr>
            <w:r>
              <w:rPr>
                <w:rFonts w:ascii="Calibri" w:hAnsi="Calibri" w:eastAsia="Calibri"/>
                <w:b w:val="0"/>
                <w:color w:val="000000"/>
                <w:sz w:val="16"/>
              </w:rPr>
              <w:t>нет; используется временное место отсутствующей позиции на подтверждённый срок</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новый работник постоянно закреплён за подтверждённой вакансией</w:t>
            </w:r>
          </w:p>
        </w:tc>
        <w:tc>
          <w:tcPr>
            <w:tcW w:type="dxa" w:w="4040"/>
            <w:vAlign w:val="center"/>
          </w:tcPr>
          <w:p>
            <w:pPr>
              <w:spacing w:before="0" w:after="40" w:line="252" w:lineRule="auto"/>
              <w:jc w:val="left"/>
            </w:pPr>
            <w:r>
              <w:rPr>
                <w:rFonts w:ascii="Calibri" w:hAnsi="Calibri" w:eastAsia="Calibri"/>
                <w:b w:val="0"/>
                <w:color w:val="000000"/>
                <w:sz w:val="16"/>
              </w:rPr>
              <w:t>да, с даты отдельного решения</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продлённый работник временно оставлен в резерве</w:t>
            </w:r>
          </w:p>
        </w:tc>
        <w:tc>
          <w:tcPr>
            <w:tcW w:type="dxa" w:w="4040"/>
            <w:vAlign w:val="center"/>
          </w:tcPr>
          <w:p>
            <w:pPr>
              <w:spacing w:before="0" w:after="40" w:line="252" w:lineRule="auto"/>
              <w:jc w:val="left"/>
            </w:pPr>
            <w:r>
              <w:rPr>
                <w:rFonts w:ascii="Calibri" w:hAnsi="Calibri" w:eastAsia="Calibri"/>
                <w:b w:val="0"/>
                <w:color w:val="000000"/>
                <w:sz w:val="16"/>
              </w:rPr>
              <w:t>нет; оформляются срок и временное место, домашняя позиция сохраняется</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утверждённый постоянный перевод на другую позицию</w:t>
            </w:r>
          </w:p>
        </w:tc>
        <w:tc>
          <w:tcPr>
            <w:tcW w:type="dxa" w:w="4040"/>
            <w:vAlign w:val="center"/>
          </w:tcPr>
          <w:p>
            <w:pPr>
              <w:spacing w:before="0" w:after="40" w:line="252" w:lineRule="auto"/>
              <w:jc w:val="left"/>
            </w:pPr>
            <w:r>
              <w:rPr>
                <w:rFonts w:ascii="Calibri" w:hAnsi="Calibri" w:eastAsia="Calibri"/>
                <w:b w:val="0"/>
                <w:color w:val="000000"/>
                <w:sz w:val="16"/>
              </w:rPr>
              <w:t>да, с указанной даты; обычно со следующего заезда</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списание техники или постоянное изменение структуры должностей</w:t>
            </w:r>
          </w:p>
        </w:tc>
        <w:tc>
          <w:tcPr>
            <w:tcW w:type="dxa" w:w="4040"/>
            <w:vAlign w:val="center"/>
          </w:tcPr>
          <w:p>
            <w:pPr>
              <w:spacing w:before="0" w:after="40" w:line="252" w:lineRule="auto"/>
              <w:jc w:val="left"/>
            </w:pPr>
            <w:r>
              <w:rPr>
                <w:rFonts w:ascii="Calibri" w:hAnsi="Calibri" w:eastAsia="Calibri"/>
                <w:b w:val="0"/>
                <w:color w:val="000000"/>
                <w:sz w:val="16"/>
              </w:rPr>
              <w:t>да, через новую версию карты</w:t>
            </w:r>
          </w:p>
        </w:tc>
      </w:tr>
      <w:tr>
        <w:trPr>
          <w:cantSplit/>
        </w:trPr>
        <w:tc>
          <w:tcPr>
            <w:tcW w:type="dxa" w:w="5650"/>
            <w:vAlign w:val="center"/>
          </w:tcPr>
          <w:p>
            <w:pPr>
              <w:spacing w:before="0" w:after="40" w:line="252" w:lineRule="auto"/>
              <w:jc w:val="left"/>
            </w:pPr>
            <w:r>
              <w:rPr>
                <w:rFonts w:ascii="Calibri" w:hAnsi="Calibri" w:eastAsia="Calibri"/>
                <w:b w:val="0"/>
                <w:color w:val="000000"/>
                <w:sz w:val="16"/>
              </w:rPr>
              <w:t>закрытие или перепланировка комнаты</w:t>
            </w:r>
          </w:p>
        </w:tc>
        <w:tc>
          <w:tcPr>
            <w:tcW w:type="dxa" w:w="4040"/>
            <w:vAlign w:val="center"/>
          </w:tcPr>
          <w:p>
            <w:pPr>
              <w:spacing w:before="0" w:after="40" w:line="252" w:lineRule="auto"/>
              <w:jc w:val="left"/>
            </w:pPr>
            <w:r>
              <w:rPr>
                <w:rFonts w:ascii="Calibri" w:hAnsi="Calibri" w:eastAsia="Calibri"/>
                <w:b w:val="0"/>
                <w:color w:val="000000"/>
                <w:sz w:val="16"/>
              </w:rPr>
              <w:t>временно или постоянно — только оформленным решением</w:t>
            </w:r>
          </w:p>
        </w:tc>
      </w:tr>
    </w:tbl>
    <w:p>
      <w:pPr>
        <w:spacing w:before="0" w:after="40"/>
      </w:pPr>
    </w:p>
    <w:p>
      <w:pPr>
        <w:pStyle w:val="Heading1"/>
        <w:keepNext/>
        <w:keepLines/>
        <w:widowControl/>
      </w:pPr>
      <w:r>
        <w:t>7. Матрица типовых сценариев</w:t>
      </w:r>
    </w:p>
    <w:p>
      <w:pPr>
        <w:keepLines/>
        <w:widowControl/>
      </w:pPr>
      <w:r>
        <w:rPr>
          <w:rFonts w:ascii="Calibri" w:hAnsi="Calibri" w:eastAsia="Calibri"/>
          <w:i w:val="0"/>
        </w:rPr>
        <w:t>Матрица используется как быстрый ответ на вопрос: требуется ли переселение, кто принимает решение и как не сломать постоянную карту.</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3150"/>
        <w:gridCol w:w="1450"/>
        <w:gridCol w:w="5090"/>
      </w:tblGrid>
      <w:tr>
        <w:trPr>
          <w:tblHeader w:val="true"/>
          <w:cantSplit/>
        </w:trPr>
        <w:tc>
          <w:tcPr>
            <w:tcW w:type="dxa" w:w="31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Сценарий</w:t>
            </w:r>
          </w:p>
        </w:tc>
        <w:tc>
          <w:tcPr>
            <w:tcW w:type="dxa" w:w="145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7"/>
              </w:rPr>
              <w:t>Переселение</w:t>
            </w:r>
          </w:p>
        </w:tc>
        <w:tc>
          <w:tcPr>
            <w:tcW w:type="dxa" w:w="50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Правильное действие</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Временная пересадка водителя</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Изменить только оперативную расстановку; кровать сохранить.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Техника сломана или в длительном ремонте</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Якорь и места сохраняются, пока техника числится и планируется к возврату.</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Постоянный перевод на другую технику</w:t>
            </w:r>
          </w:p>
        </w:tc>
        <w:tc>
          <w:tcPr>
            <w:tcW w:type="dxa" w:w="1450"/>
            <w:vAlign w:val="center"/>
          </w:tcPr>
          <w:p>
            <w:pPr>
              <w:spacing w:before="0" w:after="40" w:line="252" w:lineRule="auto"/>
              <w:jc w:val="center"/>
            </w:pPr>
            <w:r>
              <w:rPr>
                <w:rFonts w:ascii="Calibri" w:hAnsi="Calibri" w:eastAsia="Calibri"/>
                <w:b w:val="0"/>
                <w:color w:val="000000"/>
                <w:sz w:val="16"/>
              </w:rPr>
              <w:t>Да</w:t>
            </w:r>
          </w:p>
        </w:tc>
        <w:tc>
          <w:tcPr>
            <w:tcW w:type="dxa" w:w="5090"/>
            <w:vAlign w:val="center"/>
          </w:tcPr>
          <w:p>
            <w:pPr>
              <w:spacing w:before="0" w:after="40" w:line="252" w:lineRule="auto"/>
              <w:jc w:val="left"/>
            </w:pPr>
            <w:r>
              <w:rPr>
                <w:rFonts w:ascii="Calibri" w:hAnsi="Calibri" w:eastAsia="Calibri"/>
                <w:b w:val="0"/>
                <w:color w:val="000000"/>
                <w:sz w:val="16"/>
              </w:rPr>
              <w:t>Подтвердить новую постоянную позицию; место изменить с согласованной даты.</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Техника списана</w:t>
            </w:r>
          </w:p>
        </w:tc>
        <w:tc>
          <w:tcPr>
            <w:tcW w:type="dxa" w:w="1450"/>
            <w:vAlign w:val="center"/>
          </w:tcPr>
          <w:p>
            <w:pPr>
              <w:spacing w:before="0" w:after="40" w:line="252" w:lineRule="auto"/>
              <w:jc w:val="center"/>
            </w:pPr>
            <w:r>
              <w:rPr>
                <w:rFonts w:ascii="Calibri" w:hAnsi="Calibri" w:eastAsia="Calibri"/>
                <w:b w:val="0"/>
                <w:color w:val="000000"/>
                <w:sz w:val="16"/>
              </w:rPr>
              <w:t>Да, по карте</w:t>
            </w:r>
          </w:p>
        </w:tc>
        <w:tc>
          <w:tcPr>
            <w:tcW w:type="dxa" w:w="5090"/>
            <w:vAlign w:val="center"/>
          </w:tcPr>
          <w:p>
            <w:pPr>
              <w:spacing w:before="0" w:after="40" w:line="252" w:lineRule="auto"/>
              <w:jc w:val="left"/>
            </w:pPr>
            <w:r>
              <w:rPr>
                <w:rFonts w:ascii="Calibri" w:hAnsi="Calibri" w:eastAsia="Calibri"/>
                <w:b w:val="0"/>
                <w:color w:val="000000"/>
                <w:sz w:val="16"/>
              </w:rPr>
              <w:t>Пересмотреть только затронутые позиции новой версией; не раздавать места автоматически.</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Новый работник/стажёр</w:t>
            </w:r>
          </w:p>
        </w:tc>
        <w:tc>
          <w:tcPr>
            <w:tcW w:type="dxa" w:w="1450"/>
            <w:vAlign w:val="center"/>
          </w:tcPr>
          <w:p>
            <w:pPr>
              <w:spacing w:before="0" w:after="40" w:line="252" w:lineRule="auto"/>
              <w:jc w:val="center"/>
            </w:pPr>
            <w:r>
              <w:rPr>
                <w:rFonts w:ascii="Calibri" w:hAnsi="Calibri" w:eastAsia="Calibri"/>
                <w:b w:val="0"/>
                <w:color w:val="000000"/>
                <w:sz w:val="16"/>
              </w:rPr>
              <w:t>По решению</w:t>
            </w:r>
          </w:p>
        </w:tc>
        <w:tc>
          <w:tcPr>
            <w:tcW w:type="dxa" w:w="5090"/>
            <w:vAlign w:val="center"/>
          </w:tcPr>
          <w:p>
            <w:pPr>
              <w:spacing w:before="0" w:after="40" w:line="252" w:lineRule="auto"/>
              <w:jc w:val="left"/>
            </w:pPr>
            <w:r>
              <w:rPr>
                <w:rFonts w:ascii="Calibri" w:hAnsi="Calibri" w:eastAsia="Calibri"/>
                <w:b w:val="0"/>
                <w:color w:val="000000"/>
                <w:sz w:val="16"/>
              </w:rPr>
              <w:t>После стажировки может временно заместить отсутствующего либо постоянно занять подтверждённую вакансию; эти решения не смешивать.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Смена наставника</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Изменить наставника и фактическую технику без переселения.</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Резервист временно заменяет экипаж</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Резервная кровать сохраняется; меняется только работа.</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Резервист постоянно закрывает вакансию</w:t>
            </w:r>
          </w:p>
        </w:tc>
        <w:tc>
          <w:tcPr>
            <w:tcW w:type="dxa" w:w="1450"/>
            <w:vAlign w:val="center"/>
          </w:tcPr>
          <w:p>
            <w:pPr>
              <w:spacing w:before="0" w:after="40" w:line="252" w:lineRule="auto"/>
              <w:jc w:val="center"/>
            </w:pPr>
            <w:r>
              <w:rPr>
                <w:rFonts w:ascii="Calibri" w:hAnsi="Calibri" w:eastAsia="Calibri"/>
                <w:b w:val="0"/>
                <w:color w:val="000000"/>
                <w:sz w:val="16"/>
              </w:rPr>
              <w:t>Да</w:t>
            </w:r>
          </w:p>
        </w:tc>
        <w:tc>
          <w:tcPr>
            <w:tcW w:type="dxa" w:w="5090"/>
            <w:vAlign w:val="center"/>
          </w:tcPr>
          <w:p>
            <w:pPr>
              <w:spacing w:before="0" w:after="40" w:line="252" w:lineRule="auto"/>
              <w:jc w:val="left"/>
            </w:pPr>
            <w:r>
              <w:rPr>
                <w:rFonts w:ascii="Calibri" w:hAnsi="Calibri" w:eastAsia="Calibri"/>
                <w:b w:val="0"/>
                <w:color w:val="000000"/>
                <w:sz w:val="16"/>
              </w:rPr>
              <w:t>Оформить постоянный перевод и применить место вакансии со следующего заезда.</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Помощник машиниста размещён на вакансии</w:t>
            </w:r>
          </w:p>
        </w:tc>
        <w:tc>
          <w:tcPr>
            <w:tcW w:type="dxa" w:w="1450"/>
            <w:vAlign w:val="center"/>
          </w:tcPr>
          <w:p>
            <w:pPr>
              <w:spacing w:before="0" w:after="40" w:line="252" w:lineRule="auto"/>
              <w:jc w:val="center"/>
            </w:pPr>
            <w:r>
              <w:rPr>
                <w:rFonts w:ascii="Calibri" w:hAnsi="Calibri" w:eastAsia="Calibri"/>
                <w:b w:val="0"/>
                <w:color w:val="000000"/>
                <w:sz w:val="16"/>
              </w:rPr>
              <w:t>Временно</w:t>
            </w:r>
          </w:p>
        </w:tc>
        <w:tc>
          <w:tcPr>
            <w:tcW w:type="dxa" w:w="5090"/>
            <w:vAlign w:val="center"/>
          </w:tcPr>
          <w:p>
            <w:pPr>
              <w:spacing w:before="0" w:after="40" w:line="252" w:lineRule="auto"/>
              <w:jc w:val="left"/>
            </w:pPr>
            <w:r>
              <w:rPr>
                <w:rFonts w:ascii="Calibri" w:hAnsi="Calibri" w:eastAsia="Calibri"/>
                <w:b w:val="0"/>
                <w:color w:val="000000"/>
                <w:sz w:val="16"/>
              </w:rPr>
              <w:t>Место не становится его собственным; при возвращении основного работника освобождается первым.</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Работник уволен</w:t>
            </w:r>
          </w:p>
        </w:tc>
        <w:tc>
          <w:tcPr>
            <w:tcW w:type="dxa" w:w="1450"/>
            <w:vAlign w:val="center"/>
          </w:tcPr>
          <w:p>
            <w:pPr>
              <w:spacing w:before="0" w:after="40" w:line="252" w:lineRule="auto"/>
              <w:jc w:val="center"/>
            </w:pPr>
            <w:r>
              <w:rPr>
                <w:rFonts w:ascii="Calibri" w:hAnsi="Calibri" w:eastAsia="Calibri"/>
                <w:b w:val="0"/>
                <w:color w:val="000000"/>
                <w:sz w:val="16"/>
              </w:rPr>
              <w:t>Нет для карты</w:t>
            </w:r>
          </w:p>
        </w:tc>
        <w:tc>
          <w:tcPr>
            <w:tcW w:type="dxa" w:w="5090"/>
            <w:vAlign w:val="center"/>
          </w:tcPr>
          <w:p>
            <w:pPr>
              <w:spacing w:before="0" w:after="40" w:line="252" w:lineRule="auto"/>
              <w:jc w:val="left"/>
            </w:pPr>
            <w:r>
              <w:rPr>
                <w:rFonts w:ascii="Calibri" w:hAnsi="Calibri" w:eastAsia="Calibri"/>
                <w:b w:val="0"/>
                <w:color w:val="000000"/>
                <w:sz w:val="16"/>
              </w:rPr>
              <w:t>Позиция остаётся за техникой/должностью и ожидает нового постоянного работника.</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Новый работник выбран вместо продлённого</w:t>
            </w:r>
          </w:p>
        </w:tc>
        <w:tc>
          <w:tcPr>
            <w:tcW w:type="dxa" w:w="1450"/>
            <w:vAlign w:val="center"/>
          </w:tcPr>
          <w:p>
            <w:pPr>
              <w:spacing w:before="0" w:after="40" w:line="252" w:lineRule="auto"/>
              <w:jc w:val="center"/>
            </w:pPr>
            <w:r>
              <w:rPr>
                <w:rFonts w:ascii="Calibri" w:hAnsi="Calibri" w:eastAsia="Calibri"/>
                <w:b w:val="0"/>
                <w:color w:val="000000"/>
                <w:sz w:val="16"/>
              </w:rPr>
              <w:t>Только временных жильцов</w:t>
            </w:r>
          </w:p>
        </w:tc>
        <w:tc>
          <w:tcPr>
            <w:tcW w:type="dxa" w:w="5090"/>
            <w:vAlign w:val="center"/>
          </w:tcPr>
          <w:p>
            <w:pPr>
              <w:spacing w:before="0" w:after="40" w:line="252" w:lineRule="auto"/>
              <w:jc w:val="left"/>
            </w:pPr>
            <w:r>
              <w:rPr>
                <w:rFonts w:ascii="Calibri" w:hAnsi="Calibri" w:eastAsia="Calibri"/>
                <w:b w:val="0"/>
                <w:color w:val="000000"/>
                <w:sz w:val="16"/>
              </w:rPr>
              <w:t>С даты решения назначить нового; продлённого направить домой либо отдельно оформить в резерв.</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Продлённый работник оставлен в резерве</w:t>
            </w:r>
          </w:p>
        </w:tc>
        <w:tc>
          <w:tcPr>
            <w:tcW w:type="dxa" w:w="1450"/>
            <w:vAlign w:val="center"/>
          </w:tcPr>
          <w:p>
            <w:pPr>
              <w:spacing w:before="0" w:after="40" w:line="252" w:lineRule="auto"/>
              <w:jc w:val="center"/>
            </w:pPr>
            <w:r>
              <w:rPr>
                <w:rFonts w:ascii="Calibri" w:hAnsi="Calibri" w:eastAsia="Calibri"/>
                <w:b w:val="0"/>
                <w:color w:val="000000"/>
                <w:sz w:val="16"/>
              </w:rPr>
              <w:t>Временно</w:t>
            </w:r>
          </w:p>
        </w:tc>
        <w:tc>
          <w:tcPr>
            <w:tcW w:type="dxa" w:w="5090"/>
            <w:vAlign w:val="center"/>
          </w:tcPr>
          <w:p>
            <w:pPr>
              <w:spacing w:before="0" w:after="40" w:line="252" w:lineRule="auto"/>
              <w:jc w:val="left"/>
            </w:pPr>
            <w:r>
              <w:rPr>
                <w:rFonts w:ascii="Calibri" w:hAnsi="Calibri" w:eastAsia="Calibri"/>
                <w:b w:val="0"/>
                <w:color w:val="000000"/>
                <w:sz w:val="16"/>
              </w:rPr>
              <w:t>Подтвердить производственную необходимость, срок и отдельное совместимое место; постоянную позицию не менять.</w:t>
            </w:r>
          </w:p>
        </w:tc>
      </w:tr>
    </w:tbl>
    <w:p>
      <w:pPr>
        <w:spacing w:before="0" w:after="40"/>
      </w:pPr>
    </w:p>
    <w:p>
      <w:r>
        <w:br w:type="page"/>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3150"/>
        <w:gridCol w:w="1450"/>
        <w:gridCol w:w="5090"/>
      </w:tblGrid>
      <w:tr>
        <w:trPr>
          <w:tblHeader w:val="true"/>
          <w:cantSplit/>
        </w:trPr>
        <w:tc>
          <w:tcPr>
            <w:tcW w:type="dxa" w:w="31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Сценарий</w:t>
            </w:r>
          </w:p>
        </w:tc>
        <w:tc>
          <w:tcPr>
            <w:tcW w:type="dxa" w:w="145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7"/>
              </w:rPr>
              <w:t>Переселение</w:t>
            </w:r>
          </w:p>
        </w:tc>
        <w:tc>
          <w:tcPr>
            <w:tcW w:type="dxa" w:w="50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Правильное действие</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Работник не приехал</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Сохранить место за позицией; временно использовать только на подтверждённый период отсутствия.</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Временное замещение: работник выбран</w:t>
            </w:r>
          </w:p>
        </w:tc>
        <w:tc>
          <w:tcPr>
            <w:tcW w:type="dxa" w:w="1450"/>
            <w:vAlign w:val="center"/>
          </w:tcPr>
          <w:p>
            <w:pPr>
              <w:spacing w:before="0" w:after="40" w:line="252" w:lineRule="auto"/>
              <w:jc w:val="center"/>
            </w:pPr>
            <w:r>
              <w:rPr>
                <w:rFonts w:ascii="Calibri" w:hAnsi="Calibri" w:eastAsia="Calibri"/>
                <w:b w:val="0"/>
                <w:color w:val="000000"/>
                <w:sz w:val="16"/>
              </w:rPr>
              <w:t>Только замещающего</w:t>
            </w:r>
          </w:p>
        </w:tc>
        <w:tc>
          <w:tcPr>
            <w:tcW w:type="dxa" w:w="5090"/>
            <w:vAlign w:val="center"/>
          </w:tcPr>
          <w:p>
            <w:pPr>
              <w:spacing w:before="0" w:after="40" w:line="252" w:lineRule="auto"/>
              <w:jc w:val="left"/>
            </w:pPr>
            <w:r>
              <w:rPr>
                <w:rFonts w:ascii="Calibri" w:hAnsi="Calibri" w:eastAsia="Calibri"/>
                <w:b w:val="0"/>
                <w:color w:val="000000"/>
                <w:sz w:val="16"/>
              </w:rPr>
              <w:t>Выдать место отсутствующей позиции на точный срок; домашнюю койку другой вахты не занимать.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Продление: совместимого места нет</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Продление не подтверждать либо обеспечить отдельное управленческое решение по фонду.</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Основной работник вернулся</w:t>
            </w:r>
          </w:p>
        </w:tc>
        <w:tc>
          <w:tcPr>
            <w:tcW w:type="dxa" w:w="1450"/>
            <w:vAlign w:val="center"/>
          </w:tcPr>
          <w:p>
            <w:pPr>
              <w:spacing w:before="0" w:after="40" w:line="252" w:lineRule="auto"/>
              <w:jc w:val="center"/>
            </w:pPr>
            <w:r>
              <w:rPr>
                <w:rFonts w:ascii="Calibri" w:hAnsi="Calibri" w:eastAsia="Calibri"/>
                <w:b w:val="0"/>
                <w:color w:val="000000"/>
                <w:sz w:val="16"/>
              </w:rPr>
              <w:t>Только временного жильца</w:t>
            </w:r>
          </w:p>
        </w:tc>
        <w:tc>
          <w:tcPr>
            <w:tcW w:type="dxa" w:w="5090"/>
            <w:vAlign w:val="center"/>
          </w:tcPr>
          <w:p>
            <w:pPr>
              <w:spacing w:before="0" w:after="40" w:line="252" w:lineRule="auto"/>
              <w:jc w:val="left"/>
            </w:pPr>
            <w:r>
              <w:rPr>
                <w:rFonts w:ascii="Calibri" w:hAnsi="Calibri" w:eastAsia="Calibri"/>
                <w:b w:val="0"/>
                <w:color w:val="000000"/>
                <w:sz w:val="16"/>
              </w:rPr>
              <w:t>Вернуть основному его место; временный жилец освобождает его первым.</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Отпуск, больничный, временное отсутствие</w:t>
            </w:r>
          </w:p>
        </w:tc>
        <w:tc>
          <w:tcPr>
            <w:tcW w:type="dxa" w:w="1450"/>
            <w:vAlign w:val="center"/>
          </w:tcPr>
          <w:p>
            <w:pPr>
              <w:spacing w:before="0" w:after="40" w:line="252" w:lineRule="auto"/>
              <w:jc w:val="center"/>
            </w:pPr>
            <w:r>
              <w:rPr>
                <w:rFonts w:ascii="Calibri" w:hAnsi="Calibri" w:eastAsia="Calibri"/>
                <w:b w:val="0"/>
                <w:color w:val="000000"/>
                <w:sz w:val="16"/>
              </w:rPr>
              <w:t>Нет</w:t>
            </w:r>
          </w:p>
        </w:tc>
        <w:tc>
          <w:tcPr>
            <w:tcW w:type="dxa" w:w="5090"/>
            <w:vAlign w:val="center"/>
          </w:tcPr>
          <w:p>
            <w:pPr>
              <w:spacing w:before="0" w:after="40" w:line="252" w:lineRule="auto"/>
              <w:jc w:val="left"/>
            </w:pPr>
            <w:r>
              <w:rPr>
                <w:rFonts w:ascii="Calibri" w:hAnsi="Calibri" w:eastAsia="Calibri"/>
                <w:b w:val="0"/>
                <w:color w:val="000000"/>
                <w:sz w:val="16"/>
              </w:rPr>
              <w:t>Постоянная позиция сохраняется; свободен только календарный интервал.</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Особый график</w:t>
            </w:r>
          </w:p>
        </w:tc>
        <w:tc>
          <w:tcPr>
            <w:tcW w:type="dxa" w:w="1450"/>
            <w:vAlign w:val="center"/>
          </w:tcPr>
          <w:p>
            <w:pPr>
              <w:spacing w:before="0" w:after="40" w:line="252" w:lineRule="auto"/>
              <w:jc w:val="center"/>
            </w:pPr>
            <w:r>
              <w:rPr>
                <w:rFonts w:ascii="Calibri" w:hAnsi="Calibri" w:eastAsia="Calibri"/>
                <w:b w:val="0"/>
                <w:color w:val="000000"/>
                <w:sz w:val="16"/>
              </w:rPr>
              <w:t>По датам</w:t>
            </w:r>
          </w:p>
        </w:tc>
        <w:tc>
          <w:tcPr>
            <w:tcW w:type="dxa" w:w="5090"/>
            <w:vAlign w:val="center"/>
          </w:tcPr>
          <w:p>
            <w:pPr>
              <w:spacing w:before="0" w:after="40" w:line="252" w:lineRule="auto"/>
              <w:jc w:val="left"/>
            </w:pPr>
            <w:r>
              <w:rPr>
                <w:rFonts w:ascii="Calibri" w:hAnsi="Calibri" w:eastAsia="Calibri"/>
                <w:b w:val="0"/>
                <w:color w:val="000000"/>
                <w:sz w:val="16"/>
              </w:rPr>
              <w:t>Проверить фактический интервал и отсутствие пересечения; не приписывать автоматически к месячной вахте.</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Командировка</w:t>
            </w:r>
          </w:p>
        </w:tc>
        <w:tc>
          <w:tcPr>
            <w:tcW w:type="dxa" w:w="1450"/>
            <w:vAlign w:val="center"/>
          </w:tcPr>
          <w:p>
            <w:pPr>
              <w:spacing w:before="0" w:after="40" w:line="252" w:lineRule="auto"/>
              <w:jc w:val="center"/>
            </w:pPr>
            <w:r>
              <w:rPr>
                <w:rFonts w:ascii="Calibri" w:hAnsi="Calibri" w:eastAsia="Calibri"/>
                <w:b w:val="0"/>
                <w:color w:val="000000"/>
                <w:sz w:val="16"/>
              </w:rPr>
              <w:t>Временно</w:t>
            </w:r>
          </w:p>
        </w:tc>
        <w:tc>
          <w:tcPr>
            <w:tcW w:type="dxa" w:w="5090"/>
            <w:vAlign w:val="center"/>
          </w:tcPr>
          <w:p>
            <w:pPr>
              <w:spacing w:before="0" w:after="40" w:line="252" w:lineRule="auto"/>
              <w:jc w:val="left"/>
            </w:pPr>
            <w:r>
              <w:rPr>
                <w:rFonts w:ascii="Calibri" w:hAnsi="Calibri" w:eastAsia="Calibri"/>
                <w:b w:val="0"/>
                <w:color w:val="000000"/>
                <w:sz w:val="16"/>
              </w:rPr>
              <w:t>Использовать только предусмотренное временное/защищённое место на подтверждённый срок.</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Подрядчики</w:t>
            </w:r>
          </w:p>
        </w:tc>
        <w:tc>
          <w:tcPr>
            <w:tcW w:type="dxa" w:w="1450"/>
            <w:vAlign w:val="center"/>
          </w:tcPr>
          <w:p>
            <w:pPr>
              <w:spacing w:before="0" w:after="40" w:line="252" w:lineRule="auto"/>
              <w:jc w:val="center"/>
            </w:pPr>
            <w:r>
              <w:rPr>
                <w:rFonts w:ascii="Calibri" w:hAnsi="Calibri" w:eastAsia="Calibri"/>
                <w:b w:val="0"/>
                <w:color w:val="000000"/>
                <w:sz w:val="16"/>
              </w:rPr>
              <w:t>Временно</w:t>
            </w:r>
          </w:p>
        </w:tc>
        <w:tc>
          <w:tcPr>
            <w:tcW w:type="dxa" w:w="5090"/>
            <w:vAlign w:val="center"/>
          </w:tcPr>
          <w:p>
            <w:pPr>
              <w:spacing w:before="0" w:after="40" w:line="252" w:lineRule="auto"/>
              <w:jc w:val="left"/>
            </w:pPr>
            <w:r>
              <w:rPr>
                <w:rFonts w:ascii="Calibri" w:hAnsi="Calibri" w:eastAsia="Calibri"/>
                <w:b w:val="0"/>
                <w:color w:val="000000"/>
                <w:sz w:val="16"/>
              </w:rPr>
              <w:t>Разместить вместе в полностью свободной изолированной комнате; постоянных прав не создавать.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Число подрядчиков выросло</w:t>
            </w:r>
          </w:p>
        </w:tc>
        <w:tc>
          <w:tcPr>
            <w:tcW w:type="dxa" w:w="1450"/>
            <w:vAlign w:val="center"/>
          </w:tcPr>
          <w:p>
            <w:pPr>
              <w:spacing w:before="0" w:after="40" w:line="252" w:lineRule="auto"/>
              <w:jc w:val="center"/>
            </w:pPr>
            <w:r>
              <w:rPr>
                <w:rFonts w:ascii="Calibri" w:hAnsi="Calibri" w:eastAsia="Calibri"/>
                <w:b w:val="0"/>
                <w:color w:val="000000"/>
                <w:sz w:val="16"/>
              </w:rPr>
              <w:t>Только подрядчиков</w:t>
            </w:r>
          </w:p>
        </w:tc>
        <w:tc>
          <w:tcPr>
            <w:tcW w:type="dxa" w:w="5090"/>
            <w:vAlign w:val="center"/>
          </w:tcPr>
          <w:p>
            <w:pPr>
              <w:spacing w:before="0" w:after="40" w:line="252" w:lineRule="auto"/>
              <w:jc w:val="left"/>
            </w:pPr>
            <w:r>
              <w:rPr>
                <w:rFonts w:ascii="Calibri" w:hAnsi="Calibri" w:eastAsia="Calibri"/>
                <w:b w:val="0"/>
                <w:color w:val="000000"/>
                <w:sz w:val="16"/>
              </w:rPr>
              <w:t>Искать другую изолированную зону или внешнее размещение; сотрудников компании не двигать.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Женщина закреплена за техникой из мужской комнаты</w:t>
            </w:r>
          </w:p>
        </w:tc>
        <w:tc>
          <w:tcPr>
            <w:tcW w:type="dxa" w:w="1450"/>
            <w:vAlign w:val="center"/>
          </w:tcPr>
          <w:p>
            <w:pPr>
              <w:spacing w:before="0" w:after="40" w:line="252" w:lineRule="auto"/>
              <w:jc w:val="center"/>
            </w:pPr>
            <w:r>
              <w:rPr>
                <w:rFonts w:ascii="Calibri" w:hAnsi="Calibri" w:eastAsia="Calibri"/>
                <w:b w:val="0"/>
                <w:color w:val="000000"/>
                <w:sz w:val="16"/>
              </w:rPr>
              <w:t>Специальное решение</w:t>
            </w:r>
          </w:p>
        </w:tc>
        <w:tc>
          <w:tcPr>
            <w:tcW w:type="dxa" w:w="5090"/>
            <w:vAlign w:val="center"/>
          </w:tcPr>
          <w:p>
            <w:pPr>
              <w:spacing w:before="0" w:after="40" w:line="252" w:lineRule="auto"/>
              <w:jc w:val="left"/>
            </w:pPr>
            <w:r>
              <w:rPr>
                <w:rFonts w:ascii="Calibri" w:hAnsi="Calibri" w:eastAsia="Calibri"/>
                <w:b w:val="0"/>
                <w:color w:val="000000"/>
                <w:sz w:val="16"/>
              </w:rPr>
              <w:t>Назначить совместимую женскую кровать; технический якорь не отдавать навсегда другой позиции.</w:t>
            </w:r>
          </w:p>
        </w:tc>
      </w:tr>
    </w:tbl>
    <w:p>
      <w:pPr>
        <w:spacing w:before="0" w:after="40"/>
      </w:pP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3150"/>
        <w:gridCol w:w="1450"/>
        <w:gridCol w:w="5090"/>
      </w:tblGrid>
      <w:tr>
        <w:trPr>
          <w:tblHeader w:val="true"/>
          <w:cantSplit/>
        </w:trPr>
        <w:tc>
          <w:tcPr>
            <w:tcW w:type="dxa" w:w="31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Сценарий</w:t>
            </w:r>
          </w:p>
        </w:tc>
        <w:tc>
          <w:tcPr>
            <w:tcW w:type="dxa" w:w="145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7"/>
              </w:rPr>
              <w:t>Переселение</w:t>
            </w:r>
          </w:p>
        </w:tc>
        <w:tc>
          <w:tcPr>
            <w:tcW w:type="dxa" w:w="50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Правильное действие</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Изменилось число ранних комплексов</w:t>
            </w:r>
          </w:p>
        </w:tc>
        <w:tc>
          <w:tcPr>
            <w:tcW w:type="dxa" w:w="1450"/>
            <w:vAlign w:val="center"/>
          </w:tcPr>
          <w:p>
            <w:pPr>
              <w:spacing w:before="0" w:after="40" w:line="252" w:lineRule="auto"/>
              <w:jc w:val="center"/>
            </w:pPr>
            <w:r>
              <w:rPr>
                <w:rFonts w:ascii="Calibri" w:hAnsi="Calibri" w:eastAsia="Calibri"/>
                <w:b w:val="0"/>
                <w:color w:val="000000"/>
                <w:sz w:val="16"/>
              </w:rPr>
              <w:t>Обычно нет</w:t>
            </w:r>
          </w:p>
        </w:tc>
        <w:tc>
          <w:tcPr>
            <w:tcW w:type="dxa" w:w="5090"/>
            <w:vAlign w:val="center"/>
          </w:tcPr>
          <w:p>
            <w:pPr>
              <w:spacing w:before="0" w:after="40" w:line="252" w:lineRule="auto"/>
              <w:jc w:val="left"/>
            </w:pPr>
            <w:r>
              <w:rPr>
                <w:rFonts w:ascii="Calibri" w:hAnsi="Calibri" w:eastAsia="Calibri"/>
                <w:b w:val="0"/>
                <w:color w:val="000000"/>
                <w:sz w:val="16"/>
              </w:rPr>
              <w:t>Переключать целые комнаты; состав и койки сохранять.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Одну машину хотят сделать ранней отдельно</w:t>
            </w:r>
          </w:p>
        </w:tc>
        <w:tc>
          <w:tcPr>
            <w:tcW w:type="dxa" w:w="1450"/>
            <w:vAlign w:val="center"/>
          </w:tcPr>
          <w:p>
            <w:pPr>
              <w:spacing w:before="0" w:after="40" w:line="252" w:lineRule="auto"/>
              <w:jc w:val="center"/>
            </w:pPr>
            <w:r>
              <w:rPr>
                <w:rFonts w:ascii="Calibri" w:hAnsi="Calibri" w:eastAsia="Calibri"/>
                <w:b w:val="0"/>
                <w:color w:val="000000"/>
                <w:sz w:val="16"/>
              </w:rPr>
              <w:t>Нет автоматически</w:t>
            </w:r>
          </w:p>
        </w:tc>
        <w:tc>
          <w:tcPr>
            <w:tcW w:type="dxa" w:w="5090"/>
            <w:vAlign w:val="center"/>
          </w:tcPr>
          <w:p>
            <w:pPr>
              <w:spacing w:before="0" w:after="40" w:line="252" w:lineRule="auto"/>
              <w:jc w:val="left"/>
            </w:pPr>
            <w:r>
              <w:rPr>
                <w:rFonts w:ascii="Calibri" w:hAnsi="Calibri" w:eastAsia="Calibri"/>
                <w:b w:val="0"/>
                <w:color w:val="000000"/>
                <w:sz w:val="16"/>
              </w:rPr>
              <w:t>Подобрать целую комнатную группу; отдельную кровать в другой режим не переводить.</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В комнате нарушен баланс 3+3 или схема 2+1</w:t>
            </w:r>
          </w:p>
        </w:tc>
        <w:tc>
          <w:tcPr>
            <w:tcW w:type="dxa" w:w="1450"/>
            <w:vAlign w:val="center"/>
          </w:tcPr>
          <w:p>
            <w:pPr>
              <w:spacing w:before="0" w:after="40" w:line="252" w:lineRule="auto"/>
              <w:jc w:val="center"/>
            </w:pPr>
            <w:r>
              <w:rPr>
                <w:rFonts w:ascii="Calibri" w:hAnsi="Calibri" w:eastAsia="Calibri"/>
                <w:b w:val="0"/>
                <w:color w:val="000000"/>
                <w:sz w:val="16"/>
              </w:rPr>
              <w:t>Планово внутри комнаты</w:t>
            </w:r>
          </w:p>
        </w:tc>
        <w:tc>
          <w:tcPr>
            <w:tcW w:type="dxa" w:w="5090"/>
            <w:vAlign w:val="center"/>
          </w:tcPr>
          <w:p>
            <w:pPr>
              <w:spacing w:before="0" w:after="40" w:line="252" w:lineRule="auto"/>
              <w:jc w:val="left"/>
            </w:pPr>
            <w:r>
              <w:rPr>
                <w:rFonts w:ascii="Calibri" w:hAnsi="Calibri" w:eastAsia="Calibri"/>
                <w:b w:val="0"/>
                <w:color w:val="000000"/>
                <w:sz w:val="16"/>
              </w:rPr>
              <w:t>Проверить смены и восстановить схему без затрагивания других комнат.</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Контрольная несовместимость соседей</w:t>
            </w:r>
          </w:p>
        </w:tc>
        <w:tc>
          <w:tcPr>
            <w:tcW w:type="dxa" w:w="1450"/>
            <w:vAlign w:val="center"/>
          </w:tcPr>
          <w:p>
            <w:pPr>
              <w:spacing w:before="0" w:after="40" w:line="252" w:lineRule="auto"/>
              <w:jc w:val="center"/>
            </w:pPr>
            <w:r>
              <w:rPr>
                <w:rFonts w:ascii="Calibri" w:hAnsi="Calibri" w:eastAsia="Calibri"/>
                <w:b w:val="0"/>
                <w:color w:val="000000"/>
                <w:sz w:val="16"/>
              </w:rPr>
              <w:t>Локально</w:t>
            </w:r>
          </w:p>
        </w:tc>
        <w:tc>
          <w:tcPr>
            <w:tcW w:type="dxa" w:w="5090"/>
            <w:vAlign w:val="center"/>
          </w:tcPr>
          <w:p>
            <w:pPr>
              <w:spacing w:before="0" w:after="40" w:line="252" w:lineRule="auto"/>
              <w:jc w:val="left"/>
            </w:pPr>
            <w:r>
              <w:rPr>
                <w:rFonts w:ascii="Calibri" w:hAnsi="Calibri" w:eastAsia="Calibri"/>
                <w:b w:val="0"/>
                <w:color w:val="000000"/>
                <w:sz w:val="16"/>
              </w:rPr>
              <w:t>Получить подтверждённый перечень и переместить минимально необходимое число совместимых позиций.</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Комната временно закрыта</w:t>
            </w:r>
          </w:p>
        </w:tc>
        <w:tc>
          <w:tcPr>
            <w:tcW w:type="dxa" w:w="1450"/>
            <w:vAlign w:val="center"/>
          </w:tcPr>
          <w:p>
            <w:pPr>
              <w:spacing w:before="0" w:after="40" w:line="252" w:lineRule="auto"/>
              <w:jc w:val="center"/>
            </w:pPr>
            <w:r>
              <w:rPr>
                <w:rFonts w:ascii="Calibri" w:hAnsi="Calibri" w:eastAsia="Calibri"/>
                <w:b w:val="0"/>
                <w:color w:val="000000"/>
                <w:sz w:val="16"/>
              </w:rPr>
              <w:t>Да, временно</w:t>
            </w:r>
          </w:p>
        </w:tc>
        <w:tc>
          <w:tcPr>
            <w:tcW w:type="dxa" w:w="5090"/>
            <w:vAlign w:val="center"/>
          </w:tcPr>
          <w:p>
            <w:pPr>
              <w:spacing w:before="0" w:after="40" w:line="252" w:lineRule="auto"/>
              <w:jc w:val="left"/>
            </w:pPr>
            <w:r>
              <w:rPr>
                <w:rFonts w:ascii="Calibri" w:hAnsi="Calibri" w:eastAsia="Calibri"/>
                <w:b w:val="0"/>
                <w:color w:val="000000"/>
                <w:sz w:val="16"/>
              </w:rPr>
              <w:t>Перенести по возможности всю совместимую группу, зафиксировать срок и план возврата.</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Жилой фонд изменён постоянно</w:t>
            </w:r>
          </w:p>
        </w:tc>
        <w:tc>
          <w:tcPr>
            <w:tcW w:type="dxa" w:w="1450"/>
            <w:vAlign w:val="center"/>
          </w:tcPr>
          <w:p>
            <w:pPr>
              <w:spacing w:before="0" w:after="40" w:line="252" w:lineRule="auto"/>
              <w:jc w:val="center"/>
            </w:pPr>
            <w:r>
              <w:rPr>
                <w:rFonts w:ascii="Calibri" w:hAnsi="Calibri" w:eastAsia="Calibri"/>
                <w:b w:val="0"/>
                <w:color w:val="000000"/>
                <w:sz w:val="16"/>
              </w:rPr>
              <w:t>Да, по новой версии</w:t>
            </w:r>
          </w:p>
        </w:tc>
        <w:tc>
          <w:tcPr>
            <w:tcW w:type="dxa" w:w="5090"/>
            <w:vAlign w:val="center"/>
          </w:tcPr>
          <w:p>
            <w:pPr>
              <w:spacing w:before="0" w:after="40" w:line="252" w:lineRule="auto"/>
              <w:jc w:val="left"/>
            </w:pPr>
            <w:r>
              <w:rPr>
                <w:rFonts w:ascii="Calibri" w:hAnsi="Calibri" w:eastAsia="Calibri"/>
                <w:b w:val="0"/>
                <w:color w:val="000000"/>
                <w:sz w:val="16"/>
              </w:rPr>
              <w:t>Перестроить только затронутую часть, проверить вместимость, пол, календарь и группы.</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Дубликат человека или ошибка Ф.И.О.</w:t>
            </w:r>
          </w:p>
        </w:tc>
        <w:tc>
          <w:tcPr>
            <w:tcW w:type="dxa" w:w="1450"/>
            <w:vAlign w:val="center"/>
          </w:tcPr>
          <w:p>
            <w:pPr>
              <w:spacing w:before="0" w:after="40" w:line="252" w:lineRule="auto"/>
              <w:jc w:val="center"/>
            </w:pPr>
            <w:r>
              <w:rPr>
                <w:rFonts w:ascii="Calibri" w:hAnsi="Calibri" w:eastAsia="Calibri"/>
                <w:b w:val="0"/>
                <w:color w:val="000000"/>
                <w:sz w:val="16"/>
              </w:rPr>
              <w:t>Нет до уточнения</w:t>
            </w:r>
          </w:p>
        </w:tc>
        <w:tc>
          <w:tcPr>
            <w:tcW w:type="dxa" w:w="5090"/>
            <w:vAlign w:val="center"/>
          </w:tcPr>
          <w:p>
            <w:pPr>
              <w:spacing w:before="0" w:after="40" w:line="252" w:lineRule="auto"/>
              <w:jc w:val="left"/>
            </w:pPr>
            <w:r>
              <w:rPr>
                <w:rFonts w:ascii="Calibri" w:hAnsi="Calibri" w:eastAsia="Calibri"/>
                <w:b w:val="0"/>
                <w:color w:val="000000"/>
                <w:sz w:val="16"/>
              </w:rPr>
              <w:t>Остановить строку, сверить уникальный идентификатор и кадровую карточку.</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Не указана постоянная техника/должность</w:t>
            </w:r>
          </w:p>
        </w:tc>
        <w:tc>
          <w:tcPr>
            <w:tcW w:type="dxa" w:w="1450"/>
            <w:vAlign w:val="center"/>
          </w:tcPr>
          <w:p>
            <w:pPr>
              <w:spacing w:before="0" w:after="40" w:line="252" w:lineRule="auto"/>
              <w:jc w:val="center"/>
            </w:pPr>
            <w:r>
              <w:rPr>
                <w:rFonts w:ascii="Calibri" w:hAnsi="Calibri" w:eastAsia="Calibri"/>
                <w:b w:val="0"/>
                <w:color w:val="000000"/>
                <w:sz w:val="16"/>
              </w:rPr>
              <w:t>Нет до решения</w:t>
            </w:r>
          </w:p>
        </w:tc>
        <w:tc>
          <w:tcPr>
            <w:tcW w:type="dxa" w:w="5090"/>
            <w:vAlign w:val="center"/>
          </w:tcPr>
          <w:p>
            <w:pPr>
              <w:spacing w:before="0" w:after="40" w:line="252" w:lineRule="auto"/>
              <w:jc w:val="left"/>
            </w:pPr>
            <w:r>
              <w:rPr>
                <w:rFonts w:ascii="Calibri" w:hAnsi="Calibri" w:eastAsia="Calibri"/>
                <w:b w:val="0"/>
                <w:color w:val="000000"/>
                <w:sz w:val="16"/>
              </w:rPr>
              <w:t>Передать вопрос заместителю начальника участка; делопроизводитель место не угадывает.</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Вместимость исчерпана</w:t>
            </w:r>
          </w:p>
        </w:tc>
        <w:tc>
          <w:tcPr>
            <w:tcW w:type="dxa" w:w="1450"/>
            <w:vAlign w:val="center"/>
          </w:tcPr>
          <w:p>
            <w:pPr>
              <w:spacing w:before="0" w:after="40" w:line="252" w:lineRule="auto"/>
              <w:jc w:val="center"/>
            </w:pPr>
            <w:r>
              <w:rPr>
                <w:rFonts w:ascii="Calibri" w:hAnsi="Calibri" w:eastAsia="Calibri"/>
                <w:b w:val="0"/>
                <w:color w:val="000000"/>
                <w:sz w:val="16"/>
              </w:rPr>
              <w:t>Нет скрытого решения</w:t>
            </w:r>
          </w:p>
        </w:tc>
        <w:tc>
          <w:tcPr>
            <w:tcW w:type="dxa" w:w="5090"/>
            <w:vAlign w:val="center"/>
          </w:tcPr>
          <w:p>
            <w:pPr>
              <w:spacing w:before="0" w:after="40" w:line="252" w:lineRule="auto"/>
              <w:jc w:val="left"/>
            </w:pPr>
            <w:r>
              <w:rPr>
                <w:rFonts w:ascii="Calibri" w:hAnsi="Calibri" w:eastAsia="Calibri"/>
                <w:b w:val="0"/>
                <w:color w:val="000000"/>
                <w:sz w:val="16"/>
              </w:rPr>
              <w:t>Показать дефицит и затронутые ограничения; получить управленческое решение.</w:t>
            </w:r>
          </w:p>
        </w:tc>
      </w:tr>
      <w:tr>
        <w:trPr>
          <w:cantSplit/>
        </w:trPr>
        <w:tc>
          <w:tcPr>
            <w:tcW w:type="dxa" w:w="3150"/>
            <w:vAlign w:val="center"/>
          </w:tcPr>
          <w:p>
            <w:pPr>
              <w:spacing w:before="0" w:after="40" w:line="252" w:lineRule="auto"/>
              <w:jc w:val="left"/>
            </w:pPr>
            <w:r>
              <w:rPr>
                <w:rFonts w:ascii="Calibri" w:hAnsi="Calibri" w:eastAsia="Calibri"/>
                <w:b w:val="0"/>
                <w:color w:val="000000"/>
                <w:sz w:val="16"/>
              </w:rPr>
              <w:t>После выпуска списка поступило изменение</w:t>
            </w:r>
          </w:p>
        </w:tc>
        <w:tc>
          <w:tcPr>
            <w:tcW w:type="dxa" w:w="1450"/>
            <w:vAlign w:val="center"/>
          </w:tcPr>
          <w:p>
            <w:pPr>
              <w:spacing w:before="0" w:after="40" w:line="252" w:lineRule="auto"/>
              <w:jc w:val="center"/>
            </w:pPr>
            <w:r>
              <w:rPr>
                <w:rFonts w:ascii="Calibri" w:hAnsi="Calibri" w:eastAsia="Calibri"/>
                <w:b w:val="0"/>
                <w:color w:val="000000"/>
                <w:sz w:val="16"/>
              </w:rPr>
              <w:t>Только по журналу</w:t>
            </w:r>
          </w:p>
        </w:tc>
        <w:tc>
          <w:tcPr>
            <w:tcW w:type="dxa" w:w="5090"/>
            <w:vAlign w:val="center"/>
          </w:tcPr>
          <w:p>
            <w:pPr>
              <w:spacing w:before="0" w:after="40" w:line="252" w:lineRule="auto"/>
              <w:jc w:val="left"/>
            </w:pPr>
            <w:r>
              <w:rPr>
                <w:rFonts w:ascii="Calibri" w:hAnsi="Calibri" w:eastAsia="Calibri"/>
                <w:b w:val="0"/>
                <w:color w:val="000000"/>
                <w:sz w:val="16"/>
              </w:rPr>
              <w:t>Создать новую версию либо оформить срочное временное исключение с датой окончания.</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Проверочный вопрос. </w:t>
      </w:r>
      <w:r>
        <w:rPr>
          <w:rFonts w:ascii="Calibri" w:hAnsi="Calibri" w:eastAsia="Calibri"/>
          <w:color w:val="111417"/>
        </w:rPr>
        <w:t>Если событие закончилось завтра, должен ли человек вернуться на прежнее место? Если да — это временное исключение, а не основание переписывать постоянную карту.</w:t>
      </w:r>
    </w:p>
    <w:p>
      <w:pPr>
        <w:pStyle w:val="Heading1"/>
        <w:keepNext/>
        <w:keepLines/>
        <w:widowControl/>
      </w:pPr>
      <w:r>
        <w:t>8. Однократный переход и следующий заезд</w:t>
      </w:r>
    </w:p>
    <w:p>
      <w:pPr>
        <w:pStyle w:val="Heading2"/>
        <w:keepNext/>
        <w:keepLines/>
        <w:widowControl/>
      </w:pPr>
      <w:r>
        <w:t>8.1. Что означает приложенный проект</w:t>
      </w:r>
    </w:p>
    <w:p>
      <w:pPr>
        <w:keepLines/>
        <w:widowControl/>
      </w:pPr>
      <w:r>
        <w:rPr>
          <w:rFonts w:ascii="Calibri" w:hAnsi="Calibri" w:eastAsia="Calibri"/>
          <w:i w:val="0"/>
        </w:rPr>
        <w:t>Приложенная книга разделяет три состояния: фактическое проживание сейчас, целевое размещение после однократного перехода и следующую месячную вахту, которая должна занять те же позиции без перестройки схемы. Таким образом, текущее расселение не копируется в будущее, а аккуратно переводится в устойчивую систему.</w:t>
      </w:r>
    </w:p>
    <w:p>
      <w:pPr>
        <w:keepLines/>
        <w:widowControl/>
      </w:pPr>
      <w:r>
        <w:rPr>
          <w:rFonts w:ascii="Calibri" w:hAnsi="Calibri" w:eastAsia="Calibri"/>
          <w:i w:val="0"/>
        </w:rPr>
        <w:t>Назначения со статусом «Предложено — подтвердить» не являются утверждёнными фактами. Они показывают, какое решение нужно принять, чтобы карта стала однозначной. Строки со статусом «Блокировка» обозначают стоп-конфликты. До их закрытия исполнительный лист не используется.</w:t>
      </w:r>
    </w:p>
    <w:p>
      <w:pPr>
        <w:pStyle w:val="Heading2"/>
        <w:keepNext/>
        <w:keepLines/>
        <w:widowControl/>
      </w:pPr>
      <w:r>
        <w:t>8.2. Порядок завершения перехода</w:t>
      </w:r>
    </w:p>
    <w:p>
      <w:pPr>
        <w:numPr>
          <w:ilvl w:val="0"/>
          <w:numId w:val="20"/>
        </w:numPr>
        <w:spacing w:after="160" w:line="280" w:lineRule="auto"/>
        <w:keepLines/>
        <w:widowControl/>
      </w:pPr>
      <w:r>
        <w:rPr>
          <w:rFonts w:ascii="Calibri" w:hAnsi="Calibri" w:eastAsia="Calibri"/>
        </w:rPr>
        <w:t>Делопроизводитель сверяет лист текущего размещения с фактически проживающими и отмечает исправления.</w:t>
      </w:r>
    </w:p>
    <w:p>
      <w:pPr>
        <w:numPr>
          <w:ilvl w:val="0"/>
          <w:numId w:val="20"/>
        </w:numPr>
        <w:spacing w:after="160" w:line="280" w:lineRule="auto"/>
        <w:keepLines/>
        <w:widowControl/>
      </w:pPr>
      <w:r>
        <w:rPr>
          <w:rFonts w:ascii="Calibri" w:hAnsi="Calibri" w:eastAsia="Calibri"/>
        </w:rPr>
        <w:t>Ответственные лица закрывают все строки листа «Нужно уточнить»: постоянные позиции, выбранных замещающих, результаты стажировки, продления, решения по резерву, даты особых графиков, совместимость и смены в отмеченных комнатах.</w:t>
      </w:r>
    </w:p>
    <w:p>
      <w:pPr>
        <w:numPr>
          <w:ilvl w:val="0"/>
          <w:numId w:val="20"/>
        </w:numPr>
        <w:spacing w:after="160" w:line="280" w:lineRule="auto"/>
        <w:keepLines/>
        <w:widowControl/>
      </w:pPr>
      <w:r>
        <w:rPr>
          <w:rFonts w:ascii="Calibri" w:hAnsi="Calibri" w:eastAsia="Calibri"/>
        </w:rPr>
        <w:t>Заместитель начальника участка одним пакетом подтверждает предлагаемые постоянные связи либо указывает исправления.</w:t>
      </w:r>
    </w:p>
    <w:p>
      <w:pPr>
        <w:numPr>
          <w:ilvl w:val="0"/>
          <w:numId w:val="20"/>
        </w:numPr>
        <w:spacing w:after="160" w:line="280" w:lineRule="auto"/>
        <w:keepLines/>
        <w:widowControl/>
      </w:pPr>
      <w:r>
        <w:rPr>
          <w:rFonts w:ascii="Calibri" w:hAnsi="Calibri" w:eastAsia="Calibri"/>
        </w:rPr>
        <w:t>Расчёт обновляется; повторно проверяются вместимость, пол, календарные пересечения, подрядчики, ранние комнаты, пары техники и схема 2+1.</w:t>
      </w:r>
    </w:p>
    <w:p>
      <w:pPr>
        <w:numPr>
          <w:ilvl w:val="0"/>
          <w:numId w:val="20"/>
        </w:numPr>
        <w:spacing w:after="160" w:line="280" w:lineRule="auto"/>
        <w:keepLines/>
        <w:widowControl/>
      </w:pPr>
      <w:r>
        <w:rPr>
          <w:rFonts w:ascii="Calibri" w:hAnsi="Calibri" w:eastAsia="Calibri"/>
        </w:rPr>
        <w:t>Формируется новая согласованная версия листов «После переселения» и «Кого переселить». Старый черновик архивируется и не используется.</w:t>
      </w:r>
    </w:p>
    <w:p>
      <w:pPr>
        <w:numPr>
          <w:ilvl w:val="0"/>
          <w:numId w:val="20"/>
        </w:numPr>
        <w:spacing w:after="160" w:line="280" w:lineRule="auto"/>
        <w:keepLines/>
        <w:widowControl/>
      </w:pPr>
      <w:r>
        <w:rPr>
          <w:rFonts w:ascii="Calibri" w:hAnsi="Calibri" w:eastAsia="Calibri"/>
        </w:rPr>
        <w:t>Переселение выполняется один раз по указанной последовательности, без самостоятельных обменов комнатами между жильцами.</w:t>
      </w:r>
    </w:p>
    <w:p>
      <w:pPr>
        <w:numPr>
          <w:ilvl w:val="0"/>
          <w:numId w:val="20"/>
        </w:numPr>
        <w:spacing w:after="160" w:line="280" w:lineRule="auto"/>
        <w:keepLines/>
        <w:widowControl/>
      </w:pPr>
      <w:r>
        <w:rPr>
          <w:rFonts w:ascii="Calibri" w:hAnsi="Calibri" w:eastAsia="Calibri"/>
        </w:rPr>
        <w:t>После выполнения представитель жилого фонда и делопроизводитель сверяют факт и фиксируют отклонения.</w:t>
      </w:r>
    </w:p>
    <w:p>
      <w:pPr>
        <w:numPr>
          <w:ilvl w:val="0"/>
          <w:numId w:val="20"/>
        </w:numPr>
        <w:spacing w:after="160" w:line="280" w:lineRule="auto"/>
        <w:keepLines/>
        <w:widowControl/>
      </w:pPr>
      <w:r>
        <w:rPr>
          <w:rFonts w:ascii="Calibri" w:hAnsi="Calibri" w:eastAsia="Calibri"/>
        </w:rPr>
        <w:t>Перед очередным заездом загружаются фактические прибывающие, незаезды, продления и точное время пересменки. После проверки фамилии подставляются в те же постоянные позиции; новая схема комнат не строится.</w:t>
      </w: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Переходное правило. </w:t>
      </w:r>
      <w:r>
        <w:rPr>
          <w:rFonts w:ascii="Calibri" w:hAnsi="Calibri" w:eastAsia="Calibri"/>
          <w:color w:val="111417"/>
        </w:rPr>
        <w:t>Массовое изменение допускается один раз — при запуске постоянной карты. Работников, чей непрерывный период проживания уже начался, без необходимости не перемещают посреди периода: несовпадение фиксируют как временное и приводят к эталону при следующем плановом заезде. Двойное заселение, нарушение пола или безопасности исправляется немедленно.</w:t>
      </w:r>
    </w:p>
    <w:p>
      <w:pPr>
        <w:pStyle w:val="Heading2"/>
        <w:keepNext/>
        <w:keepLines/>
        <w:widowControl/>
      </w:pPr>
      <w:r>
        <w:t>8.3. Почему следующий заезд не должен сломать систему</w:t>
      </w:r>
    </w:p>
    <w:p>
      <w:pPr>
        <w:numPr>
          <w:ilvl w:val="0"/>
          <w:numId w:val="21"/>
        </w:numPr>
        <w:spacing w:after="80" w:line="269" w:lineRule="auto"/>
        <w:keepLines/>
        <w:widowControl/>
      </w:pPr>
      <w:r>
        <w:rPr>
          <w:rFonts w:ascii="Calibri" w:hAnsi="Calibri" w:eastAsia="Calibri"/>
          <w:sz w:val="20"/>
        </w:rPr>
        <w:t>комнаты закреплены за позициями, а не за фамилиями текущей вахты;</w:t>
      </w:r>
    </w:p>
    <w:p>
      <w:pPr>
        <w:numPr>
          <w:ilvl w:val="0"/>
          <w:numId w:val="21"/>
        </w:numPr>
        <w:spacing w:after="80" w:line="269" w:lineRule="auto"/>
        <w:keepLines/>
        <w:widowControl/>
      </w:pPr>
      <w:r>
        <w:rPr>
          <w:rFonts w:ascii="Calibri" w:hAnsi="Calibri" w:eastAsia="Calibri"/>
          <w:sz w:val="20"/>
        </w:rPr>
        <w:t>вторая месячная вахта занимает те же физические места в непересекающийся период;</w:t>
      </w:r>
    </w:p>
    <w:p>
      <w:pPr>
        <w:numPr>
          <w:ilvl w:val="0"/>
          <w:numId w:val="21"/>
        </w:numPr>
        <w:spacing w:after="80" w:line="269" w:lineRule="auto"/>
        <w:keepLines/>
        <w:widowControl/>
      </w:pPr>
      <w:r>
        <w:rPr>
          <w:rFonts w:ascii="Calibri" w:hAnsi="Calibri" w:eastAsia="Calibri"/>
          <w:sz w:val="20"/>
        </w:rPr>
        <w:t>временная производственная расстановка не переносится в карту проживания;</w:t>
      </w:r>
    </w:p>
    <w:p>
      <w:pPr>
        <w:numPr>
          <w:ilvl w:val="0"/>
          <w:numId w:val="21"/>
        </w:numPr>
        <w:spacing w:after="80" w:line="269" w:lineRule="auto"/>
        <w:keepLines/>
        <w:widowControl/>
      </w:pPr>
      <w:r>
        <w:rPr>
          <w:rFonts w:ascii="Calibri" w:hAnsi="Calibri" w:eastAsia="Calibri"/>
          <w:sz w:val="20"/>
        </w:rPr>
        <w:t>новые и переведённые работники получают постоянную позицию только после отдельного подтверждения; временное замещение само по себе её не создаёт;</w:t>
      </w:r>
    </w:p>
    <w:p>
      <w:pPr>
        <w:numPr>
          <w:ilvl w:val="0"/>
          <w:numId w:val="21"/>
        </w:numPr>
        <w:spacing w:after="80" w:line="269" w:lineRule="auto"/>
        <w:keepLines/>
        <w:widowControl/>
      </w:pPr>
      <w:r>
        <w:rPr>
          <w:rFonts w:ascii="Calibri" w:hAnsi="Calibri" w:eastAsia="Calibri"/>
          <w:sz w:val="20"/>
        </w:rPr>
        <w:t>продления, замещения, резерв и незаезды оформляются как временные отклонения и не переписывают эталон;</w:t>
      </w:r>
    </w:p>
    <w:p>
      <w:pPr>
        <w:numPr>
          <w:ilvl w:val="0"/>
          <w:numId w:val="21"/>
        </w:numPr>
        <w:spacing w:after="80" w:line="269" w:lineRule="auto"/>
        <w:keepLines/>
        <w:widowControl/>
      </w:pPr>
      <w:r>
        <w:rPr>
          <w:rFonts w:ascii="Calibri" w:hAnsi="Calibri" w:eastAsia="Calibri"/>
          <w:sz w:val="20"/>
        </w:rPr>
        <w:t>любое постоянное изменение выпускается новой версией, а не ручной правкой одной ячейки.</w:t>
      </w:r>
    </w:p>
    <w:p>
      <w:pPr>
        <w:pStyle w:val="Heading1"/>
        <w:keepNext/>
        <w:keepLines/>
        <w:widowControl/>
      </w:pPr>
      <w:r>
        <w:t>9. Версии, журнал и контроль результата</w:t>
      </w:r>
    </w:p>
    <w:p>
      <w:pPr>
        <w:pStyle w:val="Heading2"/>
        <w:keepNext/>
        <w:keepLines/>
        <w:widowControl/>
      </w:pPr>
      <w:r>
        <w:t>9.1. Единый комплект</w:t>
      </w:r>
    </w:p>
    <w:p>
      <w:pPr>
        <w:keepLines/>
        <w:widowControl/>
      </w:pPr>
      <w:r>
        <w:rPr>
          <w:rFonts w:ascii="Calibri" w:hAnsi="Calibri" w:eastAsia="Calibri"/>
          <w:i w:val="0"/>
        </w:rPr>
        <w:t>Действующий комплект состоит из настоящего Регламента, эталонной карты без фамилий, поимённого списка конкретного заезда, исполнительного листа перемещений и журнала исключений. У каждого выпуска должны быть номер версии, дата, статус и ответственный за подготовку.</w:t>
      </w:r>
    </w:p>
    <w:p>
      <w:pPr>
        <w:keepLines/>
        <w:widowControl/>
      </w:pPr>
      <w:r>
        <w:rPr>
          <w:rFonts w:ascii="Calibri" w:hAnsi="Calibri" w:eastAsia="Calibri"/>
          <w:i w:val="0"/>
        </w:rPr>
        <w:t>Мастер-файл ведётся в одном месте. Устаревшие копии переводятся в архив и не используются для заселения. Изменение в распечатке, сообщении или отдельной копии Excel не считается изменением эталонной карты.</w:t>
      </w:r>
    </w:p>
    <w:p>
      <w:pPr>
        <w:pStyle w:val="Heading2"/>
        <w:keepNext/>
        <w:keepLines/>
        <w:widowControl/>
      </w:pPr>
      <w:r>
        <w:t>9.2. Минимальная запись временного исключения</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2700"/>
        <w:gridCol w:w="6990"/>
      </w:tblGrid>
      <w:tr>
        <w:trPr>
          <w:tblHeader w:val="true"/>
          <w:cantSplit/>
        </w:trPr>
        <w:tc>
          <w:tcPr>
            <w:tcW w:type="dxa" w:w="270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Поле</w:t>
            </w:r>
          </w:p>
        </w:tc>
        <w:tc>
          <w:tcPr>
            <w:tcW w:type="dxa" w:w="699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Что указывается</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Номер и дата</w:t>
            </w:r>
          </w:p>
        </w:tc>
        <w:tc>
          <w:tcPr>
            <w:tcW w:type="dxa" w:w="6990"/>
            <w:vAlign w:val="center"/>
          </w:tcPr>
          <w:p>
            <w:pPr>
              <w:spacing w:before="0" w:after="40" w:line="252" w:lineRule="auto"/>
              <w:jc w:val="left"/>
            </w:pPr>
            <w:r>
              <w:rPr>
                <w:rFonts w:ascii="Calibri" w:hAnsi="Calibri" w:eastAsia="Calibri"/>
                <w:b w:val="0"/>
                <w:color w:val="000000"/>
                <w:sz w:val="16"/>
              </w:rPr>
              <w:t>идентификатор записи и время внесения</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Причина</w:t>
            </w:r>
          </w:p>
        </w:tc>
        <w:tc>
          <w:tcPr>
            <w:tcW w:type="dxa" w:w="6990"/>
            <w:vAlign w:val="center"/>
          </w:tcPr>
          <w:p>
            <w:pPr>
              <w:spacing w:before="0" w:after="40" w:line="252" w:lineRule="auto"/>
              <w:jc w:val="left"/>
            </w:pPr>
            <w:r>
              <w:rPr>
                <w:rFonts w:ascii="Calibri" w:hAnsi="Calibri" w:eastAsia="Calibri"/>
                <w:b w:val="0"/>
                <w:color w:val="000000"/>
                <w:sz w:val="16"/>
              </w:rPr>
              <w:t>незаезд, продление, замена, недоступность комнаты, командировка или иное основание</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Затронутая позиция</w:t>
            </w:r>
          </w:p>
        </w:tc>
        <w:tc>
          <w:tcPr>
            <w:tcW w:type="dxa" w:w="6990"/>
            <w:vAlign w:val="center"/>
          </w:tcPr>
          <w:p>
            <w:pPr>
              <w:spacing w:before="0" w:after="40" w:line="252" w:lineRule="auto"/>
              <w:jc w:val="left"/>
            </w:pPr>
            <w:r>
              <w:rPr>
                <w:rFonts w:ascii="Calibri" w:hAnsi="Calibri" w:eastAsia="Calibri"/>
                <w:b w:val="0"/>
                <w:color w:val="000000"/>
                <w:sz w:val="16"/>
              </w:rPr>
              <w:t>постоянная техника, должность или группа</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Прежнее и временное место</w:t>
            </w:r>
          </w:p>
        </w:tc>
        <w:tc>
          <w:tcPr>
            <w:tcW w:type="dxa" w:w="6990"/>
            <w:vAlign w:val="center"/>
          </w:tcPr>
          <w:p>
            <w:pPr>
              <w:spacing w:before="0" w:after="40" w:line="252" w:lineRule="auto"/>
              <w:jc w:val="left"/>
            </w:pPr>
            <w:r>
              <w:rPr>
                <w:rFonts w:ascii="Calibri" w:hAnsi="Calibri" w:eastAsia="Calibri"/>
                <w:b w:val="0"/>
                <w:color w:val="000000"/>
                <w:sz w:val="16"/>
              </w:rPr>
              <w:t>общежитие, комната, блок, кровать</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Срок</w:t>
            </w:r>
          </w:p>
        </w:tc>
        <w:tc>
          <w:tcPr>
            <w:tcW w:type="dxa" w:w="6990"/>
            <w:vAlign w:val="center"/>
          </w:tcPr>
          <w:p>
            <w:pPr>
              <w:spacing w:before="0" w:after="40" w:line="252" w:lineRule="auto"/>
              <w:jc w:val="left"/>
            </w:pPr>
            <w:r>
              <w:rPr>
                <w:rFonts w:ascii="Calibri" w:hAnsi="Calibri" w:eastAsia="Calibri"/>
                <w:b w:val="0"/>
                <w:color w:val="000000"/>
                <w:sz w:val="16"/>
              </w:rPr>
              <w:t>дата начала и обязательная дата окончания</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Замещаемый/основной пользователь</w:t>
            </w:r>
          </w:p>
        </w:tc>
        <w:tc>
          <w:tcPr>
            <w:tcW w:type="dxa" w:w="6990"/>
            <w:vAlign w:val="center"/>
          </w:tcPr>
          <w:p>
            <w:pPr>
              <w:spacing w:before="0" w:after="40" w:line="252" w:lineRule="auto"/>
              <w:jc w:val="left"/>
            </w:pPr>
            <w:r>
              <w:rPr>
                <w:rFonts w:ascii="Calibri" w:hAnsi="Calibri" w:eastAsia="Calibri"/>
                <w:b w:val="0"/>
                <w:color w:val="000000"/>
                <w:sz w:val="16"/>
              </w:rPr>
              <w:t>конкретная отсутствующая позиция или человек, если применимо</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Назначенный замещающий и его статус</w:t>
            </w:r>
          </w:p>
        </w:tc>
        <w:tc>
          <w:tcPr>
            <w:tcW w:type="dxa" w:w="6990"/>
            <w:vAlign w:val="center"/>
          </w:tcPr>
          <w:p>
            <w:pPr>
              <w:spacing w:before="0" w:after="40" w:line="252" w:lineRule="auto"/>
              <w:jc w:val="left"/>
            </w:pPr>
            <w:r>
              <w:rPr>
                <w:rFonts w:ascii="Calibri" w:hAnsi="Calibri" w:eastAsia="Calibri"/>
                <w:b w:val="0"/>
                <w:color w:val="000000"/>
                <w:sz w:val="16"/>
              </w:rPr>
              <w:t>продлённый, резервный, новый либо иной допущенный работник</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Решение после прекращения замещения</w:t>
            </w:r>
          </w:p>
        </w:tc>
        <w:tc>
          <w:tcPr>
            <w:tcW w:type="dxa" w:w="6990"/>
            <w:vAlign w:val="center"/>
          </w:tcPr>
          <w:p>
            <w:pPr>
              <w:spacing w:before="0" w:after="40" w:line="252" w:lineRule="auto"/>
              <w:jc w:val="left"/>
            </w:pPr>
            <w:r>
              <w:rPr>
                <w:rFonts w:ascii="Calibri" w:hAnsi="Calibri" w:eastAsia="Calibri"/>
                <w:b w:val="0"/>
                <w:color w:val="000000"/>
                <w:sz w:val="16"/>
              </w:rPr>
              <w:t>выезд, возврат на постоянную позицию или отдельно согласованный резерв</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Согласование</w:t>
            </w:r>
          </w:p>
        </w:tc>
        <w:tc>
          <w:tcPr>
            <w:tcW w:type="dxa" w:w="6990"/>
            <w:vAlign w:val="center"/>
          </w:tcPr>
          <w:p>
            <w:pPr>
              <w:spacing w:before="0" w:after="40" w:line="252" w:lineRule="auto"/>
              <w:jc w:val="left"/>
            </w:pPr>
            <w:r>
              <w:rPr>
                <w:rFonts w:ascii="Calibri" w:hAnsi="Calibri" w:eastAsia="Calibri"/>
                <w:b w:val="0"/>
                <w:color w:val="000000"/>
                <w:sz w:val="16"/>
              </w:rPr>
              <w:t>кто принял решение и кто внёс запись</w:t>
            </w:r>
          </w:p>
        </w:tc>
      </w:tr>
      <w:tr>
        <w:trPr>
          <w:cantSplit/>
        </w:trPr>
        <w:tc>
          <w:tcPr>
            <w:tcW w:type="dxa" w:w="2700"/>
            <w:vAlign w:val="center"/>
          </w:tcPr>
          <w:p>
            <w:pPr>
              <w:spacing w:before="0" w:after="40" w:line="252" w:lineRule="auto"/>
              <w:jc w:val="left"/>
            </w:pPr>
            <w:r>
              <w:rPr>
                <w:rFonts w:ascii="Calibri" w:hAnsi="Calibri" w:eastAsia="Calibri"/>
                <w:b w:val="0"/>
                <w:color w:val="000000"/>
                <w:sz w:val="16"/>
              </w:rPr>
              <w:t>Версия</w:t>
            </w:r>
          </w:p>
        </w:tc>
        <w:tc>
          <w:tcPr>
            <w:tcW w:type="dxa" w:w="6990"/>
            <w:vAlign w:val="center"/>
          </w:tcPr>
          <w:p>
            <w:pPr>
              <w:spacing w:before="0" w:after="40" w:line="252" w:lineRule="auto"/>
              <w:jc w:val="left"/>
            </w:pPr>
            <w:r>
              <w:rPr>
                <w:rFonts w:ascii="Calibri" w:hAnsi="Calibri" w:eastAsia="Calibri"/>
                <w:b w:val="0"/>
                <w:color w:val="000000"/>
                <w:sz w:val="16"/>
              </w:rPr>
              <w:t>номер карты и поимённого списка, к которым относится запись</w:t>
            </w:r>
          </w:p>
        </w:tc>
      </w:tr>
    </w:tbl>
    <w:p>
      <w:pPr>
        <w:spacing w:before="0" w:after="40"/>
      </w:pPr>
    </w:p>
    <w:p>
      <w:r>
        <w:br w:type="page"/>
      </w:r>
    </w:p>
    <w:p>
      <w:pPr>
        <w:pStyle w:val="Heading2"/>
        <w:keepNext/>
        <w:keepLines/>
        <w:widowControl/>
      </w:pPr>
      <w:r>
        <w:t>9.3. Показатели стабильной работы</w:t>
      </w:r>
    </w:p>
    <w:tbl>
      <w:tblPr>
        <w:tblW w:type="dxa" w:w="9690"/>
        <w:jc w:val="left"/>
        <w:tblLayout w:type="fixed"/>
        <w:tblLook w:firstColumn="1" w:firstRow="1" w:lastColumn="0" w:lastRow="0" w:noHBand="0" w:noVBand="1" w:val="04A0"/>
        <w:tblInd w:w="120"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Pr>
      <w:tblGrid>
        <w:gridCol w:w="6650"/>
        <w:gridCol w:w="3040"/>
      </w:tblGrid>
      <w:tr>
        <w:trPr>
          <w:tblHeader w:val="true"/>
          <w:cantSplit/>
        </w:trPr>
        <w:tc>
          <w:tcPr>
            <w:tcW w:type="dxa" w:w="6650"/>
            <w:tcMar>
              <w:top w:w="80" w:type="dxa"/>
              <w:start w:w="120" w:type="dxa"/>
              <w:bottom w:w="80" w:type="dxa"/>
              <w:end w:w="120" w:type="dxa"/>
            </w:tcMar>
            <w:shd w:fill="F4EBE3"/>
            <w:vAlign w:val="center"/>
          </w:tcPr>
          <w:p>
            <w:pPr>
              <w:spacing w:before="0" w:after="40" w:line="252" w:lineRule="auto"/>
              <w:jc w:val="left"/>
            </w:pPr>
            <w:r>
              <w:rPr>
                <w:rFonts w:ascii="Calibri" w:hAnsi="Calibri" w:eastAsia="Calibri"/>
                <w:b/>
                <w:color w:val="202A33"/>
                <w:sz w:val="17"/>
              </w:rPr>
              <w:t>Показатель</w:t>
            </w:r>
          </w:p>
        </w:tc>
        <w:tc>
          <w:tcPr>
            <w:tcW w:type="dxa" w:w="3040"/>
            <w:tcMar>
              <w:top w:w="80" w:type="dxa"/>
              <w:start w:w="120" w:type="dxa"/>
              <w:bottom w:w="80" w:type="dxa"/>
              <w:end w:w="120" w:type="dxa"/>
            </w:tcMar>
            <w:shd w:fill="F4EBE3"/>
            <w:vAlign w:val="center"/>
          </w:tcPr>
          <w:p>
            <w:pPr>
              <w:spacing w:before="0" w:after="40" w:line="252" w:lineRule="auto"/>
              <w:jc w:val="center"/>
            </w:pPr>
            <w:r>
              <w:rPr>
                <w:rFonts w:ascii="Calibri" w:hAnsi="Calibri" w:eastAsia="Calibri"/>
                <w:b/>
                <w:color w:val="202A33"/>
                <w:sz w:val="17"/>
              </w:rPr>
              <w:t>Целевое состояние</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Двойное заселение одной физической кровати</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Смешение мужчин и женщин в комнате</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Смешение раннего и стандартного режима в комнате</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Переселения из-за временной техники, комплекса, задания или смены</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Временные решения без основания и даты окончания</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Постоянные изменения без новой версии карты</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Назначения без объяснимого основания</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Временно свободные позиции с двумя замещающими на один период</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Продлённые работники без решения о выезде или резерве после прекращения замещения</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Поимённые списки без подтверждений ответственных функций</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Комнаты тяжёлой техники с нарушенной парой А1+Б1, А2+Б2 или А3+Б3</w:t>
            </w:r>
          </w:p>
        </w:tc>
        <w:tc>
          <w:tcPr>
            <w:tcW w:type="dxa" w:w="3040"/>
            <w:vAlign w:val="center"/>
          </w:tcPr>
          <w:p>
            <w:pPr>
              <w:spacing w:before="0" w:after="40" w:line="252" w:lineRule="auto"/>
              <w:jc w:val="center"/>
            </w:pPr>
            <w:r>
              <w:rPr>
                <w:rFonts w:ascii="Calibri" w:hAnsi="Calibri" w:eastAsia="Calibri"/>
                <w:b w:val="0"/>
                <w:color w:val="000000"/>
                <w:sz w:val="16"/>
              </w:rPr>
              <w:t>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Комнаты тяжёлой техники, соответствующие схеме 2+1</w:t>
            </w:r>
          </w:p>
        </w:tc>
        <w:tc>
          <w:tcPr>
            <w:tcW w:type="dxa" w:w="3040"/>
            <w:vAlign w:val="center"/>
          </w:tcPr>
          <w:p>
            <w:pPr>
              <w:spacing w:before="0" w:after="40" w:line="252" w:lineRule="auto"/>
              <w:jc w:val="center"/>
            </w:pPr>
            <w:r>
              <w:rPr>
                <w:rFonts w:ascii="Calibri" w:hAnsi="Calibri" w:eastAsia="Calibri"/>
                <w:b w:val="0"/>
                <w:color w:val="000000"/>
                <w:sz w:val="16"/>
              </w:rPr>
              <w:t>100%</w:t>
            </w:r>
          </w:p>
        </w:tc>
      </w:tr>
      <w:tr>
        <w:trPr>
          <w:cantSplit/>
        </w:trPr>
        <w:tc>
          <w:tcPr>
            <w:tcW w:type="dxa" w:w="6650"/>
            <w:vAlign w:val="center"/>
          </w:tcPr>
          <w:p>
            <w:pPr>
              <w:spacing w:before="0" w:after="40" w:line="252" w:lineRule="auto"/>
              <w:jc w:val="left"/>
            </w:pPr>
            <w:r>
              <w:rPr>
                <w:rFonts w:ascii="Calibri" w:hAnsi="Calibri" w:eastAsia="Calibri"/>
                <w:b w:val="0"/>
                <w:color w:val="000000"/>
                <w:sz w:val="16"/>
              </w:rPr>
              <w:t>Заезды, для которых все комнаты проектировались заново</w:t>
            </w:r>
          </w:p>
        </w:tc>
        <w:tc>
          <w:tcPr>
            <w:tcW w:type="dxa" w:w="3040"/>
            <w:vAlign w:val="center"/>
          </w:tcPr>
          <w:p>
            <w:pPr>
              <w:spacing w:before="0" w:after="40" w:line="252" w:lineRule="auto"/>
              <w:jc w:val="center"/>
            </w:pPr>
            <w:r>
              <w:rPr>
                <w:rFonts w:ascii="Calibri" w:hAnsi="Calibri" w:eastAsia="Calibri"/>
                <w:b w:val="0"/>
                <w:color w:val="000000"/>
                <w:sz w:val="16"/>
              </w:rPr>
              <w:t>0 после первичного перехода</w:t>
            </w:r>
          </w:p>
        </w:tc>
      </w:tr>
    </w:tbl>
    <w:p>
      <w:pPr>
        <w:spacing w:before="0" w:after="40"/>
      </w:pPr>
    </w:p>
    <w:p>
      <w:pPr>
        <w:spacing w:before="80" w:after="180" w:line="269" w:lineRule="auto"/>
        <w:ind w:left="144" w:right="115"/>
        <w:shd w:fill="F7F3EF"/>
        <w:pBdr>
          <w:left w:val="single" w:sz="18" w:space="8" w:color="A65F2E"/>
        </w:pBdr>
        <w:keepLines/>
        <w:widowControl/>
      </w:pPr>
      <w:r>
        <w:rPr>
          <w:rFonts w:ascii="Calibri" w:hAnsi="Calibri" w:eastAsia="Calibri"/>
          <w:b/>
          <w:color w:val="202A33"/>
        </w:rPr>
        <w:t xml:space="preserve">Итоговый принцип. </w:t>
      </w:r>
      <w:r>
        <w:rPr>
          <w:rFonts w:ascii="Calibri" w:hAnsi="Calibri" w:eastAsia="Calibri"/>
          <w:color w:val="111417"/>
        </w:rPr>
        <w:t>Регламент не должен заставлять исполнителя каждый раз заново решать задачу расселения. Он должен либо однозначно указать место по утверждённым данным, либо честно показать короткий перечень вопросов, без ответа на которые безопасное решение невозможно.</w:t>
      </w:r>
    </w:p>
    <w:p>
      <w:pPr>
        <w:pStyle w:val="Heading1"/>
        <w:keepNext/>
        <w:keepLines/>
        <w:widowControl/>
      </w:pPr>
      <w:r>
        <w:t>10. Ввод в действие</w:t>
      </w:r>
    </w:p>
    <w:p>
      <w:pPr>
        <w:keepLines/>
        <w:widowControl/>
      </w:pPr>
      <w:r>
        <w:rPr>
          <w:rFonts w:ascii="Calibri" w:hAnsi="Calibri" w:eastAsia="Calibri"/>
          <w:i w:val="0"/>
        </w:rPr>
        <w:t>Настоящий документ вводится в действие после согласования ответственными функциями и утверждения уполномоченным руководителем одновременно с эталонной картой. До утверждения он применяется как проект правил для проверки приложенной рабочей книги и сбора замечаний.</w:t>
      </w:r>
    </w:p>
    <w:p>
      <w:pPr>
        <w:keepLines/>
        <w:widowControl/>
      </w:pPr>
      <w:r>
        <w:rPr>
          <w:rFonts w:ascii="Calibri" w:hAnsi="Calibri" w:eastAsia="Calibri"/>
          <w:i w:val="0"/>
        </w:rPr>
        <w:t>Предложения по изменению правил оформляются единым перечнем: пункт, предлагаемая редакция, причина и ожидаемое влияние на карту. После согласования выпускается новая версия Регламента и, при необходимости, новая версия эталонной карты.</w:t>
      </w:r>
    </w:p>
    <w:p>
      <w:pPr>
        <w:spacing w:before="360" w:after="0"/>
      </w:pPr>
      <w:r>
        <w:rPr>
          <w:rFonts w:ascii="Calibri" w:hAnsi="Calibri" w:eastAsia="Calibri"/>
          <w:color w:val="66717C"/>
          <w:sz w:val="19"/>
        </w:rPr>
        <w:t>Замечания к проекту: ________________________________________________</w:t>
      </w:r>
    </w:p>
    <w:p>
      <w:pPr>
        <w:spacing w:before="160" w:after="0"/>
      </w:pPr>
      <w:r>
        <w:rPr>
          <w:rFonts w:ascii="Calibri" w:hAnsi="Calibri" w:eastAsia="Calibri"/>
          <w:color w:val="66717C"/>
          <w:sz w:val="19"/>
        </w:rPr>
        <w:t>____________________________________________________________________</w:t>
      </w:r>
    </w:p>
    <w:sectPr w:rsidR="00FC693F" w:rsidRPr="0006063C" w:rsidSect="00034616">
      <w:headerReference w:type="default" r:id="rId9"/>
      <w:headerReference w:type="even" r:id="rId10"/>
      <w:footerReference w:type="default" r:id="rId11"/>
      <w:footerReference w:type="even" r:id="rId12"/>
      <w:pgSz w:w="11905" w:h="16838"/>
      <w:pgMar w:top="1123" w:right="936" w:bottom="1123" w:left="1152"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17C"/>
        <w:sz w:val="17"/>
      </w:rPr>
      <w:t xml:space="preserve">Страница </w:t>
    </w:r>
    <w:r>
      <w:rPr>
        <w:rFonts w:ascii="Calibri" w:hAnsi="Calibri" w:eastAsia="Calibri"/>
        <w:color w:val="66717C"/>
        <w:sz w:val="18"/>
      </w:rPr>
      <w:fldChar w:fldCharType="begin"/>
      <w:instrText xml:space="preserve">PAGE</w:instrText>
      <w:fldChar w:fldCharType="separate"/>
      <w:t>1</w:t>
      <w:fldChar w:fldCharType="end"/>
    </w:r>
    <w:r>
      <w:rPr>
        <w:rFonts w:ascii="Calibri" w:hAnsi="Calibri" w:eastAsia="Calibri"/>
        <w:color w:val="66717C"/>
        <w:sz w:val="17"/>
      </w:rPr>
      <w:t xml:space="preserve"> из </w:t>
    </w:r>
    <w:r>
      <w:rPr>
        <w:rFonts w:ascii="Calibri" w:hAnsi="Calibri" w:eastAsia="Calibri"/>
        <w:color w:val="66717C"/>
        <w:sz w:val="18"/>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17C"/>
        <w:sz w:val="17"/>
      </w:rPr>
      <w:t xml:space="preserve">Страница </w:t>
    </w:r>
    <w:r>
      <w:rPr>
        <w:rFonts w:ascii="Calibri" w:hAnsi="Calibri" w:eastAsia="Calibri"/>
        <w:color w:val="66717C"/>
        <w:sz w:val="18"/>
      </w:rPr>
      <w:fldChar w:fldCharType="begin"/>
      <w:instrText xml:space="preserve">PAGE</w:instrText>
      <w:fldChar w:fldCharType="separate"/>
      <w:t>1</w:t>
      <w:fldChar w:fldCharType="end"/>
    </w:r>
    <w:r>
      <w:rPr>
        <w:rFonts w:ascii="Calibri" w:hAnsi="Calibri" w:eastAsia="Calibri"/>
        <w:color w:val="66717C"/>
        <w:sz w:val="17"/>
      </w:rPr>
      <w:t xml:space="preserve"> из </w:t>
    </w:r>
    <w:r>
      <w:rPr>
        <w:rFonts w:ascii="Calibri" w:hAnsi="Calibri" w:eastAsia="Calibri"/>
        <w:color w:val="66717C"/>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76" w:val="right"/>
      </w:tabs>
      <w:spacing w:before="0" w:after="0" w:line="240" w:lineRule="auto"/>
      <w:jc w:val="left"/>
    </w:pPr>
    <w:r>
      <w:rPr>
        <w:rFonts w:ascii="Calibri" w:hAnsi="Calibri" w:eastAsia="Calibri"/>
        <w:b/>
        <w:color w:val="202A33"/>
        <w:sz w:val="16"/>
      </w:rPr>
      <w:t>ООО «КОППЕР РИСОРСЕЗ»</w:t>
    </w:r>
    <w:r>
      <w:rPr>
        <w:rFonts w:ascii="Calibri" w:hAnsi="Calibri" w:eastAsia="Calibri"/>
        <w:b/>
        <w:color w:val="A65F2E"/>
        <w:sz w:val="16"/>
      </w:rPr>
      <w:tab/>
      <w:t>ПРОЕКТ РЕГЛАМЕНТА РАССЕЛЕНИЯ</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76" w:val="right"/>
      </w:tabs>
      <w:spacing w:before="0" w:after="0" w:line="240" w:lineRule="auto"/>
      <w:jc w:val="left"/>
    </w:pPr>
    <w:r>
      <w:rPr>
        <w:rFonts w:ascii="Calibri" w:hAnsi="Calibri" w:eastAsia="Calibri"/>
        <w:b/>
        <w:color w:val="202A33"/>
        <w:sz w:val="16"/>
      </w:rPr>
      <w:t>ООО «КОППЕР РИСОРСЕЗ»</w:t>
    </w:r>
    <w:r>
      <w:rPr>
        <w:rFonts w:ascii="Calibri" w:hAnsi="Calibri" w:eastAsia="Calibri"/>
        <w:b/>
        <w:color w:val="A65F2E"/>
        <w:sz w:val="16"/>
      </w:rPr>
      <w:tab/>
      <w:t>ПРОЕКТ РЕГЛАМЕНТА РАССЕЛЕНИЯ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hybridMultilevel"/>
    <w:lvl w:ilvl="0">
      <w:start w:val="1"/>
      <w:numFmt w:val="bullet"/>
      <w:lvlText w:val="•"/>
      <w:suff w:val="tab"/>
      <w:pPr>
        <w:tabs>
          <w:tab w:val="num" w:pos="600"/>
        </w:tabs>
        <w:ind w:left="600" w:hanging="300"/>
        <w:spacing w:before="0" w:after="100" w:line="280" w:lineRule="auto"/>
      </w:pPr>
      <w:rPr>
        <w:rFonts w:ascii="Calibri" w:hAnsi="Calibri"/>
      </w:rPr>
    </w:lvl>
    <w:lvl w:ilvl="1">
      <w:start w:val="1"/>
      <w:numFmt w:val="bullet"/>
      <w:lvlText w:val="–"/>
      <w:suff w:val="tab"/>
      <w:pPr>
        <w:tabs>
          <w:tab w:val="num" w:pos="960"/>
        </w:tabs>
        <w:ind w:left="960" w:hanging="300"/>
        <w:spacing w:before="0" w:after="100" w:line="280" w:lineRule="auto"/>
      </w:pPr>
      <w:rPr>
        <w:rFonts w:ascii="Calibri" w:hAnsi="Calibri"/>
      </w:rPr>
    </w:lvl>
  </w:abstractNum>
  <w:num w:numId="10">
    <w:abstractNumId w:val="9"/>
  </w:num>
  <w:abstractNum w:abstractNumId="10">
    <w:multiLevelType w:val="hybridMultilevel"/>
    <w:lvl w:ilvl="0">
      <w:start w:val="1"/>
      <w:numFmt w:val="decimal"/>
      <w:lvlText w:val="%1."/>
      <w:suff w:val="tab"/>
      <w:pPr>
        <w:tabs>
          <w:tab w:val="num" w:pos="600"/>
        </w:tabs>
        <w:ind w:left="600" w:hanging="300"/>
        <w:spacing w:before="0" w:after="100" w:line="280" w:lineRule="auto"/>
      </w:pPr>
      <w:rPr>
        <w:rFonts w:ascii="Calibri" w:hAnsi="Calibri"/>
      </w:rPr>
    </w:lvl>
    <w:lvl w:ilvl="1">
      <w:start w:val="1"/>
      <w:numFmt w:val="decimal"/>
      <w:lvlText w:val="%2."/>
      <w:suff w:val="tab"/>
      <w:pPr>
        <w:tabs>
          <w:tab w:val="num" w:pos="960"/>
        </w:tabs>
        <w:ind w:left="960" w:hanging="300"/>
        <w:spacing w:before="0" w:after="100" w:line="280" w:lineRule="auto"/>
      </w:pPr>
      <w:rPr>
        <w:rFonts w:ascii="Calibri" w:hAnsi="Calibri"/>
      </w:rPr>
    </w:lvl>
  </w:abstractNum>
  <w:num w:numId="11">
    <w:abstractNumId w:val="10"/>
  </w:num>
  <w:num w:numId="12">
    <w:abstractNumId w:val="9"/>
    <w:lvlOverride w:ilvl="0">
      <w:startOverride w:val="1"/>
    </w:lvlOverride>
  </w:num>
  <w:num w:numId="13">
    <w:abstractNumId w:val="9"/>
    <w:lvlOverride w:ilvl="0">
      <w:startOverride w:val="1"/>
    </w:lvlOverride>
  </w:num>
  <w:num w:numId="14">
    <w:abstractNumId w:val="10"/>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jc w:val="left"/>
    </w:pPr>
    <w:rPr>
      <w:rFonts w:ascii="Calibri" w:hAnsi="Calibri" w:eastAsia="Calibri"/>
      <w:color w:val="1114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40" w:lineRule="auto"/>
      <w:outlineLvl w:val="0"/>
    </w:pPr>
    <w:rPr>
      <w:rFonts w:asciiTheme="majorHAnsi" w:eastAsiaTheme="majorEastAsia" w:hAnsiTheme="majorHAnsi" w:cstheme="majorBidi" w:ascii="Calibri" w:hAnsi="Calibri" w:eastAsia="Calibri"/>
      <w:b/>
      <w:bCs/>
      <w:color w:val="A65F2E"/>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eastAsia="Calibri"/>
      <w:b/>
      <w:bCs/>
      <w:color w:val="A65F2E"/>
      <w:sz w:val="25"/>
      <w:szCs w:val="26"/>
    </w:rPr>
  </w:style>
  <w:style w:type="paragraph" w:styleId="Heading3">
    <w:name w:val="heading 3"/>
    <w:basedOn w:val="Normal"/>
    <w:next w:val="Normal"/>
    <w:link w:val="Heading3Char"/>
    <w:uiPriority w:val="9"/>
    <w:unhideWhenUsed/>
    <w:qFormat/>
    <w:rsid w:val="00FC693F"/>
    <w:pPr>
      <w:keepNext/>
      <w:keepLines/>
      <w:spacing w:before="140" w:after="80" w:line="240" w:lineRule="auto"/>
      <w:outlineLvl w:val="2"/>
    </w:pPr>
    <w:rPr>
      <w:rFonts w:asciiTheme="majorHAnsi" w:eastAsiaTheme="majorEastAsia" w:hAnsiTheme="majorHAnsi" w:cstheme="majorBidi" w:ascii="Calibri" w:hAnsi="Calibri" w:eastAsia="Calibri"/>
      <w:b/>
      <w:bCs/>
      <w:color w:val="6E45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color w:val="6671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 регламента постоянного расселения работников</dc:title>
  <dc:subject>Правила закрепления койко-мест и подготовки вахтовых заездов</dc:subject>
  <dc:creator>ООО «Коппер Рисорсез»</dc:creator>
  <cp:keywords>расселение; вахта; общежитие; койко-место; техника; регламент</cp:keywords>
  <dc:description>Проект для обсуждения. Не является приказом до утверждения.</dc:description>
  <cp:lastModifiedBy/>
  <cp:revision>1</cp:revision>
  <dcterms:created xsi:type="dcterms:W3CDTF">2013-12-23T23:15:00Z</dcterms:created>
  <dcterms:modified xsi:type="dcterms:W3CDTF">2013-12-23T23:15:00Z</dcterms:modified>
  <cp:category/>
</cp:coreProperties>
</file>