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9E25" w14:textId="2E97E475" w:rsidR="0071266C" w:rsidRPr="0071266C" w:rsidRDefault="00000000" w:rsidP="0071266C">
      <w:pPr>
        <w:spacing w:before="400" w:after="100"/>
        <w:jc w:val="center"/>
        <w:rPr>
          <w:b/>
          <w:bCs/>
          <w:color w:val="1A1A2E"/>
          <w:sz w:val="44"/>
          <w:szCs w:val="44"/>
        </w:rPr>
      </w:pPr>
      <w:r>
        <w:rPr>
          <w:b/>
          <w:bCs/>
          <w:color w:val="1A1A2E"/>
          <w:sz w:val="44"/>
          <w:szCs w:val="44"/>
        </w:rPr>
        <w:t>GPI Data Analytics Project</w:t>
      </w:r>
    </w:p>
    <w:p w14:paraId="35E58372" w14:textId="77777777" w:rsidR="00F15687" w:rsidRDefault="00000000">
      <w:pPr>
        <w:spacing w:after="60"/>
        <w:jc w:val="center"/>
      </w:pPr>
      <w:r>
        <w:rPr>
          <w:color w:val="444444"/>
          <w:sz w:val="24"/>
          <w:szCs w:val="24"/>
        </w:rPr>
        <w:t>Absence of Insights for the Relationship Between Student's Economic Background,</w:t>
      </w:r>
    </w:p>
    <w:p w14:paraId="40F06AE8" w14:textId="77777777" w:rsidR="00F15687" w:rsidRDefault="00000000">
      <w:pPr>
        <w:spacing w:after="200"/>
        <w:jc w:val="center"/>
      </w:pPr>
      <w:r>
        <w:rPr>
          <w:color w:val="444444"/>
          <w:sz w:val="24"/>
          <w:szCs w:val="24"/>
        </w:rPr>
        <w:t>Academic Performance, Competence &amp; Expected Salary</w:t>
      </w:r>
    </w:p>
    <w:p w14:paraId="62420C7D" w14:textId="77777777" w:rsidR="00F15687" w:rsidRDefault="00000000">
      <w:pPr>
        <w:spacing w:after="60"/>
        <w:jc w:val="center"/>
      </w:pPr>
      <w:r>
        <w:rPr>
          <w:color w:val="888888"/>
          <w:sz w:val="20"/>
          <w:szCs w:val="20"/>
        </w:rPr>
        <w:t>Dataset: Power_BI_Updated_Data_analyst_Data.xlsx  |  Tool: Python (Pandas, Matplotlib)</w:t>
      </w:r>
    </w:p>
    <w:p w14:paraId="1AE5F8D2" w14:textId="77777777" w:rsidR="00F15687" w:rsidRDefault="00000000">
      <w:pPr>
        <w:spacing w:after="400"/>
        <w:jc w:val="center"/>
      </w:pPr>
      <w:r>
        <w:rPr>
          <w:color w:val="888888"/>
          <w:sz w:val="20"/>
          <w:szCs w:val="20"/>
        </w:rPr>
        <w:t xml:space="preserve">Cloud </w:t>
      </w:r>
      <w:proofErr w:type="spellStart"/>
      <w:r>
        <w:rPr>
          <w:color w:val="888888"/>
          <w:sz w:val="20"/>
          <w:szCs w:val="20"/>
        </w:rPr>
        <w:t>Counselage</w:t>
      </w:r>
      <w:proofErr w:type="spellEnd"/>
      <w:r>
        <w:rPr>
          <w:color w:val="888888"/>
          <w:sz w:val="20"/>
          <w:szCs w:val="20"/>
        </w:rPr>
        <w:t xml:space="preserve">  •  Global Professional Internship  •  Data Analytics</w:t>
      </w:r>
    </w:p>
    <w:p w14:paraId="038748DD" w14:textId="77777777" w:rsidR="00F15687" w:rsidRDefault="00F15687">
      <w:pPr>
        <w:pBdr>
          <w:bottom w:val="single" w:sz="4" w:space="0" w:color="DDDDDD"/>
        </w:pBdr>
        <w:spacing w:before="100" w:after="100"/>
      </w:pPr>
    </w:p>
    <w:p w14:paraId="2B517C23" w14:textId="52FB6792" w:rsidR="0025779F" w:rsidRDefault="0025779F">
      <w:pPr>
        <w:spacing w:before="300" w:after="120"/>
        <w:rPr>
          <w:b/>
          <w:bCs/>
          <w:color w:val="000000" w:themeColor="text1"/>
          <w:sz w:val="28"/>
          <w:szCs w:val="28"/>
        </w:rPr>
      </w:pPr>
      <w:r>
        <w:rPr>
          <w:b/>
          <w:bCs/>
          <w:color w:val="000000" w:themeColor="text1"/>
          <w:sz w:val="28"/>
          <w:szCs w:val="28"/>
        </w:rPr>
        <w:t xml:space="preserve">Swayam Ballal </w:t>
      </w:r>
    </w:p>
    <w:p w14:paraId="11160747" w14:textId="315F672E" w:rsidR="0025779F" w:rsidRPr="0025779F" w:rsidRDefault="0025779F">
      <w:pPr>
        <w:spacing w:before="300" w:after="120"/>
        <w:rPr>
          <w:b/>
          <w:bCs/>
          <w:color w:val="000000" w:themeColor="text1"/>
          <w:sz w:val="28"/>
          <w:szCs w:val="28"/>
        </w:rPr>
      </w:pPr>
      <w:r>
        <w:rPr>
          <w:b/>
          <w:bCs/>
          <w:color w:val="000000" w:themeColor="text1"/>
          <w:sz w:val="28"/>
          <w:szCs w:val="28"/>
        </w:rPr>
        <w:t>IP-11654</w:t>
      </w:r>
    </w:p>
    <w:p w14:paraId="7802FF14" w14:textId="67F7DFCC" w:rsidR="00F15687" w:rsidRDefault="00000000">
      <w:pPr>
        <w:spacing w:before="300" w:after="120"/>
      </w:pPr>
      <w:r>
        <w:rPr>
          <w:b/>
          <w:bCs/>
          <w:color w:val="FF6600"/>
          <w:sz w:val="28"/>
          <w:szCs w:val="28"/>
        </w:rPr>
        <w:t>BASIC QUESTIONS  (Q1 – Q9)</w:t>
      </w:r>
    </w:p>
    <w:p w14:paraId="700B8761" w14:textId="12E5D457" w:rsidR="00F15687" w:rsidRDefault="00000000" w:rsidP="00234DFB">
      <w:pPr>
        <w:spacing w:before="320" w:after="100"/>
      </w:pPr>
      <w:r>
        <w:rPr>
          <w:b/>
          <w:bCs/>
          <w:color w:val="FF6600"/>
          <w:sz w:val="26"/>
          <w:szCs w:val="26"/>
        </w:rPr>
        <w:t xml:space="preserve">Q1. </w:t>
      </w:r>
      <w:r>
        <w:rPr>
          <w:b/>
          <w:bCs/>
          <w:color w:val="1A1A2E"/>
          <w:sz w:val="26"/>
          <w:szCs w:val="26"/>
        </w:rPr>
        <w:t>How many unique students are included in the dataset?</w:t>
      </w:r>
    </w:p>
    <w:p w14:paraId="782994DF" w14:textId="69246E5C" w:rsidR="00234DFB" w:rsidRDefault="00234DFB" w:rsidP="00234DFB">
      <w:pPr>
        <w:spacing w:before="320" w:after="100"/>
        <w:jc w:val="center"/>
      </w:pPr>
      <w:r w:rsidRPr="00234DFB">
        <w:drawing>
          <wp:inline distT="0" distB="0" distL="0" distR="0" wp14:anchorId="35AAA83F" wp14:editId="1A456A64">
            <wp:extent cx="6096000" cy="1083209"/>
            <wp:effectExtent l="0" t="0" r="0" b="3175"/>
            <wp:docPr id="178696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63936" name=""/>
                    <pic:cNvPicPr/>
                  </pic:nvPicPr>
                  <pic:blipFill>
                    <a:blip r:embed="rId5"/>
                    <a:stretch>
                      <a:fillRect/>
                    </a:stretch>
                  </pic:blipFill>
                  <pic:spPr>
                    <a:xfrm>
                      <a:off x="0" y="0"/>
                      <a:ext cx="6108117" cy="1085362"/>
                    </a:xfrm>
                    <a:prstGeom prst="rect">
                      <a:avLst/>
                    </a:prstGeom>
                  </pic:spPr>
                </pic:pic>
              </a:graphicData>
            </a:graphic>
          </wp:inline>
        </w:drawing>
      </w:r>
    </w:p>
    <w:p w14:paraId="05557F3D" w14:textId="77777777" w:rsidR="00F15687" w:rsidRDefault="00000000">
      <w:pPr>
        <w:pBdr>
          <w:left w:val="single" w:sz="12" w:space="0" w:color="FF6600"/>
        </w:pBdr>
        <w:shd w:val="clear" w:color="auto" w:fill="FFF9C4"/>
        <w:spacing w:before="80" w:after="200"/>
        <w:ind w:left="240" w:right="240"/>
      </w:pPr>
      <w:r>
        <w:rPr>
          <w:b/>
          <w:bCs/>
          <w:color w:val="FF6600"/>
        </w:rPr>
        <w:t xml:space="preserve">Conclusion: </w:t>
      </w:r>
      <w:r>
        <w:rPr>
          <w:color w:val="1A1A2E"/>
        </w:rPr>
        <w:t>The dataset contains 4,894 total event registrations, but only 2,157 unique students (identified by Email ID). This means many students attended multiple events — each row represents one event registration, not one unique student.</w:t>
      </w:r>
    </w:p>
    <w:p w14:paraId="3BFF0953" w14:textId="77777777" w:rsidR="00F15687" w:rsidRDefault="00F15687">
      <w:pPr>
        <w:pBdr>
          <w:bottom w:val="single" w:sz="4" w:space="0" w:color="DDDDDD"/>
        </w:pBdr>
        <w:spacing w:before="100" w:after="100"/>
      </w:pPr>
    </w:p>
    <w:p w14:paraId="6399E2D0" w14:textId="2F224719" w:rsidR="00F15687" w:rsidRDefault="00000000" w:rsidP="0025779F">
      <w:pPr>
        <w:spacing w:before="320" w:after="100"/>
      </w:pPr>
      <w:r>
        <w:rPr>
          <w:b/>
          <w:bCs/>
          <w:color w:val="FF6600"/>
          <w:sz w:val="26"/>
          <w:szCs w:val="26"/>
        </w:rPr>
        <w:t xml:space="preserve">Q2. </w:t>
      </w:r>
      <w:r>
        <w:rPr>
          <w:b/>
          <w:bCs/>
          <w:color w:val="1A1A2E"/>
          <w:sz w:val="26"/>
          <w:szCs w:val="26"/>
        </w:rPr>
        <w:t>What is the average GPA of the students?</w:t>
      </w:r>
    </w:p>
    <w:p w14:paraId="2E55FAD7" w14:textId="73F50BCB" w:rsidR="0025779F" w:rsidRDefault="0025779F" w:rsidP="0025779F">
      <w:pPr>
        <w:spacing w:before="320" w:after="100"/>
        <w:jc w:val="center"/>
      </w:pPr>
      <w:r w:rsidRPr="0025779F">
        <w:drawing>
          <wp:inline distT="0" distB="0" distL="0" distR="0" wp14:anchorId="1AD25BAA" wp14:editId="12B6BB2F">
            <wp:extent cx="6156960" cy="842917"/>
            <wp:effectExtent l="0" t="0" r="0" b="0"/>
            <wp:docPr id="213476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65946" name=""/>
                    <pic:cNvPicPr/>
                  </pic:nvPicPr>
                  <pic:blipFill>
                    <a:blip r:embed="rId6"/>
                    <a:stretch>
                      <a:fillRect/>
                    </a:stretch>
                  </pic:blipFill>
                  <pic:spPr>
                    <a:xfrm>
                      <a:off x="0" y="0"/>
                      <a:ext cx="6193837" cy="847966"/>
                    </a:xfrm>
                    <a:prstGeom prst="rect">
                      <a:avLst/>
                    </a:prstGeom>
                  </pic:spPr>
                </pic:pic>
              </a:graphicData>
            </a:graphic>
          </wp:inline>
        </w:drawing>
      </w:r>
    </w:p>
    <w:p w14:paraId="219F38CE" w14:textId="77777777" w:rsidR="00F15687" w:rsidRDefault="00000000">
      <w:pPr>
        <w:pBdr>
          <w:left w:val="single" w:sz="12" w:space="0" w:color="FF6600"/>
        </w:pBdr>
        <w:shd w:val="clear" w:color="auto" w:fill="FFF9C4"/>
        <w:spacing w:before="80" w:after="200"/>
        <w:ind w:left="240" w:right="240"/>
      </w:pPr>
      <w:r>
        <w:rPr>
          <w:b/>
          <w:bCs/>
          <w:color w:val="FF6600"/>
        </w:rPr>
        <w:t xml:space="preserve">Conclusion: </w:t>
      </w:r>
      <w:r>
        <w:rPr>
          <w:color w:val="1A1A2E"/>
        </w:rPr>
        <w:t>The average GPA (CGPA) of all students in the dataset is 8.04. This indicates that the student cohort is academically above-average, as most values cluster between 7 and 9.</w:t>
      </w:r>
    </w:p>
    <w:p w14:paraId="7452F83F" w14:textId="77777777" w:rsidR="00F15687" w:rsidRDefault="00F15687">
      <w:pPr>
        <w:pBdr>
          <w:bottom w:val="single" w:sz="4" w:space="0" w:color="DDDDDD"/>
        </w:pBdr>
        <w:spacing w:before="100" w:after="100"/>
      </w:pPr>
    </w:p>
    <w:p w14:paraId="4C929D0F" w14:textId="77777777" w:rsidR="0025779F" w:rsidRDefault="0025779F" w:rsidP="0025779F">
      <w:pPr>
        <w:spacing w:before="320" w:after="100"/>
        <w:rPr>
          <w:b/>
          <w:bCs/>
          <w:color w:val="FF6600"/>
          <w:sz w:val="26"/>
          <w:szCs w:val="26"/>
        </w:rPr>
      </w:pPr>
    </w:p>
    <w:p w14:paraId="2D3383D9" w14:textId="77777777" w:rsidR="0025779F" w:rsidRDefault="0025779F" w:rsidP="0025779F">
      <w:pPr>
        <w:spacing w:before="320" w:after="100"/>
        <w:rPr>
          <w:b/>
          <w:bCs/>
          <w:color w:val="FF6600"/>
          <w:sz w:val="26"/>
          <w:szCs w:val="26"/>
        </w:rPr>
      </w:pPr>
    </w:p>
    <w:p w14:paraId="791A9504" w14:textId="77777777" w:rsidR="0025779F" w:rsidRDefault="0025779F" w:rsidP="0025779F">
      <w:pPr>
        <w:spacing w:before="320" w:after="100"/>
        <w:rPr>
          <w:b/>
          <w:bCs/>
          <w:color w:val="FF6600"/>
          <w:sz w:val="26"/>
          <w:szCs w:val="26"/>
        </w:rPr>
      </w:pPr>
    </w:p>
    <w:p w14:paraId="52176E86" w14:textId="77777777" w:rsidR="0025779F" w:rsidRDefault="0025779F" w:rsidP="0025779F">
      <w:pPr>
        <w:spacing w:before="320" w:after="100"/>
        <w:rPr>
          <w:b/>
          <w:bCs/>
          <w:color w:val="FF6600"/>
          <w:sz w:val="26"/>
          <w:szCs w:val="26"/>
        </w:rPr>
      </w:pPr>
    </w:p>
    <w:p w14:paraId="11E0E0AA" w14:textId="0BD3A96D" w:rsidR="00F15687" w:rsidRDefault="00000000" w:rsidP="0025779F">
      <w:pPr>
        <w:spacing w:before="320" w:after="100"/>
      </w:pPr>
      <w:r>
        <w:rPr>
          <w:b/>
          <w:bCs/>
          <w:color w:val="FF6600"/>
          <w:sz w:val="26"/>
          <w:szCs w:val="26"/>
        </w:rPr>
        <w:t xml:space="preserve">Q3. </w:t>
      </w:r>
      <w:r>
        <w:rPr>
          <w:b/>
          <w:bCs/>
          <w:color w:val="1A1A2E"/>
          <w:sz w:val="26"/>
          <w:szCs w:val="26"/>
        </w:rPr>
        <w:t>What is the distribution of students across different graduation years?</w:t>
      </w:r>
    </w:p>
    <w:p w14:paraId="1273DE24" w14:textId="68F91C87" w:rsidR="0025779F" w:rsidRDefault="0025779F" w:rsidP="0025779F">
      <w:pPr>
        <w:spacing w:before="320" w:after="100"/>
        <w:jc w:val="center"/>
      </w:pPr>
      <w:r w:rsidRPr="0025779F">
        <w:drawing>
          <wp:inline distT="0" distB="0" distL="0" distR="0" wp14:anchorId="37C84F58" wp14:editId="54EA1A2F">
            <wp:extent cx="6209746" cy="1424940"/>
            <wp:effectExtent l="0" t="0" r="635" b="3810"/>
            <wp:docPr id="9279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6642" name=""/>
                    <pic:cNvPicPr/>
                  </pic:nvPicPr>
                  <pic:blipFill>
                    <a:blip r:embed="rId7"/>
                    <a:stretch>
                      <a:fillRect/>
                    </a:stretch>
                  </pic:blipFill>
                  <pic:spPr>
                    <a:xfrm>
                      <a:off x="0" y="0"/>
                      <a:ext cx="6229755" cy="1429531"/>
                    </a:xfrm>
                    <a:prstGeom prst="rect">
                      <a:avLst/>
                    </a:prstGeom>
                  </pic:spPr>
                </pic:pic>
              </a:graphicData>
            </a:graphic>
          </wp:inline>
        </w:drawing>
      </w:r>
    </w:p>
    <w:p w14:paraId="6B9A3636" w14:textId="0554757D" w:rsidR="0025779F" w:rsidRDefault="0025779F" w:rsidP="0025779F">
      <w:pPr>
        <w:spacing w:before="320" w:after="100"/>
        <w:jc w:val="center"/>
      </w:pPr>
      <w:r w:rsidRPr="0025779F">
        <w:drawing>
          <wp:inline distT="0" distB="0" distL="0" distR="0" wp14:anchorId="142BF8A8" wp14:editId="52B807A5">
            <wp:extent cx="6224795" cy="4495067"/>
            <wp:effectExtent l="0" t="0" r="5080" b="1270"/>
            <wp:docPr id="141042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8774" name=""/>
                    <pic:cNvPicPr/>
                  </pic:nvPicPr>
                  <pic:blipFill>
                    <a:blip r:embed="rId8"/>
                    <a:stretch>
                      <a:fillRect/>
                    </a:stretch>
                  </pic:blipFill>
                  <pic:spPr>
                    <a:xfrm>
                      <a:off x="0" y="0"/>
                      <a:ext cx="6248064" cy="4511870"/>
                    </a:xfrm>
                    <a:prstGeom prst="rect">
                      <a:avLst/>
                    </a:prstGeom>
                  </pic:spPr>
                </pic:pic>
              </a:graphicData>
            </a:graphic>
          </wp:inline>
        </w:drawing>
      </w:r>
    </w:p>
    <w:p w14:paraId="7B179FD0" w14:textId="77777777" w:rsidR="00F15687" w:rsidRDefault="00000000">
      <w:pPr>
        <w:pBdr>
          <w:left w:val="single" w:sz="12" w:space="0" w:color="FF6600"/>
        </w:pBdr>
        <w:shd w:val="clear" w:color="auto" w:fill="FFF9C4"/>
        <w:spacing w:before="80" w:after="200"/>
        <w:ind w:left="240" w:right="240"/>
      </w:pPr>
      <w:r>
        <w:rPr>
          <w:b/>
          <w:bCs/>
          <w:color w:val="FF6600"/>
        </w:rPr>
        <w:t xml:space="preserve">Conclusion: </w:t>
      </w:r>
      <w:r>
        <w:rPr>
          <w:color w:val="1A1A2E"/>
        </w:rPr>
        <w:t>Students are spread across 4 graduation years: 2023 (1,536), 2024 (1,511), 2025 (1,292), and 2026 (555). The majority of participants are final-year or recently graduated students (2023–2024), suggesting the events attract job-ready students actively upskilling.</w:t>
      </w:r>
    </w:p>
    <w:p w14:paraId="545AE865" w14:textId="77777777" w:rsidR="00F15687" w:rsidRDefault="00F15687">
      <w:pPr>
        <w:pBdr>
          <w:bottom w:val="single" w:sz="4" w:space="0" w:color="DDDDDD"/>
        </w:pBdr>
        <w:spacing w:before="100" w:after="100"/>
      </w:pPr>
    </w:p>
    <w:p w14:paraId="17D52798" w14:textId="77777777" w:rsidR="0025779F" w:rsidRDefault="0025779F">
      <w:pPr>
        <w:pBdr>
          <w:bottom w:val="single" w:sz="4" w:space="0" w:color="DDDDDD"/>
        </w:pBdr>
        <w:spacing w:before="100" w:after="100"/>
      </w:pPr>
    </w:p>
    <w:p w14:paraId="692DA53F" w14:textId="77777777" w:rsidR="0025779F" w:rsidRDefault="0025779F">
      <w:pPr>
        <w:pBdr>
          <w:bottom w:val="single" w:sz="4" w:space="0" w:color="DDDDDD"/>
        </w:pBdr>
        <w:spacing w:before="100" w:after="100"/>
      </w:pPr>
    </w:p>
    <w:p w14:paraId="3E925205" w14:textId="77777777" w:rsidR="00F15687" w:rsidRDefault="00000000">
      <w:pPr>
        <w:spacing w:before="320" w:after="100"/>
        <w:rPr>
          <w:b/>
          <w:bCs/>
          <w:color w:val="1A1A2E"/>
          <w:sz w:val="26"/>
          <w:szCs w:val="26"/>
        </w:rPr>
      </w:pPr>
      <w:r>
        <w:rPr>
          <w:b/>
          <w:bCs/>
          <w:color w:val="FF6600"/>
          <w:sz w:val="26"/>
          <w:szCs w:val="26"/>
        </w:rPr>
        <w:lastRenderedPageBreak/>
        <w:t xml:space="preserve">Q4. </w:t>
      </w:r>
      <w:r>
        <w:rPr>
          <w:b/>
          <w:bCs/>
          <w:color w:val="1A1A2E"/>
          <w:sz w:val="26"/>
          <w:szCs w:val="26"/>
        </w:rPr>
        <w:t>What is the distribution of student's experience with Python programming?</w:t>
      </w:r>
    </w:p>
    <w:p w14:paraId="77F4757E" w14:textId="0249EC52" w:rsidR="0025779F" w:rsidRDefault="0025779F" w:rsidP="0025779F">
      <w:pPr>
        <w:spacing w:before="320" w:after="100"/>
        <w:jc w:val="center"/>
      </w:pPr>
      <w:r w:rsidRPr="0025779F">
        <w:drawing>
          <wp:inline distT="0" distB="0" distL="0" distR="0" wp14:anchorId="68FBC15B" wp14:editId="2BE69CB3">
            <wp:extent cx="6103620" cy="2012634"/>
            <wp:effectExtent l="0" t="0" r="0" b="6985"/>
            <wp:docPr id="55252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28737" name=""/>
                    <pic:cNvPicPr/>
                  </pic:nvPicPr>
                  <pic:blipFill>
                    <a:blip r:embed="rId9"/>
                    <a:stretch>
                      <a:fillRect/>
                    </a:stretch>
                  </pic:blipFill>
                  <pic:spPr>
                    <a:xfrm>
                      <a:off x="0" y="0"/>
                      <a:ext cx="6117578" cy="2017237"/>
                    </a:xfrm>
                    <a:prstGeom prst="rect">
                      <a:avLst/>
                    </a:prstGeom>
                  </pic:spPr>
                </pic:pic>
              </a:graphicData>
            </a:graphic>
          </wp:inline>
        </w:drawing>
      </w:r>
    </w:p>
    <w:p w14:paraId="76B88CB5" w14:textId="1CF51D4C" w:rsidR="0025779F" w:rsidRDefault="0025779F" w:rsidP="0025779F">
      <w:pPr>
        <w:spacing w:before="320" w:after="100"/>
        <w:jc w:val="center"/>
      </w:pPr>
      <w:r w:rsidRPr="0025779F">
        <w:drawing>
          <wp:inline distT="0" distB="0" distL="0" distR="0" wp14:anchorId="0271AB7A" wp14:editId="31F05042">
            <wp:extent cx="6118860" cy="4112020"/>
            <wp:effectExtent l="0" t="0" r="0" b="3175"/>
            <wp:docPr id="118093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31629" name=""/>
                    <pic:cNvPicPr/>
                  </pic:nvPicPr>
                  <pic:blipFill>
                    <a:blip r:embed="rId10"/>
                    <a:stretch>
                      <a:fillRect/>
                    </a:stretch>
                  </pic:blipFill>
                  <pic:spPr>
                    <a:xfrm>
                      <a:off x="0" y="0"/>
                      <a:ext cx="6125847" cy="4116715"/>
                    </a:xfrm>
                    <a:prstGeom prst="rect">
                      <a:avLst/>
                    </a:prstGeom>
                  </pic:spPr>
                </pic:pic>
              </a:graphicData>
            </a:graphic>
          </wp:inline>
        </w:drawing>
      </w:r>
    </w:p>
    <w:p w14:paraId="497119BF" w14:textId="77777777" w:rsidR="00F15687" w:rsidRDefault="00000000">
      <w:pPr>
        <w:pBdr>
          <w:left w:val="single" w:sz="12" w:space="0" w:color="FF6600"/>
        </w:pBdr>
        <w:shd w:val="clear" w:color="auto" w:fill="FFF9C4"/>
        <w:spacing w:before="80" w:after="200"/>
        <w:ind w:left="240" w:right="240"/>
      </w:pPr>
      <w:r>
        <w:rPr>
          <w:b/>
          <w:bCs/>
          <w:color w:val="FF6600"/>
        </w:rPr>
        <w:t xml:space="preserve">Conclusion: </w:t>
      </w:r>
      <w:r>
        <w:rPr>
          <w:color w:val="1A1A2E"/>
        </w:rPr>
        <w:t>Python experience ranges from 3 to 8 months. The most common is 5 months (1,242 students), followed by 3 months (1,008) and 8 months (800). This bimodal pattern suggests two groups — beginners (3 months) and intermediate learners (5–8 months).</w:t>
      </w:r>
    </w:p>
    <w:p w14:paraId="12F5902D" w14:textId="77777777" w:rsidR="00F15687" w:rsidRDefault="00F15687">
      <w:pPr>
        <w:pBdr>
          <w:bottom w:val="single" w:sz="4" w:space="0" w:color="DDDDDD"/>
        </w:pBdr>
        <w:spacing w:before="100" w:after="100"/>
      </w:pPr>
    </w:p>
    <w:p w14:paraId="79B83B77" w14:textId="77777777" w:rsidR="003A509B" w:rsidRDefault="003A509B" w:rsidP="003A509B">
      <w:pPr>
        <w:spacing w:before="320" w:after="100"/>
        <w:rPr>
          <w:b/>
          <w:bCs/>
          <w:color w:val="FF6600"/>
          <w:sz w:val="26"/>
          <w:szCs w:val="26"/>
        </w:rPr>
      </w:pPr>
    </w:p>
    <w:p w14:paraId="391EA5AC" w14:textId="77777777" w:rsidR="003A509B" w:rsidRDefault="003A509B" w:rsidP="003A509B">
      <w:pPr>
        <w:spacing w:before="320" w:after="100"/>
        <w:rPr>
          <w:b/>
          <w:bCs/>
          <w:color w:val="FF6600"/>
          <w:sz w:val="26"/>
          <w:szCs w:val="26"/>
        </w:rPr>
      </w:pPr>
    </w:p>
    <w:p w14:paraId="27587263" w14:textId="19BE6B14" w:rsidR="00F15687" w:rsidRDefault="00000000" w:rsidP="003A509B">
      <w:pPr>
        <w:spacing w:before="320" w:after="100"/>
      </w:pPr>
      <w:r>
        <w:rPr>
          <w:b/>
          <w:bCs/>
          <w:color w:val="FF6600"/>
          <w:sz w:val="26"/>
          <w:szCs w:val="26"/>
        </w:rPr>
        <w:lastRenderedPageBreak/>
        <w:t xml:space="preserve">Q5. </w:t>
      </w:r>
      <w:r>
        <w:rPr>
          <w:b/>
          <w:bCs/>
          <w:color w:val="1A1A2E"/>
          <w:sz w:val="26"/>
          <w:szCs w:val="26"/>
        </w:rPr>
        <w:t>What is the average family income of the student?</w:t>
      </w:r>
    </w:p>
    <w:p w14:paraId="74C11638" w14:textId="76AE78C3" w:rsidR="003A509B" w:rsidRDefault="003A509B" w:rsidP="003A509B">
      <w:pPr>
        <w:spacing w:before="320" w:after="100"/>
        <w:jc w:val="center"/>
      </w:pPr>
      <w:r w:rsidRPr="003A509B">
        <w:drawing>
          <wp:inline distT="0" distB="0" distL="0" distR="0" wp14:anchorId="1E5BD29E" wp14:editId="444FA5D2">
            <wp:extent cx="3672840" cy="1586730"/>
            <wp:effectExtent l="0" t="0" r="3810" b="0"/>
            <wp:docPr id="168601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11591" name=""/>
                    <pic:cNvPicPr/>
                  </pic:nvPicPr>
                  <pic:blipFill>
                    <a:blip r:embed="rId11"/>
                    <a:stretch>
                      <a:fillRect/>
                    </a:stretch>
                  </pic:blipFill>
                  <pic:spPr>
                    <a:xfrm>
                      <a:off x="0" y="0"/>
                      <a:ext cx="3695399" cy="1596476"/>
                    </a:xfrm>
                    <a:prstGeom prst="rect">
                      <a:avLst/>
                    </a:prstGeom>
                  </pic:spPr>
                </pic:pic>
              </a:graphicData>
            </a:graphic>
          </wp:inline>
        </w:drawing>
      </w:r>
    </w:p>
    <w:p w14:paraId="485A47F8" w14:textId="24F01C35" w:rsidR="003A509B" w:rsidRDefault="003A509B" w:rsidP="003A509B">
      <w:pPr>
        <w:spacing w:before="320" w:after="100"/>
        <w:jc w:val="center"/>
      </w:pPr>
      <w:r w:rsidRPr="003A509B">
        <w:drawing>
          <wp:inline distT="0" distB="0" distL="0" distR="0" wp14:anchorId="2A76E32A" wp14:editId="4E2EDCE3">
            <wp:extent cx="3679751" cy="2748496"/>
            <wp:effectExtent l="0" t="0" r="0" b="0"/>
            <wp:docPr id="131520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01450" name=""/>
                    <pic:cNvPicPr/>
                  </pic:nvPicPr>
                  <pic:blipFill>
                    <a:blip r:embed="rId12"/>
                    <a:stretch>
                      <a:fillRect/>
                    </a:stretch>
                  </pic:blipFill>
                  <pic:spPr>
                    <a:xfrm>
                      <a:off x="0" y="0"/>
                      <a:ext cx="3703066" cy="2765910"/>
                    </a:xfrm>
                    <a:prstGeom prst="rect">
                      <a:avLst/>
                    </a:prstGeom>
                  </pic:spPr>
                </pic:pic>
              </a:graphicData>
            </a:graphic>
          </wp:inline>
        </w:drawing>
      </w:r>
    </w:p>
    <w:p w14:paraId="0729165C" w14:textId="77777777" w:rsidR="00F15687" w:rsidRDefault="00000000">
      <w:pPr>
        <w:pBdr>
          <w:left w:val="single" w:sz="12" w:space="0" w:color="FF6600"/>
        </w:pBdr>
        <w:shd w:val="clear" w:color="auto" w:fill="FFF9C4"/>
        <w:spacing w:before="80" w:after="200"/>
        <w:ind w:left="240" w:right="240"/>
      </w:pPr>
      <w:r>
        <w:rPr>
          <w:b/>
          <w:bCs/>
          <w:color w:val="FF6600"/>
        </w:rPr>
        <w:t xml:space="preserve">Conclusion: </w:t>
      </w:r>
      <w:r>
        <w:rPr>
          <w:color w:val="1A1A2E"/>
        </w:rPr>
        <w:t>Family income is a categorical variable. An overwhelming 92.5% of students (4,525 out of 4,894) fall in the 0–2 Lakh bracket, followed by 2–5 Lakh (4.1%), 7 Lakh+ (1.8%), and 5–7 Lakh (1.6%). This shows the platform predominantly serves students from economically weaker backgrounds.</w:t>
      </w:r>
    </w:p>
    <w:p w14:paraId="4E4B8B75" w14:textId="77777777" w:rsidR="00F15687" w:rsidRDefault="00F15687">
      <w:pPr>
        <w:pBdr>
          <w:bottom w:val="single" w:sz="4" w:space="0" w:color="DDDDDD"/>
        </w:pBdr>
        <w:spacing w:before="100" w:after="100"/>
      </w:pPr>
    </w:p>
    <w:p w14:paraId="4331DEA5" w14:textId="77777777" w:rsidR="00F15687" w:rsidRDefault="00000000">
      <w:pPr>
        <w:spacing w:before="320" w:after="100"/>
        <w:rPr>
          <w:b/>
          <w:bCs/>
          <w:color w:val="1A1A2E"/>
          <w:sz w:val="26"/>
          <w:szCs w:val="26"/>
        </w:rPr>
      </w:pPr>
      <w:r>
        <w:rPr>
          <w:b/>
          <w:bCs/>
          <w:color w:val="FF6600"/>
          <w:sz w:val="26"/>
          <w:szCs w:val="26"/>
        </w:rPr>
        <w:t xml:space="preserve">Q6. </w:t>
      </w:r>
      <w:r>
        <w:rPr>
          <w:b/>
          <w:bCs/>
          <w:color w:val="1A1A2E"/>
          <w:sz w:val="26"/>
          <w:szCs w:val="26"/>
        </w:rPr>
        <w:t>How does the GPA vary among different colleges? (Show top 5 results only)</w:t>
      </w:r>
    </w:p>
    <w:p w14:paraId="0F83616D" w14:textId="1E2143BF" w:rsidR="003A509B" w:rsidRDefault="003A509B" w:rsidP="003A509B">
      <w:pPr>
        <w:spacing w:before="320" w:after="100"/>
        <w:jc w:val="center"/>
      </w:pPr>
      <w:r w:rsidRPr="003A509B">
        <w:drawing>
          <wp:inline distT="0" distB="0" distL="0" distR="0" wp14:anchorId="7D30C01D" wp14:editId="6EF1432C">
            <wp:extent cx="4677414" cy="2157226"/>
            <wp:effectExtent l="0" t="0" r="8890" b="0"/>
            <wp:docPr id="212442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27476" name=""/>
                    <pic:cNvPicPr/>
                  </pic:nvPicPr>
                  <pic:blipFill>
                    <a:blip r:embed="rId13"/>
                    <a:stretch>
                      <a:fillRect/>
                    </a:stretch>
                  </pic:blipFill>
                  <pic:spPr>
                    <a:xfrm>
                      <a:off x="0" y="0"/>
                      <a:ext cx="4689037" cy="2162586"/>
                    </a:xfrm>
                    <a:prstGeom prst="rect">
                      <a:avLst/>
                    </a:prstGeom>
                  </pic:spPr>
                </pic:pic>
              </a:graphicData>
            </a:graphic>
          </wp:inline>
        </w:drawing>
      </w:r>
    </w:p>
    <w:p w14:paraId="22E6282A" w14:textId="543B5DBB" w:rsidR="00F15687" w:rsidRDefault="00000000">
      <w:pPr>
        <w:pBdr>
          <w:left w:val="single" w:sz="12" w:space="0" w:color="FF6600"/>
        </w:pBdr>
        <w:shd w:val="clear" w:color="auto" w:fill="FFF9C4"/>
        <w:spacing w:before="80" w:after="200"/>
        <w:ind w:left="240" w:right="240"/>
      </w:pPr>
      <w:r>
        <w:rPr>
          <w:b/>
          <w:bCs/>
          <w:color w:val="FF6600"/>
        </w:rPr>
        <w:lastRenderedPageBreak/>
        <w:t xml:space="preserve">Conclusion: </w:t>
      </w:r>
      <w:r>
        <w:rPr>
          <w:color w:val="1A1A2E"/>
        </w:rPr>
        <w:t xml:space="preserve">TIMSCDR (8.59) and St. Xavier's College (8.58) have the highest average GPAs, followed by BK </w:t>
      </w:r>
      <w:r w:rsidR="003A509B">
        <w:rPr>
          <w:color w:val="1A1A2E"/>
        </w:rPr>
        <w:t>B</w:t>
      </w:r>
      <w:r>
        <w:rPr>
          <w:color w:val="1A1A2E"/>
        </w:rPr>
        <w:t>irla Kalyan (8.46), Symbiosis Pune (8.30), and AP Shah (8.28). These colleges attract students with stronger academic profiles compared to the dataset average of 8.04.</w:t>
      </w:r>
    </w:p>
    <w:p w14:paraId="729F8ED3" w14:textId="77777777" w:rsidR="00F15687" w:rsidRDefault="00F15687">
      <w:pPr>
        <w:pBdr>
          <w:bottom w:val="single" w:sz="4" w:space="0" w:color="DDDDDD"/>
        </w:pBdr>
        <w:spacing w:before="100" w:after="100"/>
      </w:pPr>
    </w:p>
    <w:p w14:paraId="6E371E00" w14:textId="77777777" w:rsidR="00F15687" w:rsidRDefault="00000000">
      <w:pPr>
        <w:spacing w:before="320" w:after="100"/>
        <w:rPr>
          <w:b/>
          <w:bCs/>
          <w:color w:val="1A1A2E"/>
          <w:sz w:val="26"/>
          <w:szCs w:val="26"/>
        </w:rPr>
      </w:pPr>
      <w:r>
        <w:rPr>
          <w:b/>
          <w:bCs/>
          <w:color w:val="FF6600"/>
          <w:sz w:val="26"/>
          <w:szCs w:val="26"/>
        </w:rPr>
        <w:t xml:space="preserve">Q7. </w:t>
      </w:r>
      <w:r>
        <w:rPr>
          <w:b/>
          <w:bCs/>
          <w:color w:val="1A1A2E"/>
          <w:sz w:val="26"/>
          <w:szCs w:val="26"/>
        </w:rPr>
        <w:t>Are there any outliers in the quantity (number of courses completed) attribute?</w:t>
      </w:r>
    </w:p>
    <w:p w14:paraId="0FB84C63" w14:textId="3D94E0B9" w:rsidR="003A509B" w:rsidRDefault="003A509B" w:rsidP="003A509B">
      <w:pPr>
        <w:spacing w:before="320" w:after="100"/>
        <w:jc w:val="center"/>
      </w:pPr>
      <w:r w:rsidRPr="003A509B">
        <w:drawing>
          <wp:inline distT="0" distB="0" distL="0" distR="0" wp14:anchorId="137DF2C0" wp14:editId="7F8A10D0">
            <wp:extent cx="4450079" cy="989935"/>
            <wp:effectExtent l="0" t="0" r="0" b="1270"/>
            <wp:docPr id="164120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09630" name=""/>
                    <pic:cNvPicPr/>
                  </pic:nvPicPr>
                  <pic:blipFill>
                    <a:blip r:embed="rId14"/>
                    <a:stretch>
                      <a:fillRect/>
                    </a:stretch>
                  </pic:blipFill>
                  <pic:spPr>
                    <a:xfrm>
                      <a:off x="0" y="0"/>
                      <a:ext cx="4461383" cy="992450"/>
                    </a:xfrm>
                    <a:prstGeom prst="rect">
                      <a:avLst/>
                    </a:prstGeom>
                  </pic:spPr>
                </pic:pic>
              </a:graphicData>
            </a:graphic>
          </wp:inline>
        </w:drawing>
      </w:r>
    </w:p>
    <w:p w14:paraId="43B01398" w14:textId="33A65358" w:rsidR="00F15687" w:rsidRDefault="00000000">
      <w:pPr>
        <w:pBdr>
          <w:left w:val="single" w:sz="12" w:space="0" w:color="FF6600"/>
        </w:pBdr>
        <w:shd w:val="clear" w:color="auto" w:fill="FFF9C4"/>
        <w:spacing w:before="80" w:after="200"/>
        <w:ind w:left="240" w:right="240"/>
      </w:pPr>
      <w:r>
        <w:rPr>
          <w:b/>
          <w:bCs/>
          <w:color w:val="FF6600"/>
        </w:rPr>
        <w:t xml:space="preserve">Conclusion: </w:t>
      </w:r>
      <w:r w:rsidR="003A509B" w:rsidRPr="003A509B">
        <w:rPr>
          <w:color w:val="000000" w:themeColor="text1"/>
        </w:rPr>
        <w:t>No outliers are present in the Quantity (number of courses completed) attribute. All 4,894 records have a Quantity value of 1, indicating that each registration corresponds to exactly one event participation. Since the variable has no variation, outlier detection is not applicable.</w:t>
      </w:r>
    </w:p>
    <w:p w14:paraId="54EC86EF" w14:textId="77777777" w:rsidR="00F15687" w:rsidRDefault="00F15687">
      <w:pPr>
        <w:pBdr>
          <w:bottom w:val="single" w:sz="4" w:space="0" w:color="DDDDDD"/>
        </w:pBdr>
        <w:spacing w:before="100" w:after="100"/>
      </w:pPr>
    </w:p>
    <w:p w14:paraId="11015B10" w14:textId="77777777" w:rsidR="00F15687" w:rsidRDefault="00000000">
      <w:pPr>
        <w:spacing w:before="320" w:after="100"/>
        <w:rPr>
          <w:b/>
          <w:bCs/>
          <w:color w:val="1A1A2E"/>
          <w:sz w:val="26"/>
          <w:szCs w:val="26"/>
        </w:rPr>
      </w:pPr>
      <w:r>
        <w:rPr>
          <w:b/>
          <w:bCs/>
          <w:color w:val="FF6600"/>
          <w:sz w:val="26"/>
          <w:szCs w:val="26"/>
        </w:rPr>
        <w:t xml:space="preserve">Q8. </w:t>
      </w:r>
      <w:r>
        <w:rPr>
          <w:b/>
          <w:bCs/>
          <w:color w:val="1A1A2E"/>
          <w:sz w:val="26"/>
          <w:szCs w:val="26"/>
        </w:rPr>
        <w:t>What is the average GPA for students from each city?</w:t>
      </w:r>
    </w:p>
    <w:p w14:paraId="63FDBE9E" w14:textId="0B7DC23D" w:rsidR="003A509B" w:rsidRDefault="003A509B" w:rsidP="003A509B">
      <w:pPr>
        <w:spacing w:before="320" w:after="100"/>
        <w:jc w:val="center"/>
      </w:pPr>
      <w:r w:rsidRPr="003A509B">
        <w:drawing>
          <wp:inline distT="0" distB="0" distL="0" distR="0" wp14:anchorId="7291468B" wp14:editId="5A6E2490">
            <wp:extent cx="4655820" cy="2800143"/>
            <wp:effectExtent l="0" t="0" r="0" b="635"/>
            <wp:docPr id="212888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86702" name=""/>
                    <pic:cNvPicPr/>
                  </pic:nvPicPr>
                  <pic:blipFill>
                    <a:blip r:embed="rId15"/>
                    <a:stretch>
                      <a:fillRect/>
                    </a:stretch>
                  </pic:blipFill>
                  <pic:spPr>
                    <a:xfrm>
                      <a:off x="0" y="0"/>
                      <a:ext cx="4664394" cy="2805300"/>
                    </a:xfrm>
                    <a:prstGeom prst="rect">
                      <a:avLst/>
                    </a:prstGeom>
                  </pic:spPr>
                </pic:pic>
              </a:graphicData>
            </a:graphic>
          </wp:inline>
        </w:drawing>
      </w:r>
    </w:p>
    <w:p w14:paraId="2F8AC5C4" w14:textId="409CD2EA" w:rsidR="00F15687" w:rsidRDefault="00000000">
      <w:pPr>
        <w:pBdr>
          <w:left w:val="single" w:sz="12" w:space="0" w:color="FF6600"/>
        </w:pBdr>
        <w:shd w:val="clear" w:color="auto" w:fill="FFF9C4"/>
        <w:spacing w:before="80" w:after="200"/>
        <w:ind w:left="240" w:right="240"/>
      </w:pPr>
      <w:r>
        <w:rPr>
          <w:b/>
          <w:bCs/>
          <w:color w:val="FF6600"/>
        </w:rPr>
        <w:t xml:space="preserve">Conclusion: </w:t>
      </w:r>
      <w:r w:rsidR="003A509B" w:rsidRPr="003A509B">
        <w:rPr>
          <w:color w:val="000000" w:themeColor="text1"/>
        </w:rPr>
        <w:t>The highest average CGPA was observed in Kolhapur (8.56), followed by Raipur (8.51), Sonipat (8.46), Gurugram (8.46), and Puri (8.45). Although some cities demonstrate slightly stronger academic performance, the overall variation in average CGPA across cities is relatively small, suggesting fairly consistent academic performance among students from different locations.</w:t>
      </w:r>
    </w:p>
    <w:p w14:paraId="34C34CF0" w14:textId="77777777" w:rsidR="004B7F1B" w:rsidRDefault="004B7F1B">
      <w:pPr>
        <w:pBdr>
          <w:bottom w:val="single" w:sz="4" w:space="0" w:color="DDDDDD"/>
        </w:pBdr>
        <w:spacing w:before="100" w:after="100"/>
      </w:pPr>
    </w:p>
    <w:p w14:paraId="078DE1E5" w14:textId="77777777" w:rsidR="004B7F1B" w:rsidRDefault="004B7F1B">
      <w:pPr>
        <w:spacing w:before="320" w:after="100"/>
        <w:rPr>
          <w:b/>
          <w:bCs/>
          <w:color w:val="FF6600"/>
          <w:sz w:val="26"/>
          <w:szCs w:val="26"/>
        </w:rPr>
      </w:pPr>
    </w:p>
    <w:p w14:paraId="04D971D4" w14:textId="77777777" w:rsidR="004B7F1B" w:rsidRDefault="004B7F1B">
      <w:pPr>
        <w:spacing w:before="320" w:after="100"/>
        <w:rPr>
          <w:b/>
          <w:bCs/>
          <w:color w:val="FF6600"/>
          <w:sz w:val="26"/>
          <w:szCs w:val="26"/>
        </w:rPr>
      </w:pPr>
    </w:p>
    <w:p w14:paraId="7D5B3B08" w14:textId="691FD273" w:rsidR="00F15687" w:rsidRDefault="00000000">
      <w:pPr>
        <w:spacing w:before="320" w:after="100"/>
        <w:rPr>
          <w:b/>
          <w:bCs/>
          <w:color w:val="1A1A2E"/>
          <w:sz w:val="26"/>
          <w:szCs w:val="26"/>
        </w:rPr>
      </w:pPr>
      <w:r>
        <w:rPr>
          <w:b/>
          <w:bCs/>
          <w:color w:val="FF6600"/>
          <w:sz w:val="26"/>
          <w:szCs w:val="26"/>
        </w:rPr>
        <w:lastRenderedPageBreak/>
        <w:t xml:space="preserve">Q9. </w:t>
      </w:r>
      <w:r>
        <w:rPr>
          <w:b/>
          <w:bCs/>
          <w:color w:val="1A1A2E"/>
          <w:sz w:val="26"/>
          <w:szCs w:val="26"/>
        </w:rPr>
        <w:t>Can we identify any relationship between family income and GPA?</w:t>
      </w:r>
    </w:p>
    <w:p w14:paraId="376E8BE6" w14:textId="4A9D862E" w:rsidR="004B7F1B" w:rsidRDefault="004B7F1B" w:rsidP="004B7F1B">
      <w:pPr>
        <w:spacing w:before="320" w:after="100"/>
        <w:jc w:val="center"/>
      </w:pPr>
      <w:r w:rsidRPr="004B7F1B">
        <w:drawing>
          <wp:inline distT="0" distB="0" distL="0" distR="0" wp14:anchorId="18317C4A" wp14:editId="3D79D3BD">
            <wp:extent cx="2949196" cy="1867062"/>
            <wp:effectExtent l="0" t="0" r="3810" b="0"/>
            <wp:docPr id="136859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96511" name=""/>
                    <pic:cNvPicPr/>
                  </pic:nvPicPr>
                  <pic:blipFill>
                    <a:blip r:embed="rId16"/>
                    <a:stretch>
                      <a:fillRect/>
                    </a:stretch>
                  </pic:blipFill>
                  <pic:spPr>
                    <a:xfrm>
                      <a:off x="0" y="0"/>
                      <a:ext cx="2949196" cy="1867062"/>
                    </a:xfrm>
                    <a:prstGeom prst="rect">
                      <a:avLst/>
                    </a:prstGeom>
                  </pic:spPr>
                </pic:pic>
              </a:graphicData>
            </a:graphic>
          </wp:inline>
        </w:drawing>
      </w:r>
    </w:p>
    <w:p w14:paraId="6EE199E1" w14:textId="77777777" w:rsidR="00F15687" w:rsidRDefault="00000000">
      <w:pPr>
        <w:pBdr>
          <w:left w:val="single" w:sz="12" w:space="0" w:color="FF6600"/>
        </w:pBdr>
        <w:shd w:val="clear" w:color="auto" w:fill="FFF9C4"/>
        <w:spacing w:before="80" w:after="200"/>
        <w:ind w:left="240" w:right="240"/>
      </w:pPr>
      <w:r>
        <w:rPr>
          <w:b/>
          <w:bCs/>
          <w:color w:val="FF6600"/>
        </w:rPr>
        <w:t xml:space="preserve">Conclusion: </w:t>
      </w:r>
      <w:r>
        <w:rPr>
          <w:color w:val="1A1A2E"/>
        </w:rPr>
        <w:t xml:space="preserve">There is a very weak positive relationship between family income and GPA. Students from higher income brackets (7 Lakh+) have a slightly higher </w:t>
      </w:r>
      <w:proofErr w:type="spellStart"/>
      <w:r>
        <w:rPr>
          <w:color w:val="1A1A2E"/>
        </w:rPr>
        <w:t>avg</w:t>
      </w:r>
      <w:proofErr w:type="spellEnd"/>
      <w:r>
        <w:rPr>
          <w:color w:val="1A1A2E"/>
        </w:rPr>
        <w:t xml:space="preserve"> GPA (8.149) vs. the lowest bracket (0–2 Lakh) at 8.034. However, the difference is minimal (~0.1), suggesting family income has little practical impact on academic performance in this dataset.</w:t>
      </w:r>
    </w:p>
    <w:p w14:paraId="5FD94FDC" w14:textId="77777777" w:rsidR="00F15687" w:rsidRDefault="00F15687">
      <w:pPr>
        <w:pBdr>
          <w:bottom w:val="single" w:sz="4" w:space="0" w:color="DDDDDD"/>
        </w:pBdr>
        <w:spacing w:before="100" w:after="100"/>
      </w:pPr>
    </w:p>
    <w:p w14:paraId="2ED9A655" w14:textId="77777777" w:rsidR="00F15687" w:rsidRDefault="00F15687">
      <w:pPr>
        <w:pBdr>
          <w:bottom w:val="single" w:sz="4" w:space="0" w:color="DDDDDD"/>
        </w:pBdr>
        <w:spacing w:before="100" w:after="100"/>
      </w:pPr>
    </w:p>
    <w:p w14:paraId="6ECEC492" w14:textId="77777777" w:rsidR="00F15687" w:rsidRDefault="00000000">
      <w:pPr>
        <w:spacing w:before="300" w:after="120"/>
      </w:pPr>
      <w:r>
        <w:rPr>
          <w:b/>
          <w:bCs/>
          <w:color w:val="FF6600"/>
          <w:sz w:val="28"/>
          <w:szCs w:val="28"/>
        </w:rPr>
        <w:t>MODERATE QUESTIONS  (Q10 – Q17)</w:t>
      </w:r>
    </w:p>
    <w:p w14:paraId="0D581000" w14:textId="77777777" w:rsidR="00F15687" w:rsidRDefault="00000000">
      <w:pPr>
        <w:spacing w:before="320" w:after="100"/>
        <w:rPr>
          <w:b/>
          <w:bCs/>
          <w:color w:val="1A1A2E"/>
          <w:sz w:val="26"/>
          <w:szCs w:val="26"/>
        </w:rPr>
      </w:pPr>
      <w:r>
        <w:rPr>
          <w:b/>
          <w:bCs/>
          <w:color w:val="FF6600"/>
          <w:sz w:val="26"/>
          <w:szCs w:val="26"/>
        </w:rPr>
        <w:t xml:space="preserve">Q10. </w:t>
      </w:r>
      <w:r>
        <w:rPr>
          <w:b/>
          <w:bCs/>
          <w:color w:val="1A1A2E"/>
          <w:sz w:val="26"/>
          <w:szCs w:val="26"/>
        </w:rPr>
        <w:t>How many students from various cities? (Solve using data visualisation tool)</w:t>
      </w:r>
    </w:p>
    <w:p w14:paraId="70A9208D" w14:textId="05725039" w:rsidR="004B7F1B" w:rsidRDefault="004B7F1B" w:rsidP="004B7F1B">
      <w:pPr>
        <w:spacing w:before="320" w:after="100"/>
        <w:jc w:val="center"/>
      </w:pPr>
      <w:r w:rsidRPr="004B7F1B">
        <w:drawing>
          <wp:inline distT="0" distB="0" distL="0" distR="0" wp14:anchorId="0D7C42CC" wp14:editId="14175A7B">
            <wp:extent cx="6057900" cy="3024142"/>
            <wp:effectExtent l="0" t="0" r="0" b="5080"/>
            <wp:docPr id="104730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9645" name=""/>
                    <pic:cNvPicPr/>
                  </pic:nvPicPr>
                  <pic:blipFill>
                    <a:blip r:embed="rId17"/>
                    <a:stretch>
                      <a:fillRect/>
                    </a:stretch>
                  </pic:blipFill>
                  <pic:spPr>
                    <a:xfrm>
                      <a:off x="0" y="0"/>
                      <a:ext cx="6058796" cy="3024589"/>
                    </a:xfrm>
                    <a:prstGeom prst="rect">
                      <a:avLst/>
                    </a:prstGeom>
                  </pic:spPr>
                </pic:pic>
              </a:graphicData>
            </a:graphic>
          </wp:inline>
        </w:drawing>
      </w:r>
    </w:p>
    <w:p w14:paraId="350D0860" w14:textId="77777777" w:rsidR="00F15687" w:rsidRDefault="00000000">
      <w:pPr>
        <w:pBdr>
          <w:left w:val="single" w:sz="12" w:space="0" w:color="FF6600"/>
        </w:pBdr>
        <w:shd w:val="clear" w:color="auto" w:fill="FFF9C4"/>
        <w:spacing w:before="80" w:after="200"/>
        <w:ind w:left="240" w:right="240"/>
      </w:pPr>
      <w:r>
        <w:rPr>
          <w:b/>
          <w:bCs/>
          <w:color w:val="FF6600"/>
        </w:rPr>
        <w:t xml:space="preserve">Conclusion: </w:t>
      </w:r>
      <w:r>
        <w:rPr>
          <w:color w:val="1A1A2E"/>
        </w:rPr>
        <w:t xml:space="preserve">Chandigarh leads with 57 students, followed closely by Gonda, </w:t>
      </w:r>
      <w:proofErr w:type="spellStart"/>
      <w:r>
        <w:rPr>
          <w:color w:val="1A1A2E"/>
        </w:rPr>
        <w:t>Siuri</w:t>
      </w:r>
      <w:proofErr w:type="spellEnd"/>
      <w:r>
        <w:rPr>
          <w:color w:val="1A1A2E"/>
        </w:rPr>
        <w:t xml:space="preserve">, and </w:t>
      </w:r>
      <w:proofErr w:type="spellStart"/>
      <w:r>
        <w:rPr>
          <w:color w:val="1A1A2E"/>
        </w:rPr>
        <w:t>Talmuk</w:t>
      </w:r>
      <w:proofErr w:type="spellEnd"/>
      <w:r>
        <w:rPr>
          <w:color w:val="1A1A2E"/>
        </w:rPr>
        <w:t xml:space="preserve"> (56 each), and then Ahmedabad, Amreli, Dwarka, Bikaner, Jaipur, and </w:t>
      </w:r>
      <w:proofErr w:type="spellStart"/>
      <w:r>
        <w:rPr>
          <w:color w:val="1A1A2E"/>
        </w:rPr>
        <w:t>Jhalwar</w:t>
      </w:r>
      <w:proofErr w:type="spellEnd"/>
      <w:r>
        <w:rPr>
          <w:color w:val="1A1A2E"/>
        </w:rPr>
        <w:t xml:space="preserve"> (52 each). The student base is geographically diverse and spread across Tier 1, 2, and 3 cities of India.</w:t>
      </w:r>
    </w:p>
    <w:p w14:paraId="5007271C" w14:textId="77777777" w:rsidR="00F15687" w:rsidRDefault="00F15687">
      <w:pPr>
        <w:pBdr>
          <w:bottom w:val="single" w:sz="4" w:space="0" w:color="DDDDDD"/>
        </w:pBdr>
        <w:spacing w:before="100" w:after="100"/>
      </w:pPr>
    </w:p>
    <w:p w14:paraId="3D744E04" w14:textId="77777777" w:rsidR="00F15687" w:rsidRDefault="00000000">
      <w:pPr>
        <w:spacing w:before="320" w:after="100"/>
        <w:rPr>
          <w:b/>
          <w:bCs/>
          <w:color w:val="1A1A2E"/>
          <w:sz w:val="26"/>
          <w:szCs w:val="26"/>
        </w:rPr>
      </w:pPr>
      <w:r>
        <w:rPr>
          <w:b/>
          <w:bCs/>
          <w:color w:val="FF6600"/>
          <w:sz w:val="26"/>
          <w:szCs w:val="26"/>
        </w:rPr>
        <w:lastRenderedPageBreak/>
        <w:t xml:space="preserve">Q11. </w:t>
      </w:r>
      <w:r>
        <w:rPr>
          <w:b/>
          <w:bCs/>
          <w:color w:val="1A1A2E"/>
          <w:sz w:val="26"/>
          <w:szCs w:val="26"/>
        </w:rPr>
        <w:t>How does the expected salary vary based on factors like 'GPA', 'Family income', 'Experience with python (Months)'?</w:t>
      </w:r>
    </w:p>
    <w:p w14:paraId="4B5D7079" w14:textId="2A04FCEA" w:rsidR="004B7F1B" w:rsidRDefault="004B7F1B" w:rsidP="004B7F1B">
      <w:pPr>
        <w:spacing w:before="320" w:after="100"/>
        <w:jc w:val="center"/>
      </w:pPr>
      <w:r w:rsidRPr="004B7F1B">
        <w:drawing>
          <wp:inline distT="0" distB="0" distL="0" distR="0" wp14:anchorId="1C67737A" wp14:editId="164AE2A8">
            <wp:extent cx="6164580" cy="2574691"/>
            <wp:effectExtent l="0" t="0" r="7620" b="0"/>
            <wp:docPr id="172262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28380" name=""/>
                    <pic:cNvPicPr/>
                  </pic:nvPicPr>
                  <pic:blipFill>
                    <a:blip r:embed="rId18"/>
                    <a:stretch>
                      <a:fillRect/>
                    </a:stretch>
                  </pic:blipFill>
                  <pic:spPr>
                    <a:xfrm>
                      <a:off x="0" y="0"/>
                      <a:ext cx="6174693" cy="2578915"/>
                    </a:xfrm>
                    <a:prstGeom prst="rect">
                      <a:avLst/>
                    </a:prstGeom>
                  </pic:spPr>
                </pic:pic>
              </a:graphicData>
            </a:graphic>
          </wp:inline>
        </w:drawing>
      </w:r>
    </w:p>
    <w:p w14:paraId="38D119F8" w14:textId="5EF6CB51" w:rsidR="00F15687" w:rsidRDefault="00000000">
      <w:pPr>
        <w:pBdr>
          <w:left w:val="single" w:sz="12" w:space="0" w:color="FF6600"/>
        </w:pBdr>
        <w:shd w:val="clear" w:color="auto" w:fill="FFF9C4"/>
        <w:spacing w:before="80" w:after="200"/>
        <w:ind w:left="240" w:right="240"/>
      </w:pPr>
      <w:r>
        <w:rPr>
          <w:b/>
          <w:bCs/>
          <w:color w:val="FF6600"/>
        </w:rPr>
        <w:t xml:space="preserve">Conclusion: </w:t>
      </w:r>
      <w:r>
        <w:rPr>
          <w:color w:val="1A1A2E"/>
        </w:rPr>
        <w:t xml:space="preserve">Students with GPA 9-10 expect significantly higher salary (₹16.65L) vs others (₹13L </w:t>
      </w:r>
      <w:proofErr w:type="spellStart"/>
      <w:r>
        <w:rPr>
          <w:color w:val="1A1A2E"/>
        </w:rPr>
        <w:t>avg</w:t>
      </w:r>
      <w:proofErr w:type="spellEnd"/>
      <w:r>
        <w:rPr>
          <w:color w:val="1A1A2E"/>
        </w:rPr>
        <w:t>). Higher family income also correlates with higher salary expectations (5-7L bracket: ₹15.69L). Python experience above 6 months pushes expectations to ₹14.8-15L vs ₹13L for 3-5 months. All three factors positively influence salary expectations.</w:t>
      </w:r>
    </w:p>
    <w:p w14:paraId="48DE1EC7" w14:textId="77777777" w:rsidR="00F15687" w:rsidRDefault="00F15687">
      <w:pPr>
        <w:pBdr>
          <w:bottom w:val="single" w:sz="4" w:space="0" w:color="DDDDDD"/>
        </w:pBdr>
        <w:spacing w:before="100" w:after="100"/>
      </w:pPr>
    </w:p>
    <w:p w14:paraId="0C4F906A" w14:textId="77777777" w:rsidR="00F15687" w:rsidRDefault="00000000">
      <w:pPr>
        <w:spacing w:before="320" w:after="100"/>
        <w:rPr>
          <w:b/>
          <w:bCs/>
          <w:color w:val="1A1A2E"/>
          <w:sz w:val="26"/>
          <w:szCs w:val="26"/>
        </w:rPr>
      </w:pPr>
      <w:r>
        <w:rPr>
          <w:b/>
          <w:bCs/>
          <w:color w:val="FF6600"/>
          <w:sz w:val="26"/>
          <w:szCs w:val="26"/>
        </w:rPr>
        <w:t xml:space="preserve">Q12. </w:t>
      </w:r>
      <w:r>
        <w:rPr>
          <w:b/>
          <w:bCs/>
          <w:color w:val="1A1A2E"/>
          <w:sz w:val="26"/>
          <w:szCs w:val="26"/>
        </w:rPr>
        <w:t>Which event tends to attract more students from specific fields of study?</w:t>
      </w:r>
    </w:p>
    <w:p w14:paraId="7611654B" w14:textId="73C66052" w:rsidR="000C1120" w:rsidRDefault="000C1120" w:rsidP="000C1120">
      <w:pPr>
        <w:spacing w:before="320" w:after="100"/>
        <w:jc w:val="center"/>
      </w:pPr>
      <w:r w:rsidRPr="000C1120">
        <w:rPr>
          <w:b/>
          <w:bCs/>
          <w:color w:val="FF6600"/>
        </w:rPr>
        <w:drawing>
          <wp:inline distT="0" distB="0" distL="0" distR="0" wp14:anchorId="1C6A27BF" wp14:editId="2F838AE7">
            <wp:extent cx="3101609" cy="853514"/>
            <wp:effectExtent l="0" t="0" r="3810" b="3810"/>
            <wp:docPr id="83547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71293" name=""/>
                    <pic:cNvPicPr/>
                  </pic:nvPicPr>
                  <pic:blipFill>
                    <a:blip r:embed="rId19"/>
                    <a:stretch>
                      <a:fillRect/>
                    </a:stretch>
                  </pic:blipFill>
                  <pic:spPr>
                    <a:xfrm>
                      <a:off x="0" y="0"/>
                      <a:ext cx="3101609" cy="853514"/>
                    </a:xfrm>
                    <a:prstGeom prst="rect">
                      <a:avLst/>
                    </a:prstGeom>
                  </pic:spPr>
                </pic:pic>
              </a:graphicData>
            </a:graphic>
          </wp:inline>
        </w:drawing>
      </w:r>
    </w:p>
    <w:p w14:paraId="6BD5EB87" w14:textId="1D7B9C37" w:rsidR="00F15687" w:rsidRPr="000C1120" w:rsidRDefault="00000000">
      <w:pPr>
        <w:pBdr>
          <w:left w:val="single" w:sz="12" w:space="0" w:color="FF6600"/>
        </w:pBdr>
        <w:shd w:val="clear" w:color="auto" w:fill="FFF9C4"/>
        <w:spacing w:before="80" w:after="200"/>
        <w:ind w:left="240" w:right="240"/>
        <w:rPr>
          <w:color w:val="000000" w:themeColor="text1"/>
        </w:rPr>
      </w:pPr>
      <w:r>
        <w:rPr>
          <w:b/>
          <w:bCs/>
          <w:color w:val="FF6600"/>
        </w:rPr>
        <w:t xml:space="preserve">Conclusion: </w:t>
      </w:r>
      <w:r w:rsidR="000C1120" w:rsidRPr="000C1120">
        <w:rPr>
          <w:color w:val="000000" w:themeColor="text1"/>
        </w:rPr>
        <w:t>Event participation varies across different fields and designations. Most events were primarily attended by students, with Product Design &amp; Full Stack attracting the highest participation (842 students), followed by Internship Program (IP) Success Conclave (545 students). The Internship Program Success Conclave demonstrated the most diverse audience, attracting participants from multiple professional and academic backgrounds such as Artificial Intelligence, Software Engineering, Research Scholars, Professors, and Recruitment Managers. This indicates that career-oriented events tend to appeal to a broader range of participants compared to specialized technical events.</w:t>
      </w:r>
    </w:p>
    <w:p w14:paraId="08B99A2D" w14:textId="77777777" w:rsidR="00F15687" w:rsidRDefault="00F15687">
      <w:pPr>
        <w:pBdr>
          <w:bottom w:val="single" w:sz="4" w:space="0" w:color="DDDDDD"/>
        </w:pBdr>
        <w:spacing w:before="100" w:after="100"/>
      </w:pPr>
    </w:p>
    <w:p w14:paraId="2F842FAC" w14:textId="77777777" w:rsidR="000C1120" w:rsidRDefault="000C1120">
      <w:pPr>
        <w:spacing w:before="320" w:after="100"/>
        <w:rPr>
          <w:b/>
          <w:bCs/>
          <w:color w:val="FF6600"/>
          <w:sz w:val="26"/>
          <w:szCs w:val="26"/>
        </w:rPr>
      </w:pPr>
    </w:p>
    <w:p w14:paraId="27E4E547" w14:textId="77777777" w:rsidR="000C1120" w:rsidRDefault="000C1120">
      <w:pPr>
        <w:spacing w:before="320" w:after="100"/>
        <w:rPr>
          <w:b/>
          <w:bCs/>
          <w:color w:val="FF6600"/>
          <w:sz w:val="26"/>
          <w:szCs w:val="26"/>
        </w:rPr>
      </w:pPr>
    </w:p>
    <w:p w14:paraId="17DC675B" w14:textId="77777777" w:rsidR="000C1120" w:rsidRDefault="000C1120">
      <w:pPr>
        <w:spacing w:before="320" w:after="100"/>
        <w:rPr>
          <w:b/>
          <w:bCs/>
          <w:color w:val="FF6600"/>
          <w:sz w:val="26"/>
          <w:szCs w:val="26"/>
        </w:rPr>
      </w:pPr>
    </w:p>
    <w:p w14:paraId="535C54D6" w14:textId="133CA040" w:rsidR="00F15687" w:rsidRDefault="00000000">
      <w:pPr>
        <w:spacing w:before="320" w:after="100"/>
        <w:rPr>
          <w:b/>
          <w:bCs/>
          <w:color w:val="1A1A2E"/>
          <w:sz w:val="26"/>
          <w:szCs w:val="26"/>
        </w:rPr>
      </w:pPr>
      <w:r>
        <w:rPr>
          <w:b/>
          <w:bCs/>
          <w:color w:val="FF6600"/>
          <w:sz w:val="26"/>
          <w:szCs w:val="26"/>
        </w:rPr>
        <w:lastRenderedPageBreak/>
        <w:t xml:space="preserve">Q13. </w:t>
      </w:r>
      <w:r>
        <w:rPr>
          <w:b/>
          <w:bCs/>
          <w:color w:val="1A1A2E"/>
          <w:sz w:val="26"/>
          <w:szCs w:val="26"/>
        </w:rPr>
        <w:t>Do students in leadership positions tend to have higher GPAs or better expected salary?</w:t>
      </w:r>
    </w:p>
    <w:p w14:paraId="0F8FFD18" w14:textId="72E2B43B" w:rsidR="000C1120" w:rsidRDefault="000C1120" w:rsidP="000C1120">
      <w:pPr>
        <w:spacing w:before="320" w:after="100"/>
        <w:jc w:val="center"/>
      </w:pPr>
      <w:r w:rsidRPr="000C1120">
        <w:drawing>
          <wp:inline distT="0" distB="0" distL="0" distR="0" wp14:anchorId="7E292082" wp14:editId="0AD11CC8">
            <wp:extent cx="3932261" cy="2179509"/>
            <wp:effectExtent l="0" t="0" r="0" b="0"/>
            <wp:docPr id="141167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76637" name=""/>
                    <pic:cNvPicPr/>
                  </pic:nvPicPr>
                  <pic:blipFill>
                    <a:blip r:embed="rId20"/>
                    <a:stretch>
                      <a:fillRect/>
                    </a:stretch>
                  </pic:blipFill>
                  <pic:spPr>
                    <a:xfrm>
                      <a:off x="0" y="0"/>
                      <a:ext cx="3932261" cy="2179509"/>
                    </a:xfrm>
                    <a:prstGeom prst="rect">
                      <a:avLst/>
                    </a:prstGeom>
                  </pic:spPr>
                </pic:pic>
              </a:graphicData>
            </a:graphic>
          </wp:inline>
        </w:drawing>
      </w:r>
    </w:p>
    <w:p w14:paraId="0E9D3265" w14:textId="715F81C0" w:rsidR="00F15687" w:rsidRPr="000C1120" w:rsidRDefault="00000000" w:rsidP="000C1120">
      <w:pPr>
        <w:pBdr>
          <w:left w:val="single" w:sz="12" w:space="0" w:color="FF6600"/>
        </w:pBdr>
        <w:shd w:val="clear" w:color="auto" w:fill="FFF9C4"/>
        <w:spacing w:before="80" w:after="200"/>
        <w:ind w:left="240" w:right="240"/>
        <w:rPr>
          <w:b/>
          <w:bCs/>
          <w:color w:val="FF6600"/>
        </w:rPr>
      </w:pPr>
      <w:r>
        <w:rPr>
          <w:b/>
          <w:bCs/>
          <w:color w:val="FF6600"/>
        </w:rPr>
        <w:t xml:space="preserve">Conclusion: </w:t>
      </w:r>
      <w:r w:rsidR="000C1120" w:rsidRPr="000C1120">
        <w:rPr>
          <w:color w:val="000000" w:themeColor="text1"/>
        </w:rPr>
        <w:t>Leadership skills show no significant impact on academic performance or expected salary. Students with leadership skills and those without leadership skills have the same average CGPA (8.04) and nearly identical salary expectations (13.97 LPA vs 13.92 LPA). This suggests that leadership experience alone is not a major factor influencing academic success or salary expectations within this dataset.</w:t>
      </w:r>
    </w:p>
    <w:p w14:paraId="3FA31872" w14:textId="77777777" w:rsidR="00F15687" w:rsidRDefault="00F15687">
      <w:pPr>
        <w:pBdr>
          <w:bottom w:val="single" w:sz="4" w:space="0" w:color="DDDDDD"/>
        </w:pBdr>
        <w:spacing w:before="100" w:after="100"/>
      </w:pPr>
    </w:p>
    <w:p w14:paraId="6EED9964" w14:textId="77777777" w:rsidR="00F15687" w:rsidRDefault="00000000">
      <w:pPr>
        <w:spacing w:before="320" w:after="100"/>
        <w:rPr>
          <w:b/>
          <w:bCs/>
          <w:color w:val="1A1A2E"/>
          <w:sz w:val="26"/>
          <w:szCs w:val="26"/>
        </w:rPr>
      </w:pPr>
      <w:r>
        <w:rPr>
          <w:b/>
          <w:bCs/>
          <w:color w:val="FF6600"/>
          <w:sz w:val="26"/>
          <w:szCs w:val="26"/>
        </w:rPr>
        <w:t xml:space="preserve">Q14. </w:t>
      </w:r>
      <w:r>
        <w:rPr>
          <w:b/>
          <w:bCs/>
          <w:color w:val="1A1A2E"/>
          <w:sz w:val="26"/>
          <w:szCs w:val="26"/>
        </w:rPr>
        <w:t>How many students are graduating by the end of 2024?</w:t>
      </w:r>
    </w:p>
    <w:p w14:paraId="7109257E" w14:textId="7D1B674A" w:rsidR="000C1120" w:rsidRDefault="000C1120" w:rsidP="000C1120">
      <w:pPr>
        <w:spacing w:before="320" w:after="100"/>
        <w:jc w:val="center"/>
      </w:pPr>
      <w:r w:rsidRPr="000C1120">
        <w:drawing>
          <wp:inline distT="0" distB="0" distL="0" distR="0" wp14:anchorId="1F567D24" wp14:editId="770AB393">
            <wp:extent cx="4183378" cy="836676"/>
            <wp:effectExtent l="0" t="0" r="8255" b="1905"/>
            <wp:docPr id="115785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58798" name=""/>
                    <pic:cNvPicPr/>
                  </pic:nvPicPr>
                  <pic:blipFill>
                    <a:blip r:embed="rId21"/>
                    <a:stretch>
                      <a:fillRect/>
                    </a:stretch>
                  </pic:blipFill>
                  <pic:spPr>
                    <a:xfrm>
                      <a:off x="0" y="0"/>
                      <a:ext cx="4231765" cy="846353"/>
                    </a:xfrm>
                    <a:prstGeom prst="rect">
                      <a:avLst/>
                    </a:prstGeom>
                  </pic:spPr>
                </pic:pic>
              </a:graphicData>
            </a:graphic>
          </wp:inline>
        </w:drawing>
      </w:r>
    </w:p>
    <w:p w14:paraId="2B8A4E14" w14:textId="7D1F307A" w:rsidR="00F15687" w:rsidRPr="000C1120" w:rsidRDefault="00000000">
      <w:pPr>
        <w:pBdr>
          <w:left w:val="single" w:sz="12" w:space="0" w:color="FF6600"/>
        </w:pBdr>
        <w:shd w:val="clear" w:color="auto" w:fill="FFF9C4"/>
        <w:spacing w:before="80" w:after="200"/>
        <w:ind w:left="240" w:right="240"/>
        <w:rPr>
          <w:color w:val="000000" w:themeColor="text1"/>
        </w:rPr>
      </w:pPr>
      <w:r>
        <w:rPr>
          <w:b/>
          <w:bCs/>
          <w:color w:val="FF6600"/>
        </w:rPr>
        <w:t xml:space="preserve">Conclusion: </w:t>
      </w:r>
      <w:r w:rsidR="000C1120" w:rsidRPr="000C1120">
        <w:rPr>
          <w:color w:val="000000" w:themeColor="text1"/>
        </w:rPr>
        <w:t>A total of 3,047 students are expected to graduate by the end of 2024. This represents a significant portion of the dataset and indicates a large pool of students entering the job market or pursuing higher education opportunities in the near future.</w:t>
      </w:r>
    </w:p>
    <w:p w14:paraId="73E225D0" w14:textId="77777777" w:rsidR="00F15687" w:rsidRDefault="00F15687">
      <w:pPr>
        <w:pBdr>
          <w:bottom w:val="single" w:sz="4" w:space="0" w:color="DDDDDD"/>
        </w:pBdr>
        <w:spacing w:before="100" w:after="100"/>
      </w:pPr>
    </w:p>
    <w:p w14:paraId="45D18084" w14:textId="77777777" w:rsidR="00F15687" w:rsidRDefault="00000000">
      <w:pPr>
        <w:spacing w:before="320" w:after="100"/>
        <w:rPr>
          <w:b/>
          <w:bCs/>
          <w:color w:val="1A1A2E"/>
          <w:sz w:val="26"/>
          <w:szCs w:val="26"/>
        </w:rPr>
      </w:pPr>
      <w:r>
        <w:rPr>
          <w:b/>
          <w:bCs/>
          <w:color w:val="FF6600"/>
          <w:sz w:val="26"/>
          <w:szCs w:val="26"/>
        </w:rPr>
        <w:t xml:space="preserve">Q15. </w:t>
      </w:r>
      <w:r>
        <w:rPr>
          <w:b/>
          <w:bCs/>
          <w:color w:val="1A1A2E"/>
          <w:sz w:val="26"/>
          <w:szCs w:val="26"/>
        </w:rPr>
        <w:t>Which promotion channel brings in more student participations for the event?</w:t>
      </w:r>
    </w:p>
    <w:p w14:paraId="79E2581A" w14:textId="798EAF3C" w:rsidR="00705C3F" w:rsidRDefault="00705C3F" w:rsidP="00705C3F">
      <w:pPr>
        <w:spacing w:before="320" w:after="100"/>
        <w:jc w:val="center"/>
        <w:rPr>
          <w:b/>
          <w:bCs/>
          <w:color w:val="1A1A2E"/>
          <w:sz w:val="26"/>
          <w:szCs w:val="26"/>
        </w:rPr>
      </w:pPr>
      <w:r w:rsidRPr="00705C3F">
        <w:rPr>
          <w:b/>
          <w:bCs/>
          <w:color w:val="1A1A2E"/>
          <w:sz w:val="26"/>
          <w:szCs w:val="26"/>
        </w:rPr>
        <w:drawing>
          <wp:inline distT="0" distB="0" distL="0" distR="0" wp14:anchorId="71E5848F" wp14:editId="428B010D">
            <wp:extent cx="4573240" cy="1676400"/>
            <wp:effectExtent l="0" t="0" r="0" b="0"/>
            <wp:docPr id="160829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96604" name=""/>
                    <pic:cNvPicPr/>
                  </pic:nvPicPr>
                  <pic:blipFill>
                    <a:blip r:embed="rId22"/>
                    <a:stretch>
                      <a:fillRect/>
                    </a:stretch>
                  </pic:blipFill>
                  <pic:spPr>
                    <a:xfrm>
                      <a:off x="0" y="0"/>
                      <a:ext cx="4594719" cy="1684273"/>
                    </a:xfrm>
                    <a:prstGeom prst="rect">
                      <a:avLst/>
                    </a:prstGeom>
                  </pic:spPr>
                </pic:pic>
              </a:graphicData>
            </a:graphic>
          </wp:inline>
        </w:drawing>
      </w:r>
    </w:p>
    <w:p w14:paraId="075EDBBE" w14:textId="6BA5DD36" w:rsidR="000C1120" w:rsidRDefault="000C1120" w:rsidP="000C1120">
      <w:pPr>
        <w:spacing w:before="320" w:after="100"/>
        <w:jc w:val="center"/>
      </w:pPr>
      <w:r w:rsidRPr="000C1120">
        <w:lastRenderedPageBreak/>
        <w:drawing>
          <wp:inline distT="0" distB="0" distL="0" distR="0" wp14:anchorId="552446AB" wp14:editId="5066F047">
            <wp:extent cx="5059680" cy="3295317"/>
            <wp:effectExtent l="0" t="0" r="7620" b="635"/>
            <wp:docPr id="178988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81180" name=""/>
                    <pic:cNvPicPr/>
                  </pic:nvPicPr>
                  <pic:blipFill>
                    <a:blip r:embed="rId23"/>
                    <a:stretch>
                      <a:fillRect/>
                    </a:stretch>
                  </pic:blipFill>
                  <pic:spPr>
                    <a:xfrm>
                      <a:off x="0" y="0"/>
                      <a:ext cx="5063067" cy="3297523"/>
                    </a:xfrm>
                    <a:prstGeom prst="rect">
                      <a:avLst/>
                    </a:prstGeom>
                  </pic:spPr>
                </pic:pic>
              </a:graphicData>
            </a:graphic>
          </wp:inline>
        </w:drawing>
      </w:r>
    </w:p>
    <w:p w14:paraId="34E428DD" w14:textId="77777777" w:rsidR="00F15687" w:rsidRDefault="00000000">
      <w:pPr>
        <w:pBdr>
          <w:left w:val="single" w:sz="12" w:space="0" w:color="FF6600"/>
        </w:pBdr>
        <w:shd w:val="clear" w:color="auto" w:fill="FFF9C4"/>
        <w:spacing w:before="80" w:after="200"/>
        <w:ind w:left="240" w:right="240"/>
      </w:pPr>
      <w:r>
        <w:rPr>
          <w:b/>
          <w:bCs/>
          <w:color w:val="FF6600"/>
        </w:rPr>
        <w:t xml:space="preserve">Conclusion: </w:t>
      </w:r>
      <w:r>
        <w:rPr>
          <w:color w:val="1A1A2E"/>
        </w:rPr>
        <w:t>WhatsApp is the dominant promotion channel with 1,067 registrations (21.8%), followed by Email (438, 8.9%) and SPOC/College Professor (326, 6.7%). This strongly suggests that WhatsApp-based outreach is the most effective channel for student engagement and should be the primary marketing focus.</w:t>
      </w:r>
    </w:p>
    <w:p w14:paraId="30007915" w14:textId="77777777" w:rsidR="00F15687" w:rsidRDefault="00F15687">
      <w:pPr>
        <w:pBdr>
          <w:bottom w:val="single" w:sz="4" w:space="0" w:color="DDDDDD"/>
        </w:pBdr>
        <w:spacing w:before="100" w:after="100"/>
      </w:pPr>
    </w:p>
    <w:p w14:paraId="2C809F15" w14:textId="5D63AFF6" w:rsidR="00705C3F" w:rsidRDefault="00000000">
      <w:pPr>
        <w:spacing w:before="320" w:after="100"/>
        <w:rPr>
          <w:b/>
          <w:bCs/>
          <w:color w:val="1A1A2E"/>
          <w:sz w:val="26"/>
          <w:szCs w:val="26"/>
        </w:rPr>
      </w:pPr>
      <w:r>
        <w:rPr>
          <w:b/>
          <w:bCs/>
          <w:color w:val="FF6600"/>
          <w:sz w:val="26"/>
          <w:szCs w:val="26"/>
        </w:rPr>
        <w:t xml:space="preserve">Q16. </w:t>
      </w:r>
      <w:r>
        <w:rPr>
          <w:b/>
          <w:bCs/>
          <w:color w:val="1A1A2E"/>
          <w:sz w:val="26"/>
          <w:szCs w:val="26"/>
        </w:rPr>
        <w:t>Find the total number of students who attended the events related to Data Science? (From all Data Science related courses)</w:t>
      </w:r>
    </w:p>
    <w:p w14:paraId="78593F99" w14:textId="427D233C" w:rsidR="00705C3F" w:rsidRDefault="00705C3F">
      <w:pPr>
        <w:spacing w:before="320" w:after="100"/>
      </w:pPr>
      <w:r w:rsidRPr="00705C3F">
        <w:drawing>
          <wp:inline distT="0" distB="0" distL="0" distR="0" wp14:anchorId="55BD82CC" wp14:editId="19456AB1">
            <wp:extent cx="6400800" cy="2235835"/>
            <wp:effectExtent l="0" t="0" r="0" b="0"/>
            <wp:docPr id="162502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26589" name=""/>
                    <pic:cNvPicPr/>
                  </pic:nvPicPr>
                  <pic:blipFill>
                    <a:blip r:embed="rId24"/>
                    <a:stretch>
                      <a:fillRect/>
                    </a:stretch>
                  </pic:blipFill>
                  <pic:spPr>
                    <a:xfrm>
                      <a:off x="0" y="0"/>
                      <a:ext cx="6400800" cy="2235835"/>
                    </a:xfrm>
                    <a:prstGeom prst="rect">
                      <a:avLst/>
                    </a:prstGeom>
                  </pic:spPr>
                </pic:pic>
              </a:graphicData>
            </a:graphic>
          </wp:inline>
        </w:drawing>
      </w:r>
    </w:p>
    <w:p w14:paraId="76CA6849" w14:textId="4E0FB0C7" w:rsidR="00705C3F" w:rsidRDefault="00000000" w:rsidP="00705C3F">
      <w:pPr>
        <w:pBdr>
          <w:left w:val="single" w:sz="12" w:space="0" w:color="FF6600"/>
        </w:pBdr>
        <w:shd w:val="clear" w:color="auto" w:fill="FFF9C4"/>
        <w:spacing w:before="80" w:after="200"/>
        <w:ind w:left="240" w:right="240"/>
        <w:rPr>
          <w:color w:val="000000" w:themeColor="text1"/>
        </w:rPr>
      </w:pPr>
      <w:r>
        <w:rPr>
          <w:b/>
          <w:bCs/>
          <w:color w:val="FF6600"/>
        </w:rPr>
        <w:t xml:space="preserve">Conclusion: </w:t>
      </w:r>
      <w:r w:rsidR="00705C3F" w:rsidRPr="00705C3F">
        <w:rPr>
          <w:color w:val="000000" w:themeColor="text1"/>
        </w:rPr>
        <w:t>A total of 1,148 students participated in Data Science and Artificial Intelligence related events. The most popular event was Data Visualization using Power BI (455 participants), followed by IS DATA SCIENCE FOR YOU? (306 participants), Hello ML and DL (262 participants), and Artificial Intelligence (125 participants). These participation numbers indicate strong student interest in Data Science, Machine Learning, Artificial Intelligence, and Analytics-related career paths.</w:t>
      </w:r>
    </w:p>
    <w:p w14:paraId="63FF78AA" w14:textId="6CDF1740" w:rsidR="00705C3F" w:rsidRDefault="00705C3F" w:rsidP="00705C3F">
      <w:pPr>
        <w:pBdr>
          <w:left w:val="single" w:sz="12" w:space="0" w:color="FF6600"/>
        </w:pBdr>
        <w:shd w:val="clear" w:color="auto" w:fill="FFF9C4"/>
        <w:spacing w:before="80" w:after="200"/>
        <w:ind w:left="240" w:right="240"/>
        <w:rPr>
          <w:color w:val="000000" w:themeColor="text1"/>
        </w:rPr>
      </w:pPr>
    </w:p>
    <w:p w14:paraId="7F27867A" w14:textId="031CBED7" w:rsidR="00705C3F" w:rsidRDefault="00705C3F" w:rsidP="00705C3F">
      <w:pPr>
        <w:spacing w:before="320" w:after="100"/>
        <w:rPr>
          <w:b/>
          <w:bCs/>
          <w:color w:val="000000" w:themeColor="text1"/>
          <w:sz w:val="26"/>
          <w:szCs w:val="26"/>
        </w:rPr>
      </w:pPr>
      <w:r>
        <w:rPr>
          <w:b/>
          <w:bCs/>
          <w:color w:val="FF6600"/>
          <w:sz w:val="26"/>
          <w:szCs w:val="26"/>
        </w:rPr>
        <w:lastRenderedPageBreak/>
        <w:t>Q1</w:t>
      </w:r>
      <w:r>
        <w:rPr>
          <w:b/>
          <w:bCs/>
          <w:color w:val="FF6600"/>
          <w:sz w:val="26"/>
          <w:szCs w:val="26"/>
        </w:rPr>
        <w:t>7</w:t>
      </w:r>
      <w:r>
        <w:rPr>
          <w:b/>
          <w:bCs/>
          <w:color w:val="FF6600"/>
          <w:sz w:val="26"/>
          <w:szCs w:val="26"/>
        </w:rPr>
        <w:t xml:space="preserve">. </w:t>
      </w:r>
      <w:r w:rsidRPr="00705C3F">
        <w:rPr>
          <w:b/>
          <w:bCs/>
          <w:color w:val="000000" w:themeColor="text1"/>
          <w:sz w:val="26"/>
          <w:szCs w:val="26"/>
        </w:rPr>
        <w:t>Do students with higher CGPA and greater Python programming experience have higher expected salary expectations?</w:t>
      </w:r>
    </w:p>
    <w:p w14:paraId="7A5473EC" w14:textId="779A38E7" w:rsidR="00705C3F" w:rsidRPr="00705C3F" w:rsidRDefault="00705C3F" w:rsidP="00705C3F">
      <w:pPr>
        <w:spacing w:before="320" w:after="100"/>
        <w:jc w:val="center"/>
        <w:rPr>
          <w:b/>
          <w:bCs/>
          <w:color w:val="000000" w:themeColor="text1"/>
          <w:sz w:val="26"/>
          <w:szCs w:val="26"/>
        </w:rPr>
      </w:pPr>
      <w:r w:rsidRPr="00705C3F">
        <w:rPr>
          <w:b/>
          <w:bCs/>
          <w:color w:val="000000" w:themeColor="text1"/>
          <w:sz w:val="26"/>
          <w:szCs w:val="26"/>
        </w:rPr>
        <w:drawing>
          <wp:inline distT="0" distB="0" distL="0" distR="0" wp14:anchorId="7285F1D9" wp14:editId="7B183769">
            <wp:extent cx="4518659" cy="1893040"/>
            <wp:effectExtent l="0" t="0" r="0" b="0"/>
            <wp:docPr id="195494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48994" name=""/>
                    <pic:cNvPicPr/>
                  </pic:nvPicPr>
                  <pic:blipFill>
                    <a:blip r:embed="rId25"/>
                    <a:stretch>
                      <a:fillRect/>
                    </a:stretch>
                  </pic:blipFill>
                  <pic:spPr>
                    <a:xfrm>
                      <a:off x="0" y="0"/>
                      <a:ext cx="4528359" cy="1897104"/>
                    </a:xfrm>
                    <a:prstGeom prst="rect">
                      <a:avLst/>
                    </a:prstGeom>
                  </pic:spPr>
                </pic:pic>
              </a:graphicData>
            </a:graphic>
          </wp:inline>
        </w:drawing>
      </w:r>
    </w:p>
    <w:p w14:paraId="5FDEBDE3" w14:textId="501CADB5" w:rsidR="00705C3F" w:rsidRDefault="00705C3F" w:rsidP="00705C3F">
      <w:pPr>
        <w:pBdr>
          <w:left w:val="single" w:sz="12" w:space="0" w:color="FF6600"/>
        </w:pBdr>
        <w:shd w:val="clear" w:color="auto" w:fill="FFF9C4"/>
        <w:spacing w:before="80" w:after="200"/>
        <w:ind w:left="240" w:right="240"/>
        <w:rPr>
          <w:color w:val="000000" w:themeColor="text1"/>
        </w:rPr>
      </w:pPr>
      <w:r>
        <w:rPr>
          <w:b/>
          <w:bCs/>
          <w:color w:val="FF6600"/>
        </w:rPr>
        <w:t>Conclusion:</w:t>
      </w:r>
      <w:r>
        <w:rPr>
          <w:b/>
          <w:bCs/>
          <w:color w:val="FF6600"/>
        </w:rPr>
        <w:t xml:space="preserve"> </w:t>
      </w:r>
      <w:r w:rsidRPr="00705C3F">
        <w:rPr>
          <w:color w:val="000000" w:themeColor="text1"/>
        </w:rPr>
        <w:t>Students with above-median CGPA and above-median Python programming experience have an average expected salary of 15.14 LPA. This value is higher than the overall average expected salary observed in the dataset, indicating that a combination of strong academic performance and technical competence positively influences salary expectations. The result suggests that students who excel both academically and technically tend to have greater confidence in their future earning potential.</w:t>
      </w:r>
    </w:p>
    <w:p w14:paraId="783E7AA8" w14:textId="77777777" w:rsidR="009737F7" w:rsidRDefault="009737F7" w:rsidP="00705C3F">
      <w:pPr>
        <w:pBdr>
          <w:left w:val="single" w:sz="12" w:space="0" w:color="FF6600"/>
        </w:pBdr>
        <w:shd w:val="clear" w:color="auto" w:fill="FFF9C4"/>
        <w:spacing w:before="80" w:after="200"/>
        <w:ind w:left="240" w:right="240"/>
      </w:pPr>
    </w:p>
    <w:p w14:paraId="23BD1928" w14:textId="63B1EA4A" w:rsidR="009737F7" w:rsidRDefault="009737F7" w:rsidP="009737F7"/>
    <w:p w14:paraId="265D21C9" w14:textId="77777777" w:rsidR="009737F7" w:rsidRPr="009737F7" w:rsidRDefault="009737F7" w:rsidP="009737F7">
      <w:pPr>
        <w:rPr>
          <w:sz w:val="28"/>
          <w:szCs w:val="28"/>
        </w:rPr>
      </w:pPr>
    </w:p>
    <w:p w14:paraId="529559A4" w14:textId="77777777" w:rsidR="009737F7" w:rsidRPr="009737F7" w:rsidRDefault="009737F7" w:rsidP="009737F7">
      <w:pPr>
        <w:rPr>
          <w:b/>
          <w:bCs/>
        </w:rPr>
      </w:pPr>
    </w:p>
    <w:sectPr w:rsidR="009737F7" w:rsidRPr="009737F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07E3E"/>
    <w:multiLevelType w:val="multilevel"/>
    <w:tmpl w:val="BDFA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C92864"/>
    <w:multiLevelType w:val="multilevel"/>
    <w:tmpl w:val="6ECC0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F02A18"/>
    <w:multiLevelType w:val="hybridMultilevel"/>
    <w:tmpl w:val="F0C2FBBE"/>
    <w:lvl w:ilvl="0" w:tplc="457AC370">
      <w:start w:val="1"/>
      <w:numFmt w:val="bullet"/>
      <w:lvlText w:val="●"/>
      <w:lvlJc w:val="left"/>
      <w:pPr>
        <w:ind w:left="720" w:hanging="360"/>
      </w:pPr>
    </w:lvl>
    <w:lvl w:ilvl="1" w:tplc="35C29ED6">
      <w:start w:val="1"/>
      <w:numFmt w:val="bullet"/>
      <w:lvlText w:val="○"/>
      <w:lvlJc w:val="left"/>
      <w:pPr>
        <w:ind w:left="1440" w:hanging="360"/>
      </w:pPr>
    </w:lvl>
    <w:lvl w:ilvl="2" w:tplc="04C67A66">
      <w:start w:val="1"/>
      <w:numFmt w:val="bullet"/>
      <w:lvlText w:val="■"/>
      <w:lvlJc w:val="left"/>
      <w:pPr>
        <w:ind w:left="2160" w:hanging="360"/>
      </w:pPr>
    </w:lvl>
    <w:lvl w:ilvl="3" w:tplc="F9083AA6">
      <w:start w:val="1"/>
      <w:numFmt w:val="bullet"/>
      <w:lvlText w:val="●"/>
      <w:lvlJc w:val="left"/>
      <w:pPr>
        <w:ind w:left="2880" w:hanging="360"/>
      </w:pPr>
    </w:lvl>
    <w:lvl w:ilvl="4" w:tplc="62FCD25E">
      <w:start w:val="1"/>
      <w:numFmt w:val="bullet"/>
      <w:lvlText w:val="○"/>
      <w:lvlJc w:val="left"/>
      <w:pPr>
        <w:ind w:left="3600" w:hanging="360"/>
      </w:pPr>
    </w:lvl>
    <w:lvl w:ilvl="5" w:tplc="F176DD06">
      <w:start w:val="1"/>
      <w:numFmt w:val="bullet"/>
      <w:lvlText w:val="■"/>
      <w:lvlJc w:val="left"/>
      <w:pPr>
        <w:ind w:left="4320" w:hanging="360"/>
      </w:pPr>
    </w:lvl>
    <w:lvl w:ilvl="6" w:tplc="D5387A7A">
      <w:start w:val="1"/>
      <w:numFmt w:val="bullet"/>
      <w:lvlText w:val="●"/>
      <w:lvlJc w:val="left"/>
      <w:pPr>
        <w:ind w:left="5040" w:hanging="360"/>
      </w:pPr>
    </w:lvl>
    <w:lvl w:ilvl="7" w:tplc="05B65EE0">
      <w:start w:val="1"/>
      <w:numFmt w:val="bullet"/>
      <w:lvlText w:val="●"/>
      <w:lvlJc w:val="left"/>
      <w:pPr>
        <w:ind w:left="5760" w:hanging="360"/>
      </w:pPr>
    </w:lvl>
    <w:lvl w:ilvl="8" w:tplc="533EE6D8">
      <w:start w:val="1"/>
      <w:numFmt w:val="bullet"/>
      <w:lvlText w:val="●"/>
      <w:lvlJc w:val="left"/>
      <w:pPr>
        <w:ind w:left="6480" w:hanging="360"/>
      </w:pPr>
    </w:lvl>
  </w:abstractNum>
  <w:num w:numId="1" w16cid:durableId="31199705">
    <w:abstractNumId w:val="2"/>
    <w:lvlOverride w:ilvl="0">
      <w:startOverride w:val="1"/>
    </w:lvlOverride>
  </w:num>
  <w:num w:numId="2" w16cid:durableId="493572671">
    <w:abstractNumId w:val="1"/>
  </w:num>
  <w:num w:numId="3" w16cid:durableId="599141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687"/>
    <w:rsid w:val="000C1120"/>
    <w:rsid w:val="00234DFB"/>
    <w:rsid w:val="0025779F"/>
    <w:rsid w:val="003A509B"/>
    <w:rsid w:val="004B7F1B"/>
    <w:rsid w:val="00644D84"/>
    <w:rsid w:val="00705C3F"/>
    <w:rsid w:val="0071266C"/>
    <w:rsid w:val="009737F7"/>
    <w:rsid w:val="00F15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E1497"/>
  <w15:docId w15:val="{1499269F-4E80-4257-BD35-DFBAEAC6E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C1120"/>
    <w:rPr>
      <w:rFonts w:ascii="Times New Roman" w:hAnsi="Times New Roman" w:cs="Times New Roman"/>
      <w:sz w:val="24"/>
      <w:szCs w:val="24"/>
    </w:rPr>
  </w:style>
  <w:style w:type="character" w:styleId="Strong">
    <w:name w:val="Strong"/>
    <w:basedOn w:val="DefaultParagraphFont"/>
    <w:uiPriority w:val="22"/>
    <w:qFormat/>
    <w:rsid w:val="009737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10</Pages>
  <Words>1145</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Swayam Ballal</cp:lastModifiedBy>
  <cp:revision>2</cp:revision>
  <dcterms:created xsi:type="dcterms:W3CDTF">2026-06-16T19:04:00Z</dcterms:created>
  <dcterms:modified xsi:type="dcterms:W3CDTF">2026-06-16T20:23:00Z</dcterms:modified>
</cp:coreProperties>
</file>