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0A9B" w14:textId="77777777" w:rsidR="002B18E7" w:rsidRPr="001E358A" w:rsidRDefault="002B18E7" w:rsidP="002B18E7">
      <w:pPr>
        <w:spacing w:line="300" w:lineRule="auto"/>
        <w:rPr>
          <w:rFonts w:ascii="黑体" w:eastAsia="黑体"/>
          <w:sz w:val="28"/>
          <w:szCs w:val="28"/>
        </w:rPr>
      </w:pPr>
      <w:r w:rsidRPr="001E358A">
        <w:rPr>
          <w:rFonts w:ascii="黑体" w:eastAsia="黑体" w:hint="eastAsia"/>
          <w:sz w:val="28"/>
          <w:szCs w:val="28"/>
        </w:rPr>
        <w:t>附件一  项目总结报告模板及要求</w:t>
      </w:r>
    </w:p>
    <w:p w14:paraId="2C8AB04E" w14:textId="77777777" w:rsidR="002B18E7" w:rsidRDefault="002B18E7" w:rsidP="002B18E7">
      <w:pPr>
        <w:spacing w:line="300" w:lineRule="auto"/>
        <w:rPr>
          <w:rFonts w:ascii="黑体" w:eastAsia="黑体"/>
          <w:b/>
          <w:sz w:val="28"/>
          <w:szCs w:val="28"/>
        </w:rPr>
      </w:pPr>
    </w:p>
    <w:p w14:paraId="5F9A6B90" w14:textId="77777777" w:rsidR="001B1F03" w:rsidRDefault="001B1F03" w:rsidP="002B18E7">
      <w:pPr>
        <w:spacing w:line="300" w:lineRule="auto"/>
        <w:rPr>
          <w:rFonts w:ascii="黑体" w:eastAsia="黑体"/>
          <w:b/>
          <w:sz w:val="28"/>
          <w:szCs w:val="28"/>
        </w:rPr>
      </w:pPr>
    </w:p>
    <w:p w14:paraId="421D5B3D" w14:textId="77777777" w:rsidR="001B1F03" w:rsidRPr="009D72CF" w:rsidRDefault="001B1F03" w:rsidP="002B18E7">
      <w:pPr>
        <w:spacing w:line="300" w:lineRule="auto"/>
        <w:rPr>
          <w:rFonts w:ascii="黑体" w:eastAsia="黑体"/>
          <w:b/>
          <w:sz w:val="28"/>
          <w:szCs w:val="28"/>
        </w:rPr>
      </w:pPr>
    </w:p>
    <w:p w14:paraId="7B420A86" w14:textId="77777777" w:rsidR="002B18E7" w:rsidRPr="0092443A" w:rsidRDefault="002B18E7" w:rsidP="002B18E7">
      <w:pPr>
        <w:spacing w:line="300" w:lineRule="auto"/>
        <w:jc w:val="center"/>
        <w:rPr>
          <w:i/>
          <w:sz w:val="44"/>
          <w:szCs w:val="44"/>
        </w:rPr>
      </w:pPr>
      <w:r w:rsidRPr="0092443A">
        <w:rPr>
          <w:i/>
          <w:sz w:val="44"/>
          <w:szCs w:val="44"/>
        </w:rPr>
        <w:t>《</w:t>
      </w:r>
      <w:r>
        <w:rPr>
          <w:rFonts w:hint="eastAsia"/>
          <w:i/>
          <w:sz w:val="44"/>
          <w:szCs w:val="44"/>
        </w:rPr>
        <w:t>计算机网络</w:t>
      </w:r>
      <w:r w:rsidRPr="0092443A">
        <w:rPr>
          <w:i/>
          <w:sz w:val="44"/>
          <w:szCs w:val="44"/>
        </w:rPr>
        <w:t>》</w:t>
      </w:r>
      <w:r w:rsidRPr="0092443A">
        <w:rPr>
          <w:rFonts w:hint="eastAsia"/>
          <w:i/>
          <w:sz w:val="44"/>
          <w:szCs w:val="44"/>
        </w:rPr>
        <w:t>课程项目</w:t>
      </w:r>
    </w:p>
    <w:p w14:paraId="2F9AAEF1" w14:textId="77777777" w:rsidR="002B18E7" w:rsidRPr="0092443A" w:rsidRDefault="002B18E7" w:rsidP="002B18E7">
      <w:pPr>
        <w:spacing w:line="300" w:lineRule="auto"/>
        <w:jc w:val="center"/>
        <w:rPr>
          <w:i/>
          <w:sz w:val="30"/>
          <w:szCs w:val="30"/>
        </w:rPr>
      </w:pPr>
    </w:p>
    <w:p w14:paraId="5C361B8E" w14:textId="77777777" w:rsidR="002B18E7" w:rsidRPr="0092443A" w:rsidRDefault="002B18E7" w:rsidP="002B18E7">
      <w:pPr>
        <w:spacing w:line="300" w:lineRule="auto"/>
        <w:jc w:val="center"/>
        <w:rPr>
          <w:rFonts w:ascii="黑体" w:eastAsia="黑体" w:hAnsi="黑体"/>
          <w:i/>
          <w:sz w:val="52"/>
          <w:szCs w:val="52"/>
        </w:rPr>
      </w:pPr>
      <w:r>
        <w:rPr>
          <w:rFonts w:ascii="黑体" w:eastAsia="黑体" w:hAnsi="黑体" w:hint="eastAsia"/>
          <w:i/>
          <w:sz w:val="52"/>
          <w:szCs w:val="52"/>
        </w:rPr>
        <w:t>总结</w:t>
      </w:r>
      <w:r w:rsidRPr="0092443A">
        <w:rPr>
          <w:rFonts w:ascii="黑体" w:eastAsia="黑体" w:hAnsi="黑体" w:hint="eastAsia"/>
          <w:i/>
          <w:sz w:val="52"/>
          <w:szCs w:val="52"/>
        </w:rPr>
        <w:t>报告</w:t>
      </w:r>
    </w:p>
    <w:p w14:paraId="22CC05C8" w14:textId="77777777" w:rsidR="002B18E7" w:rsidRPr="0092443A" w:rsidRDefault="002B18E7" w:rsidP="002B18E7">
      <w:pPr>
        <w:pStyle w:val="a3"/>
        <w:spacing w:beforeLines="50" w:before="120" w:afterLines="50" w:after="120" w:line="360" w:lineRule="auto"/>
        <w:ind w:firstLineChars="0" w:firstLine="0"/>
        <w:rPr>
          <w:i/>
          <w:sz w:val="28"/>
          <w:szCs w:val="28"/>
        </w:rPr>
      </w:pPr>
    </w:p>
    <w:p w14:paraId="0806926A"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题目</w:t>
      </w:r>
      <w:r w:rsidRPr="00FE3FA0">
        <w:rPr>
          <w:rFonts w:hint="eastAsia"/>
          <w:i/>
          <w:sz w:val="28"/>
          <w:szCs w:val="28"/>
        </w:rPr>
        <w:t>(</w:t>
      </w:r>
      <w:r w:rsidRPr="00FE3FA0">
        <w:rPr>
          <w:rFonts w:hint="eastAsia"/>
          <w:i/>
          <w:sz w:val="28"/>
          <w:szCs w:val="28"/>
          <w:u w:val="single"/>
        </w:rPr>
        <w:t>选题号</w:t>
      </w:r>
      <w:r w:rsidRPr="00FE3FA0">
        <w:rPr>
          <w:rFonts w:hint="eastAsia"/>
          <w:i/>
          <w:sz w:val="28"/>
          <w:szCs w:val="28"/>
        </w:rPr>
        <w:t>)</w:t>
      </w:r>
      <w:r w:rsidRPr="00FE3FA0">
        <w:rPr>
          <w:rFonts w:hint="eastAsia"/>
          <w:i/>
          <w:sz w:val="28"/>
          <w:szCs w:val="28"/>
        </w:rPr>
        <w:t>：</w:t>
      </w:r>
      <w:r w:rsidRPr="00FE3FA0">
        <w:rPr>
          <w:rFonts w:hint="eastAsia"/>
          <w:i/>
          <w:sz w:val="28"/>
          <w:szCs w:val="28"/>
          <w:u w:val="single"/>
        </w:rPr>
        <w:t xml:space="preserve">           </w:t>
      </w:r>
      <w:r w:rsidRPr="00FE3FA0">
        <w:rPr>
          <w:rFonts w:hint="eastAsia"/>
          <w:i/>
          <w:sz w:val="28"/>
          <w:szCs w:val="28"/>
          <w:u w:val="single"/>
        </w:rPr>
        <w:t>名</w:t>
      </w:r>
      <w:r w:rsidRPr="00FE3FA0">
        <w:rPr>
          <w:rFonts w:hint="eastAsia"/>
          <w:i/>
          <w:sz w:val="28"/>
          <w:szCs w:val="28"/>
          <w:u w:val="single"/>
        </w:rPr>
        <w:t xml:space="preserve">    </w:t>
      </w:r>
      <w:r w:rsidRPr="00FE3FA0">
        <w:rPr>
          <w:rFonts w:hint="eastAsia"/>
          <w:i/>
          <w:sz w:val="28"/>
          <w:szCs w:val="28"/>
          <w:u w:val="single"/>
        </w:rPr>
        <w:t>称</w:t>
      </w:r>
      <w:r w:rsidRPr="00FE3FA0">
        <w:rPr>
          <w:rFonts w:hint="eastAsia"/>
          <w:i/>
          <w:sz w:val="28"/>
          <w:szCs w:val="28"/>
          <w:u w:val="single"/>
        </w:rPr>
        <w:t xml:space="preserve">              </w:t>
      </w:r>
    </w:p>
    <w:p w14:paraId="7F2BAE4B"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u w:val="single"/>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号：</w:t>
      </w:r>
      <w:r w:rsidRPr="00FE3FA0">
        <w:rPr>
          <w:rFonts w:hint="eastAsia"/>
          <w:i/>
          <w:sz w:val="28"/>
          <w:szCs w:val="28"/>
          <w:u w:val="single"/>
        </w:rPr>
        <w:t xml:space="preserve">                                    </w:t>
      </w:r>
    </w:p>
    <w:p w14:paraId="49CA5F84"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任课教师：</w:t>
      </w:r>
      <w:r w:rsidRPr="00FE3FA0">
        <w:rPr>
          <w:rFonts w:hint="eastAsia"/>
          <w:i/>
          <w:sz w:val="28"/>
          <w:szCs w:val="28"/>
          <w:u w:val="single"/>
        </w:rPr>
        <w:t xml:space="preserve">                                    </w:t>
      </w:r>
    </w:p>
    <w:p w14:paraId="73BF36EC"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长：</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09AAF220"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7E1768CC"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631C5CA2"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521A9CE0"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62011809"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联系方式：</w:t>
      </w:r>
      <w:r w:rsidRPr="00FE3FA0">
        <w:rPr>
          <w:rFonts w:hint="eastAsia"/>
          <w:i/>
          <w:sz w:val="28"/>
          <w:szCs w:val="28"/>
          <w:u w:val="single"/>
        </w:rPr>
        <w:t xml:space="preserve">             </w:t>
      </w:r>
      <w:r w:rsidRPr="00FE3FA0">
        <w:rPr>
          <w:rFonts w:hint="eastAsia"/>
          <w:i/>
          <w:sz w:val="28"/>
          <w:szCs w:val="28"/>
          <w:u w:val="single"/>
        </w:rPr>
        <w:t>组长手机号</w:t>
      </w:r>
      <w:r w:rsidRPr="00FE3FA0">
        <w:rPr>
          <w:rFonts w:hint="eastAsia"/>
          <w:i/>
          <w:sz w:val="28"/>
          <w:szCs w:val="28"/>
          <w:u w:val="single"/>
        </w:rPr>
        <w:t xml:space="preserve">             </w:t>
      </w:r>
    </w:p>
    <w:p w14:paraId="5F04093A" w14:textId="77777777" w:rsidR="002B18E7" w:rsidRPr="0092443A" w:rsidRDefault="002B18E7" w:rsidP="002B18E7">
      <w:pPr>
        <w:pStyle w:val="a3"/>
        <w:spacing w:beforeLines="50" w:before="120" w:afterLines="50" w:after="120" w:line="360" w:lineRule="auto"/>
        <w:ind w:leftChars="400" w:left="840" w:firstLineChars="0" w:firstLine="0"/>
        <w:rPr>
          <w:i/>
          <w:sz w:val="28"/>
          <w:szCs w:val="28"/>
        </w:rPr>
      </w:pPr>
    </w:p>
    <w:p w14:paraId="38E2EEDB" w14:textId="77777777" w:rsidR="002B18E7" w:rsidRPr="0092443A" w:rsidRDefault="002B18E7" w:rsidP="002B18E7">
      <w:pPr>
        <w:pStyle w:val="a3"/>
        <w:spacing w:beforeLines="50" w:before="120" w:afterLines="50" w:after="120" w:line="360" w:lineRule="auto"/>
        <w:ind w:firstLineChars="0" w:firstLine="0"/>
        <w:jc w:val="center"/>
        <w:rPr>
          <w:i/>
          <w:sz w:val="28"/>
          <w:szCs w:val="28"/>
        </w:rPr>
      </w:pPr>
      <w:r w:rsidRPr="0092443A">
        <w:rPr>
          <w:rFonts w:hint="eastAsia"/>
          <w:i/>
          <w:sz w:val="28"/>
          <w:szCs w:val="28"/>
        </w:rPr>
        <w:t>二</w:t>
      </w:r>
      <w:r>
        <w:rPr>
          <w:rFonts w:ascii="宋体" w:hAnsi="宋体" w:hint="eastAsia"/>
          <w:i/>
          <w:sz w:val="28"/>
          <w:szCs w:val="28"/>
        </w:rPr>
        <w:t xml:space="preserve">○   </w:t>
      </w:r>
      <w:r w:rsidRPr="0092443A">
        <w:rPr>
          <w:rFonts w:hint="eastAsia"/>
          <w:i/>
          <w:sz w:val="28"/>
          <w:szCs w:val="28"/>
        </w:rPr>
        <w:t>年</w:t>
      </w:r>
      <w:r>
        <w:rPr>
          <w:rFonts w:hint="eastAsia"/>
          <w:i/>
          <w:color w:val="FF0000"/>
          <w:sz w:val="28"/>
          <w:szCs w:val="28"/>
        </w:rPr>
        <w:t xml:space="preserve">  </w:t>
      </w:r>
      <w:r w:rsidRPr="0092443A">
        <w:rPr>
          <w:rFonts w:hint="eastAsia"/>
          <w:i/>
          <w:sz w:val="28"/>
          <w:szCs w:val="28"/>
        </w:rPr>
        <w:t>月</w:t>
      </w:r>
      <w:r>
        <w:rPr>
          <w:rFonts w:hint="eastAsia"/>
          <w:i/>
          <w:color w:val="FF0000"/>
          <w:sz w:val="28"/>
          <w:szCs w:val="28"/>
        </w:rPr>
        <w:t xml:space="preserve">   </w:t>
      </w:r>
      <w:r w:rsidRPr="0092443A">
        <w:rPr>
          <w:rFonts w:hint="eastAsia"/>
          <w:i/>
          <w:sz w:val="28"/>
          <w:szCs w:val="28"/>
        </w:rPr>
        <w:t>日</w:t>
      </w:r>
    </w:p>
    <w:p w14:paraId="74F219E7" w14:textId="77777777" w:rsidR="002B18E7" w:rsidRDefault="002B18E7" w:rsidP="002B18E7">
      <w:pPr>
        <w:widowControl/>
        <w:jc w:val="left"/>
        <w:rPr>
          <w:rFonts w:ascii="宋体" w:hAnsi="宋体" w:cs="宋体"/>
          <w:b/>
          <w:bCs/>
          <w:color w:val="000000"/>
          <w:kern w:val="0"/>
          <w:szCs w:val="21"/>
        </w:rPr>
      </w:pPr>
    </w:p>
    <w:p w14:paraId="19F31CE9" w14:textId="6633F03B" w:rsidR="002B18E7" w:rsidRPr="00A358F9" w:rsidRDefault="001B1F03" w:rsidP="00A358F9">
      <w:pPr>
        <w:widowControl/>
        <w:jc w:val="left"/>
        <w:rPr>
          <w:rFonts w:ascii="宋体" w:hAnsi="宋体" w:cs="宋体"/>
          <w:b/>
          <w:bCs/>
          <w:color w:val="000000"/>
          <w:kern w:val="0"/>
          <w:szCs w:val="21"/>
        </w:rPr>
      </w:pPr>
      <w:r>
        <w:rPr>
          <w:rFonts w:ascii="宋体" w:hAnsi="宋体" w:cs="宋体"/>
          <w:b/>
          <w:bCs/>
          <w:color w:val="000000"/>
          <w:kern w:val="0"/>
          <w:szCs w:val="21"/>
        </w:rPr>
        <w:br w:type="page"/>
      </w:r>
    </w:p>
    <w:p w14:paraId="12DAC285" w14:textId="0519EF10" w:rsidR="00E00702" w:rsidRPr="006B008C" w:rsidRDefault="006B008C" w:rsidP="00E00702">
      <w:pPr>
        <w:pStyle w:val="1"/>
        <w:spacing w:after="200"/>
        <w:jc w:val="center"/>
        <w:rPr>
          <w:rFonts w:ascii="黑体" w:hAnsi="黑体"/>
          <w:szCs w:val="30"/>
        </w:rPr>
      </w:pPr>
      <w:r w:rsidRPr="006B008C">
        <w:rPr>
          <w:rFonts w:ascii="黑体" w:hAnsi="黑体"/>
          <w:szCs w:val="30"/>
        </w:rPr>
        <w:lastRenderedPageBreak/>
        <w:t>基于 Mininet 的校园网络构建与性能分析</w:t>
      </w:r>
    </w:p>
    <w:p w14:paraId="46168BEE" w14:textId="77777777" w:rsidR="00E00702" w:rsidRDefault="00E00702" w:rsidP="006B008C">
      <w:pPr>
        <w:pStyle w:val="1"/>
      </w:pPr>
      <w:r>
        <w:t>一、项目要求</w:t>
      </w:r>
    </w:p>
    <w:p w14:paraId="11464B47" w14:textId="5440B8AF" w:rsidR="00E00702" w:rsidRDefault="00E00702" w:rsidP="00432277">
      <w:pPr>
        <w:pStyle w:val="11"/>
        <w:ind w:firstLine="420"/>
      </w:pPr>
      <w:r>
        <w:t>本项目旨在基于</w:t>
      </w:r>
      <w:r>
        <w:t xml:space="preserve"> Mininet </w:t>
      </w:r>
      <w:r>
        <w:t>网络仿真平台构建一个覆盖多区域的校园网络，实现对真实校园网核心特性的模拟与验证。根据课程项目要求，网络需覆盖学生宿舍、教学楼、图书馆、办公楼及财务处五个功能区域，并在各区域内部实现二层互通、区域之间实现三层互通。所有接入用户</w:t>
      </w:r>
      <w:proofErr w:type="gramStart"/>
      <w:r>
        <w:t>需能够</w:t>
      </w:r>
      <w:proofErr w:type="gramEnd"/>
      <w:r>
        <w:t>访问内网部署的</w:t>
      </w:r>
      <w:r>
        <w:t xml:space="preserve"> Web </w:t>
      </w:r>
      <w:r>
        <w:t>服务器与</w:t>
      </w:r>
      <w:r>
        <w:t xml:space="preserve"> FTP </w:t>
      </w:r>
      <w:r>
        <w:t>服务器，完成基本的资源共享功能。在此基础上，项目对校园网的两项关键需求提出了明确要求：一是网络性能保障，需针对视频流、课件下载、</w:t>
      </w:r>
      <w:r>
        <w:t xml:space="preserve">OA </w:t>
      </w:r>
      <w:r>
        <w:t>系统、财务系统等不同业务类型提供差异化的带宽分配与服务质量保障策略；二是网络安全防护，需对敏感区域实施访问控制，限制非授权区域的访问行为，同时部署入侵检测机制以抵御端口扫描、</w:t>
      </w:r>
      <w:r>
        <w:t xml:space="preserve">Flood </w:t>
      </w:r>
      <w:r>
        <w:t>攻击等常见网络威胁。项目同时要求采用消融实验方法验证各策略模块的实际效用</w:t>
      </w:r>
      <w:r>
        <w:t>——</w:t>
      </w:r>
      <w:r>
        <w:t>逐一剥离</w:t>
      </w:r>
      <w:r>
        <w:t xml:space="preserve"> QoS</w:t>
      </w:r>
      <w:r>
        <w:t>、负载均衡、安全防护等关键模块，通过与完整模型的对比分析量化各模块对网络性能与安全态势的贡献程度。</w:t>
      </w:r>
    </w:p>
    <w:p w14:paraId="250DEF99" w14:textId="5025B6F2" w:rsidR="00E00702" w:rsidRDefault="00E00702" w:rsidP="00432277">
      <w:pPr>
        <w:pStyle w:val="11"/>
        <w:ind w:firstLine="420"/>
      </w:pPr>
      <w:r>
        <w:t>综上所述，本项目的核心任务可归纳为三个层面：第一，构建符合校园网逻辑拓扑的</w:t>
      </w:r>
      <w:r>
        <w:t xml:space="preserve"> Mininet </w:t>
      </w:r>
      <w:r>
        <w:t>仿真网络，部署基础网络服务；第二，在基础网络之上叠加</w:t>
      </w:r>
      <w:r>
        <w:t xml:space="preserve"> QoS </w:t>
      </w:r>
      <w:r>
        <w:t>流量调度、负载均衡分发以及多层次安全防护策略；第三，设计并执行系统的消融实验与安全验证实验，以定量的方式评估各功能模块的实际效果。</w:t>
      </w:r>
    </w:p>
    <w:p w14:paraId="22AD74F6" w14:textId="77777777" w:rsidR="00E00702" w:rsidRDefault="00E00702" w:rsidP="006B008C">
      <w:pPr>
        <w:pStyle w:val="1"/>
      </w:pPr>
      <w:r>
        <w:t>二、实现原理及方案</w:t>
      </w:r>
    </w:p>
    <w:p w14:paraId="736CB391" w14:textId="77777777" w:rsidR="00E00702" w:rsidRDefault="00E00702" w:rsidP="006B008C">
      <w:pPr>
        <w:pStyle w:val="2"/>
      </w:pPr>
      <w:r>
        <w:t xml:space="preserve">2.1 </w:t>
      </w:r>
      <w:r>
        <w:t>项目调研方案</w:t>
      </w:r>
    </w:p>
    <w:p w14:paraId="0A2CFA68" w14:textId="150E7A5F" w:rsidR="00E00702" w:rsidRDefault="00E00702" w:rsidP="00432277">
      <w:pPr>
        <w:pStyle w:val="11"/>
        <w:ind w:firstLine="420"/>
      </w:pPr>
      <w:r>
        <w:t>在开展本项目的设计与实现之前，需对当前基于</w:t>
      </w:r>
      <w:r>
        <w:t xml:space="preserve"> SDN</w:t>
      </w:r>
      <w:r>
        <w:t>（</w:t>
      </w:r>
      <w:r>
        <w:t>Software-Defined Networking</w:t>
      </w:r>
      <w:r>
        <w:t>）与</w:t>
      </w:r>
      <w:r>
        <w:t xml:space="preserve"> Mininet </w:t>
      </w:r>
      <w:r>
        <w:t>的网络仿真方案进行了系统调研。</w:t>
      </w:r>
      <w:r>
        <w:t xml:space="preserve">Mininet </w:t>
      </w:r>
      <w:r>
        <w:t>是目前网络研究与教学中应用最广泛的轻量级网络仿真平台之一，其通过</w:t>
      </w:r>
      <w:r>
        <w:t xml:space="preserve"> Linux </w:t>
      </w:r>
      <w:r>
        <w:t>命名空间（</w:t>
      </w:r>
      <w:r>
        <w:t>namespace</w:t>
      </w:r>
      <w:r>
        <w:t>）机制为每个虚拟节点创建独立的网络协议</w:t>
      </w:r>
      <w:proofErr w:type="gramStart"/>
      <w:r>
        <w:t>栈</w:t>
      </w:r>
      <w:proofErr w:type="gramEnd"/>
      <w:r>
        <w:t>，利用虚拟以太网对（</w:t>
      </w:r>
      <w:proofErr w:type="spellStart"/>
      <w:r>
        <w:t>veth</w:t>
      </w:r>
      <w:proofErr w:type="spellEnd"/>
      <w:r>
        <w:t xml:space="preserve"> pair</w:t>
      </w:r>
      <w:r>
        <w:t>）连接各节点，并通过</w:t>
      </w:r>
      <w:r>
        <w:t xml:space="preserve"> Open </w:t>
      </w:r>
      <w:proofErr w:type="spellStart"/>
      <w:r>
        <w:t>vSwitch</w:t>
      </w:r>
      <w:proofErr w:type="spellEnd"/>
      <w:r>
        <w:t xml:space="preserve"> </w:t>
      </w:r>
      <w:r>
        <w:t>或</w:t>
      </w:r>
      <w:r>
        <w:t xml:space="preserve"> Linux Bridge </w:t>
      </w:r>
      <w:r>
        <w:t>实现数据平面的转发控制，能够在单台物理主机上构建具有真实</w:t>
      </w:r>
      <w:r>
        <w:t xml:space="preserve"> TCP/IP </w:t>
      </w:r>
      <w:r>
        <w:t>协议</w:t>
      </w:r>
      <w:proofErr w:type="gramStart"/>
      <w:r>
        <w:t>栈</w:t>
      </w:r>
      <w:proofErr w:type="gramEnd"/>
      <w:r>
        <w:t>行为的大规模网络拓扑。这一特性使</w:t>
      </w:r>
      <w:r>
        <w:t xml:space="preserve"> Mininet </w:t>
      </w:r>
      <w:r>
        <w:t>在校园网、数据中心网络等场景的仿真验证中得到了较为普遍的采用。</w:t>
      </w:r>
    </w:p>
    <w:p w14:paraId="5D6EF7A8" w14:textId="131C9B42" w:rsidR="00E00702" w:rsidRDefault="00E00702" w:rsidP="00432277">
      <w:pPr>
        <w:pStyle w:val="11"/>
        <w:ind w:firstLine="420"/>
      </w:pPr>
      <w:r>
        <w:t>在</w:t>
      </w:r>
      <w:r>
        <w:t xml:space="preserve"> QoS </w:t>
      </w:r>
      <w:r>
        <w:t>实现方面，</w:t>
      </w:r>
      <w:r>
        <w:t xml:space="preserve">Linux </w:t>
      </w:r>
      <w:r>
        <w:t>内核提供的流量控制（</w:t>
      </w:r>
      <w:r>
        <w:t xml:space="preserve">Traffic Control, </w:t>
      </w:r>
      <w:proofErr w:type="spellStart"/>
      <w:r>
        <w:t>tc</w:t>
      </w:r>
      <w:proofErr w:type="spellEnd"/>
      <w:r>
        <w:t>）子系统是部署队列调度与带宽管理的标准工具。其中，分层令牌桶（</w:t>
      </w:r>
      <w:r>
        <w:t>Hierarchical Token Bucket, HTB</w:t>
      </w:r>
      <w:r>
        <w:t>）能够通过构建多级类（</w:t>
      </w:r>
      <w:r>
        <w:t>class</w:t>
      </w:r>
      <w:r>
        <w:t>）结构，为不同流量类别设置保证速率（</w:t>
      </w:r>
      <w:r>
        <w:t>rate</w:t>
      </w:r>
      <w:r>
        <w:t>）与峰值速率（</w:t>
      </w:r>
      <w:r>
        <w:t>ceil</w:t>
      </w:r>
      <w:r>
        <w:t>），实现层次化的带宽分配与借用的流量整形。与无类别队列如</w:t>
      </w:r>
      <w:r>
        <w:t xml:space="preserve"> </w:t>
      </w:r>
      <w:proofErr w:type="spellStart"/>
      <w:r>
        <w:t>pfifo_fast</w:t>
      </w:r>
      <w:proofErr w:type="spellEnd"/>
      <w:r>
        <w:t xml:space="preserve"> </w:t>
      </w:r>
      <w:r>
        <w:t>相比，</w:t>
      </w:r>
      <w:r>
        <w:t xml:space="preserve">HTB </w:t>
      </w:r>
      <w:r>
        <w:t>能够提供明确的带宽保障下限，更适合校园网中多业务并存的差异化服务场景。在负载均衡方面，轮询（</w:t>
      </w:r>
      <w:r>
        <w:t>Round Robin</w:t>
      </w:r>
      <w:r>
        <w:t>）调度是最简单的无状态分发算法，其以循环顺序将请求依次分配给后端服务器，能够在线程安全的前提下实现请求数量的均匀分布，因而成为对比静态绑定策略的基准方案。在安全防护方面，</w:t>
      </w:r>
      <w:r>
        <w:t xml:space="preserve">Linux </w:t>
      </w:r>
      <w:r>
        <w:t>内置的</w:t>
      </w:r>
      <w:r>
        <w:t xml:space="preserve"> iptables/</w:t>
      </w:r>
      <w:proofErr w:type="spellStart"/>
      <w:r>
        <w:t>netfilter</w:t>
      </w:r>
      <w:proofErr w:type="spellEnd"/>
      <w:r>
        <w:t xml:space="preserve"> </w:t>
      </w:r>
      <w:r>
        <w:t>框架提供了从链路层到应用层的</w:t>
      </w:r>
      <w:proofErr w:type="gramStart"/>
      <w:r>
        <w:t>完整包</w:t>
      </w:r>
      <w:proofErr w:type="gramEnd"/>
      <w:r>
        <w:t>过滤能力，通过在</w:t>
      </w:r>
      <w:r>
        <w:t xml:space="preserve"> FORWARD </w:t>
      </w:r>
      <w:r>
        <w:t>链上部署</w:t>
      </w:r>
      <w:proofErr w:type="gramStart"/>
      <w:r>
        <w:t>基于源</w:t>
      </w:r>
      <w:proofErr w:type="gramEnd"/>
      <w:r>
        <w:t>/</w:t>
      </w:r>
      <w:r>
        <w:t>目标</w:t>
      </w:r>
      <w:r>
        <w:t xml:space="preserve"> IP </w:t>
      </w:r>
      <w:r>
        <w:t>子网的过滤规则，并结合状态防火墙（</w:t>
      </w:r>
      <w:proofErr w:type="spellStart"/>
      <w:r>
        <w:t>conntrack</w:t>
      </w:r>
      <w:proofErr w:type="spellEnd"/>
      <w:r>
        <w:t>）的</w:t>
      </w:r>
      <w:r>
        <w:t xml:space="preserve"> ESTABLISHED </w:t>
      </w:r>
      <w:r>
        <w:t>与</w:t>
      </w:r>
      <w:r>
        <w:t xml:space="preserve"> RELATED </w:t>
      </w:r>
      <w:r>
        <w:t>连接追踪机制，可以实现对跨区域访问流量的精细化控制。同时，</w:t>
      </w:r>
      <w:r>
        <w:t xml:space="preserve">iptables </w:t>
      </w:r>
      <w:r>
        <w:t>的</w:t>
      </w:r>
      <w:r>
        <w:t xml:space="preserve"> limit </w:t>
      </w:r>
      <w:r>
        <w:t>模块能够对</w:t>
      </w:r>
      <w:r>
        <w:t xml:space="preserve"> ICMP </w:t>
      </w:r>
      <w:r>
        <w:t>与</w:t>
      </w:r>
      <w:r>
        <w:t xml:space="preserve"> TCP SYN </w:t>
      </w:r>
      <w:r>
        <w:t>报文速率施加限制，构成轻量级的</w:t>
      </w:r>
      <w:r>
        <w:t xml:space="preserve"> Flood </w:t>
      </w:r>
      <w:r>
        <w:t>攻击防护手段。</w:t>
      </w:r>
    </w:p>
    <w:p w14:paraId="051FDFD8" w14:textId="77777777" w:rsidR="00E00702" w:rsidRDefault="00E00702" w:rsidP="006B008C">
      <w:pPr>
        <w:pStyle w:val="2"/>
      </w:pPr>
      <w:r>
        <w:t xml:space="preserve">2.2 </w:t>
      </w:r>
      <w:r>
        <w:t>实现项目的关键技术</w:t>
      </w:r>
    </w:p>
    <w:p w14:paraId="1C4BDC3B" w14:textId="77158B23" w:rsidR="00E00702" w:rsidRPr="00672905" w:rsidRDefault="00E00702" w:rsidP="00432277">
      <w:pPr>
        <w:pStyle w:val="11"/>
        <w:ind w:firstLine="420"/>
      </w:pPr>
      <w:r w:rsidRPr="00672905">
        <w:t>项目实现过程中涉及的关键技术集中于以下五个方面。</w:t>
      </w:r>
    </w:p>
    <w:p w14:paraId="0B4F9B7E" w14:textId="77777777" w:rsidR="00432277" w:rsidRPr="00672905" w:rsidRDefault="00F3506F" w:rsidP="00432277">
      <w:pPr>
        <w:pStyle w:val="11"/>
        <w:ind w:firstLine="420"/>
      </w:pPr>
      <w:r w:rsidRPr="00672905">
        <w:rPr>
          <w:rFonts w:hint="eastAsia"/>
        </w:rPr>
        <w:t>（</w:t>
      </w:r>
      <w:r w:rsidRPr="00672905">
        <w:rPr>
          <w:rFonts w:hint="eastAsia"/>
        </w:rPr>
        <w:t>1</w:t>
      </w:r>
      <w:r w:rsidRPr="00672905">
        <w:rPr>
          <w:rFonts w:hint="eastAsia"/>
        </w:rPr>
        <w:t>）</w:t>
      </w:r>
      <w:r w:rsidR="00E00702" w:rsidRPr="00672905">
        <w:t xml:space="preserve">Mininet </w:t>
      </w:r>
      <w:r w:rsidR="00E00702" w:rsidRPr="00672905">
        <w:t>网络仿真与拓扑构建。</w:t>
      </w:r>
    </w:p>
    <w:p w14:paraId="04F2D25C" w14:textId="649A377D" w:rsidR="00E00702" w:rsidRPr="00672905" w:rsidRDefault="00E00702" w:rsidP="00432277">
      <w:pPr>
        <w:pStyle w:val="11"/>
        <w:ind w:firstLine="420"/>
      </w:pPr>
      <w:r w:rsidRPr="00672905">
        <w:t xml:space="preserve">Mininet </w:t>
      </w:r>
      <w:r w:rsidRPr="00672905">
        <w:t>提供</w:t>
      </w:r>
      <w:r w:rsidRPr="00672905">
        <w:t xml:space="preserve"> Python API </w:t>
      </w:r>
      <w:r w:rsidRPr="00672905">
        <w:t>用于编程</w:t>
      </w:r>
      <w:proofErr w:type="gramStart"/>
      <w:r w:rsidRPr="00672905">
        <w:t>式创建</w:t>
      </w:r>
      <w:proofErr w:type="gramEnd"/>
      <w:r w:rsidRPr="00672905">
        <w:t>网络拓扑，本项目的拓扑定义基于</w:t>
      </w:r>
      <w:r w:rsidRPr="00672905">
        <w:t xml:space="preserve"> Mininet </w:t>
      </w:r>
      <w:r w:rsidRPr="00672905">
        <w:t>的</w:t>
      </w:r>
      <w:r w:rsidRPr="00672905">
        <w:t xml:space="preserve"> Topo </w:t>
      </w:r>
      <w:r w:rsidRPr="00672905">
        <w:t>基类，使用</w:t>
      </w:r>
      <w:r w:rsidRPr="00672905">
        <w:t xml:space="preserve"> </w:t>
      </w:r>
      <w:proofErr w:type="spellStart"/>
      <w:r w:rsidRPr="00672905">
        <w:t>addHost</w:t>
      </w:r>
      <w:proofErr w:type="spellEnd"/>
      <w:r w:rsidRPr="00672905">
        <w:t>()</w:t>
      </w:r>
      <w:r w:rsidRPr="00672905">
        <w:t>、</w:t>
      </w:r>
      <w:proofErr w:type="spellStart"/>
      <w:r w:rsidRPr="00672905">
        <w:t>addSwitch</w:t>
      </w:r>
      <w:proofErr w:type="spellEnd"/>
      <w:r w:rsidRPr="00672905">
        <w:t>()</w:t>
      </w:r>
      <w:r w:rsidRPr="00672905">
        <w:t>、</w:t>
      </w:r>
      <w:proofErr w:type="spellStart"/>
      <w:r w:rsidRPr="00672905">
        <w:t>addLink</w:t>
      </w:r>
      <w:proofErr w:type="spellEnd"/>
      <w:r w:rsidRPr="00672905">
        <w:t xml:space="preserve">() </w:t>
      </w:r>
      <w:r w:rsidRPr="00672905">
        <w:t>等接口构建包含主机、交换机、路由器在内的层次化网络结构。路由器节点继承自</w:t>
      </w:r>
      <w:r w:rsidRPr="00672905">
        <w:t xml:space="preserve"> Mininet </w:t>
      </w:r>
      <w:r w:rsidRPr="00672905">
        <w:t>的</w:t>
      </w:r>
      <w:r w:rsidRPr="00672905">
        <w:t xml:space="preserve"> Node </w:t>
      </w:r>
      <w:proofErr w:type="gramStart"/>
      <w:r w:rsidRPr="00672905">
        <w:t>类并自定义</w:t>
      </w:r>
      <w:proofErr w:type="gramEnd"/>
      <w:r w:rsidRPr="00672905">
        <w:t>为</w:t>
      </w:r>
      <w:r w:rsidRPr="00672905">
        <w:t xml:space="preserve"> </w:t>
      </w:r>
      <w:proofErr w:type="spellStart"/>
      <w:r w:rsidRPr="00672905">
        <w:t>LinuxRouter</w:t>
      </w:r>
      <w:proofErr w:type="spellEnd"/>
      <w:r w:rsidRPr="00672905">
        <w:t>，启动时通过</w:t>
      </w:r>
      <w:r w:rsidRPr="00672905">
        <w:t xml:space="preserve"> </w:t>
      </w:r>
      <w:proofErr w:type="spellStart"/>
      <w:r w:rsidRPr="00672905">
        <w:t>sysctl</w:t>
      </w:r>
      <w:proofErr w:type="spellEnd"/>
      <w:r w:rsidRPr="00672905">
        <w:t xml:space="preserve"> </w:t>
      </w:r>
      <w:r w:rsidRPr="00672905">
        <w:t>命令开启</w:t>
      </w:r>
      <w:r w:rsidRPr="00672905">
        <w:t xml:space="preserve"> IP </w:t>
      </w:r>
      <w:r w:rsidRPr="00672905">
        <w:t>转发功能，使其具备三层路由能力。链路属性方面，使用</w:t>
      </w:r>
      <w:r w:rsidRPr="00672905">
        <w:t xml:space="preserve"> </w:t>
      </w:r>
      <w:proofErr w:type="spellStart"/>
      <w:r w:rsidRPr="00672905">
        <w:t>TCLink</w:t>
      </w:r>
      <w:proofErr w:type="spellEnd"/>
      <w:r w:rsidRPr="00672905">
        <w:t xml:space="preserve"> </w:t>
      </w:r>
      <w:r w:rsidRPr="00672905">
        <w:t>接口为每条链路配置独立的带宽（</w:t>
      </w:r>
      <w:proofErr w:type="spellStart"/>
      <w:r w:rsidRPr="00672905">
        <w:t>bw</w:t>
      </w:r>
      <w:proofErr w:type="spellEnd"/>
      <w:r w:rsidRPr="00672905">
        <w:t>）与时延（</w:t>
      </w:r>
      <w:r w:rsidRPr="00672905">
        <w:t>delay</w:t>
      </w:r>
      <w:r w:rsidRPr="00672905">
        <w:t>）参数，以模拟真实网络中不同区域的接入条件差异。</w:t>
      </w:r>
    </w:p>
    <w:p w14:paraId="198048E9" w14:textId="77777777" w:rsidR="00432277" w:rsidRPr="00672905" w:rsidRDefault="00F3506F" w:rsidP="00432277">
      <w:pPr>
        <w:pStyle w:val="11"/>
        <w:ind w:firstLine="420"/>
      </w:pPr>
      <w:r w:rsidRPr="00672905">
        <w:rPr>
          <w:rFonts w:hint="eastAsia"/>
        </w:rPr>
        <w:lastRenderedPageBreak/>
        <w:t>（</w:t>
      </w:r>
      <w:r w:rsidRPr="00672905">
        <w:rPr>
          <w:rFonts w:hint="eastAsia"/>
        </w:rPr>
        <w:t>2</w:t>
      </w:r>
      <w:r w:rsidRPr="00672905">
        <w:rPr>
          <w:rFonts w:hint="eastAsia"/>
        </w:rPr>
        <w:t>）基于</w:t>
      </w:r>
      <w:r w:rsidR="00E00702" w:rsidRPr="00672905">
        <w:t xml:space="preserve">HTB </w:t>
      </w:r>
      <w:r w:rsidR="00E00702" w:rsidRPr="00672905">
        <w:t>分层令牌桶</w:t>
      </w:r>
      <w:r w:rsidRPr="00672905">
        <w:rPr>
          <w:rFonts w:hint="eastAsia"/>
        </w:rPr>
        <w:t>的</w:t>
      </w:r>
      <w:r w:rsidR="00E00702" w:rsidRPr="00672905">
        <w:t xml:space="preserve">QoS </w:t>
      </w:r>
      <w:r w:rsidR="00E00702" w:rsidRPr="00672905">
        <w:t>策略。</w:t>
      </w:r>
    </w:p>
    <w:p w14:paraId="36B964CF" w14:textId="6B077E2C" w:rsidR="00E00702" w:rsidRPr="00672905" w:rsidRDefault="00E00702" w:rsidP="00432277">
      <w:pPr>
        <w:pStyle w:val="11"/>
        <w:ind w:firstLine="420"/>
      </w:pPr>
      <w:r w:rsidRPr="00672905">
        <w:t xml:space="preserve">HTB </w:t>
      </w:r>
      <w:r w:rsidRPr="00672905">
        <w:t>通过</w:t>
      </w:r>
      <w:r w:rsidRPr="00672905">
        <w:t xml:space="preserve"> </w:t>
      </w:r>
      <w:proofErr w:type="spellStart"/>
      <w:r w:rsidRPr="00672905">
        <w:t>tc</w:t>
      </w:r>
      <w:proofErr w:type="spellEnd"/>
      <w:r w:rsidRPr="00672905">
        <w:t xml:space="preserve"> </w:t>
      </w:r>
      <w:r w:rsidRPr="00672905">
        <w:t>命令行工具部署于核心路由器的服务器出口链路，为两台服务器的出口接口分别配置</w:t>
      </w:r>
      <w:r w:rsidRPr="00672905">
        <w:t xml:space="preserve"> HTB </w:t>
      </w:r>
      <w:r w:rsidRPr="00672905">
        <w:t>根队列，并在根类下按流量来源区域建立子类，形成两级优先级调度体系。财务处流量子</w:t>
      </w:r>
      <w:proofErr w:type="gramStart"/>
      <w:r w:rsidRPr="00672905">
        <w:t>类设置</w:t>
      </w:r>
      <w:proofErr w:type="gramEnd"/>
      <w:r w:rsidRPr="00672905">
        <w:t>为最高优先级并享有</w:t>
      </w:r>
      <w:r w:rsidRPr="00672905">
        <w:t xml:space="preserve"> 60% </w:t>
      </w:r>
      <w:r w:rsidRPr="00672905">
        <w:t>的带宽保底，其他五个区域均设置为低优先级，仅保有</w:t>
      </w:r>
      <w:r w:rsidRPr="00672905">
        <w:t xml:space="preserve"> 10% </w:t>
      </w:r>
      <w:r w:rsidRPr="00672905">
        <w:t>的最低保底带宽；高优先级类的需求被满足后，剩余带宽才向低优先级类开放借用。子</w:t>
      </w:r>
      <w:proofErr w:type="gramStart"/>
      <w:r w:rsidRPr="00672905">
        <w:t>类内部</w:t>
      </w:r>
      <w:proofErr w:type="gramEnd"/>
      <w:r w:rsidRPr="00672905">
        <w:t>采用随机公平队列（</w:t>
      </w:r>
      <w:r w:rsidRPr="00672905">
        <w:t>Stochastic Fairness Queueing, SFQ</w:t>
      </w:r>
      <w:r w:rsidRPr="00672905">
        <w:t>）进行流量公平调度，防止单一连接独占链路带宽。</w:t>
      </w:r>
    </w:p>
    <w:p w14:paraId="00DD577D" w14:textId="77777777" w:rsidR="00432277" w:rsidRPr="00672905" w:rsidRDefault="00F3506F" w:rsidP="00432277">
      <w:pPr>
        <w:pStyle w:val="11"/>
        <w:ind w:firstLine="420"/>
      </w:pPr>
      <w:r w:rsidRPr="00672905">
        <w:rPr>
          <w:rFonts w:hint="eastAsia"/>
        </w:rPr>
        <w:t>（</w:t>
      </w:r>
      <w:r w:rsidRPr="00672905">
        <w:rPr>
          <w:rFonts w:hint="eastAsia"/>
        </w:rPr>
        <w:t>3</w:t>
      </w:r>
      <w:r w:rsidRPr="00672905">
        <w:rPr>
          <w:rFonts w:hint="eastAsia"/>
        </w:rPr>
        <w:t>）</w:t>
      </w:r>
      <w:r w:rsidR="00E00702" w:rsidRPr="00672905">
        <w:t>轮询负载均衡。</w:t>
      </w:r>
    </w:p>
    <w:p w14:paraId="6B48C8AC" w14:textId="6979CDE9" w:rsidR="00E00702" w:rsidRPr="00672905" w:rsidRDefault="00E00702" w:rsidP="00432277">
      <w:pPr>
        <w:pStyle w:val="11"/>
        <w:ind w:firstLine="420"/>
      </w:pPr>
      <w:r w:rsidRPr="00672905">
        <w:t>负载均衡器实现为</w:t>
      </w:r>
      <w:r w:rsidRPr="00672905">
        <w:t xml:space="preserve"> Python </w:t>
      </w:r>
      <w:r w:rsidRPr="00672905">
        <w:t>类，内部维护服务器列表与当前调度索引，通过</w:t>
      </w:r>
      <w:r w:rsidRPr="00672905">
        <w:t xml:space="preserve"> </w:t>
      </w:r>
      <w:proofErr w:type="spellStart"/>
      <w:r w:rsidRPr="00672905">
        <w:t>threading.Lock</w:t>
      </w:r>
      <w:proofErr w:type="spellEnd"/>
      <w:r w:rsidRPr="00672905">
        <w:t xml:space="preserve"> </w:t>
      </w:r>
      <w:r w:rsidRPr="00672905">
        <w:t>确保多客户端并发请求场景下的线程安全。均衡器对外暴露获取服务器接口，每次调用时以原子方式读取并更新索引值，返回下一个目标服务器的</w:t>
      </w:r>
      <w:r w:rsidRPr="00672905">
        <w:t xml:space="preserve"> IP </w:t>
      </w:r>
      <w:r w:rsidRPr="00672905">
        <w:t>地址。除轮询模式外，均衡器同时支持静态绑定模式与随机选择模式，以便在消融实验中对比不同调度策略的效果差异。</w:t>
      </w:r>
    </w:p>
    <w:p w14:paraId="1EE3E74C" w14:textId="77777777" w:rsidR="00432277" w:rsidRPr="00672905" w:rsidRDefault="0044307C" w:rsidP="00432277">
      <w:pPr>
        <w:pStyle w:val="11"/>
        <w:ind w:firstLine="420"/>
      </w:pPr>
      <w:r w:rsidRPr="00672905">
        <w:rPr>
          <w:rFonts w:hint="eastAsia"/>
        </w:rPr>
        <w:t>（</w:t>
      </w:r>
      <w:r w:rsidRPr="00672905">
        <w:rPr>
          <w:rFonts w:hint="eastAsia"/>
        </w:rPr>
        <w:t>4</w:t>
      </w:r>
      <w:r w:rsidRPr="00672905">
        <w:rPr>
          <w:rFonts w:hint="eastAsia"/>
        </w:rPr>
        <w:t>）</w:t>
      </w:r>
      <w:r w:rsidR="00E00702" w:rsidRPr="00672905">
        <w:t xml:space="preserve">iptables </w:t>
      </w:r>
      <w:r w:rsidR="00E00702" w:rsidRPr="00672905">
        <w:t>访问控制与入侵检测。</w:t>
      </w:r>
    </w:p>
    <w:p w14:paraId="649FEA93" w14:textId="467202D8" w:rsidR="00E00702" w:rsidRPr="00672905" w:rsidRDefault="00E00702" w:rsidP="00432277">
      <w:pPr>
        <w:pStyle w:val="11"/>
        <w:ind w:firstLine="420"/>
      </w:pPr>
      <w:r w:rsidRPr="00672905">
        <w:t xml:space="preserve">ACL </w:t>
      </w:r>
      <w:r w:rsidRPr="00672905">
        <w:t>规则通过</w:t>
      </w:r>
      <w:r w:rsidRPr="00672905">
        <w:t xml:space="preserve"> iptables </w:t>
      </w:r>
      <w:r w:rsidRPr="00672905">
        <w:t>部署在核心路由器的</w:t>
      </w:r>
      <w:r w:rsidRPr="00672905">
        <w:t xml:space="preserve"> FORWARD </w:t>
      </w:r>
      <w:r w:rsidRPr="00672905">
        <w:t>链上。状态防火墙规则被置于链首，以减少对合法回程流量的匹配开销。白名单规则以</w:t>
      </w:r>
      <w:r w:rsidRPr="00672905">
        <w:t xml:space="preserve"> ACCEPT </w:t>
      </w:r>
      <w:r w:rsidRPr="00672905">
        <w:t>目标放行办公楼至财务处的访问请求，黑名单规则以</w:t>
      </w:r>
      <w:r w:rsidRPr="00672905">
        <w:t xml:space="preserve"> LOG </w:t>
      </w:r>
      <w:r w:rsidRPr="00672905">
        <w:t>目标记录并</w:t>
      </w:r>
      <w:r w:rsidRPr="00672905">
        <w:t xml:space="preserve"> DROP </w:t>
      </w:r>
      <w:r w:rsidRPr="00672905">
        <w:t>丢弃宿舍区、教学区、图书馆发往财务处的报文。入侵检测方面，端口扫描检测基于滑动时间窗口机制，在</w:t>
      </w:r>
      <w:r w:rsidRPr="00672905">
        <w:t xml:space="preserve"> 10 </w:t>
      </w:r>
      <w:r w:rsidRPr="00672905">
        <w:t>秒窗口内统计同一源</w:t>
      </w:r>
      <w:r w:rsidRPr="00672905">
        <w:t xml:space="preserve"> IP </w:t>
      </w:r>
      <w:r w:rsidRPr="00672905">
        <w:t>访问的不同目标端口数量，超过阈值后触发自动封禁。</w:t>
      </w:r>
      <w:r w:rsidRPr="00672905">
        <w:t xml:space="preserve">ICMP Flood </w:t>
      </w:r>
      <w:r w:rsidRPr="00672905">
        <w:t>防护利用</w:t>
      </w:r>
      <w:r w:rsidRPr="00672905">
        <w:t xml:space="preserve"> iptables limit </w:t>
      </w:r>
      <w:r w:rsidRPr="00672905">
        <w:t>模块对</w:t>
      </w:r>
      <w:r w:rsidRPr="00672905">
        <w:t xml:space="preserve"> ICMP </w:t>
      </w:r>
      <w:r w:rsidRPr="00672905">
        <w:t>报文速率进行硬限速，超出部分的报文直接丢弃。</w:t>
      </w:r>
    </w:p>
    <w:p w14:paraId="63EC1E2F" w14:textId="77777777" w:rsidR="00432277" w:rsidRPr="00672905" w:rsidRDefault="0044307C" w:rsidP="00432277">
      <w:pPr>
        <w:pStyle w:val="11"/>
        <w:ind w:firstLine="420"/>
      </w:pPr>
      <w:r w:rsidRPr="00672905">
        <w:rPr>
          <w:rFonts w:hint="eastAsia"/>
        </w:rPr>
        <w:t>（</w:t>
      </w:r>
      <w:r w:rsidRPr="00672905">
        <w:rPr>
          <w:rFonts w:hint="eastAsia"/>
        </w:rPr>
        <w:t>5</w:t>
      </w:r>
      <w:r w:rsidRPr="00672905">
        <w:rPr>
          <w:rFonts w:hint="eastAsia"/>
        </w:rPr>
        <w:t>）</w:t>
      </w:r>
      <w:r w:rsidR="00E00702" w:rsidRPr="00672905">
        <w:t xml:space="preserve">SQLite </w:t>
      </w:r>
      <w:r w:rsidR="00E00702" w:rsidRPr="00672905">
        <w:t>安全事件审计。</w:t>
      </w:r>
    </w:p>
    <w:p w14:paraId="32D1382E" w14:textId="282D10D9" w:rsidR="00E00702" w:rsidRPr="00672905" w:rsidRDefault="00E00702" w:rsidP="00432277">
      <w:pPr>
        <w:pStyle w:val="11"/>
        <w:ind w:firstLine="420"/>
      </w:pPr>
      <w:r w:rsidRPr="00672905">
        <w:t>所有安全事件均被记录至</w:t>
      </w:r>
      <w:r w:rsidRPr="00672905">
        <w:t xml:space="preserve"> SQLite </w:t>
      </w:r>
      <w:r w:rsidRPr="00672905">
        <w:t>数据库。数据库部署于核心路由器节点，通过统一的日志接口接收各安全模块上报的事件数据，支持按事件类型、时间范围、源</w:t>
      </w:r>
      <w:r w:rsidRPr="00672905">
        <w:t>/</w:t>
      </w:r>
      <w:r w:rsidRPr="00672905">
        <w:t>目标</w:t>
      </w:r>
      <w:r w:rsidRPr="00672905">
        <w:t xml:space="preserve"> IP </w:t>
      </w:r>
      <w:r w:rsidRPr="00672905">
        <w:t>等维度进行查询与统计汇总。</w:t>
      </w:r>
    </w:p>
    <w:p w14:paraId="1F6517D3" w14:textId="77777777" w:rsidR="00E00702" w:rsidRPr="00432277" w:rsidRDefault="00E00702" w:rsidP="00432277">
      <w:pPr>
        <w:pStyle w:val="1"/>
      </w:pPr>
      <w:r w:rsidRPr="00432277">
        <w:t>三、实现过程</w:t>
      </w:r>
    </w:p>
    <w:p w14:paraId="044FCEB3" w14:textId="77777777" w:rsidR="00E00702" w:rsidRPr="00432277" w:rsidRDefault="00E00702" w:rsidP="00432277">
      <w:pPr>
        <w:pStyle w:val="2"/>
      </w:pPr>
      <w:r w:rsidRPr="00432277">
        <w:t xml:space="preserve">3.1 </w:t>
      </w:r>
      <w:r w:rsidRPr="00432277">
        <w:t>系统的总体结构</w:t>
      </w:r>
    </w:p>
    <w:p w14:paraId="47987893" w14:textId="3F567798" w:rsidR="00DA593F" w:rsidRDefault="0093769F" w:rsidP="00DA593F">
      <w:pPr>
        <w:pStyle w:val="11"/>
        <w:ind w:firstLine="420"/>
      </w:pPr>
      <w:r w:rsidRPr="0093769F">
        <w:t>本项目构建的校园网仿真系统以</w:t>
      </w:r>
      <w:r w:rsidRPr="0093769F">
        <w:t xml:space="preserve"> Mininet </w:t>
      </w:r>
      <w:r w:rsidRPr="0093769F">
        <w:t>为底层平台，在</w:t>
      </w:r>
      <w:proofErr w:type="gramStart"/>
      <w:r w:rsidRPr="0093769F">
        <w:t>六区域</w:t>
      </w:r>
      <w:proofErr w:type="gramEnd"/>
      <w:r w:rsidRPr="0093769F">
        <w:t>三层路由拓扑基础上集成</w:t>
      </w:r>
      <w:r w:rsidRPr="0093769F">
        <w:t xml:space="preserve"> QoS </w:t>
      </w:r>
      <w:r w:rsidRPr="0093769F">
        <w:t>流量调度、负载均衡和多层安全防护模块，形成</w:t>
      </w:r>
      <w:r w:rsidRPr="0093769F">
        <w:t xml:space="preserve"> Final </w:t>
      </w:r>
      <w:r w:rsidRPr="0093769F">
        <w:t>完整模型。系统采用分层模块化设计，各功能模块可独立启用或关闭，以支持后续消融实验</w:t>
      </w:r>
      <w:r w:rsidR="00DA593F">
        <w:rPr>
          <w:rFonts w:hint="eastAsia"/>
        </w:rPr>
        <w:t>。系统总体架构图如图</w:t>
      </w:r>
      <w:r w:rsidR="00DA593F">
        <w:rPr>
          <w:rFonts w:hint="eastAsia"/>
        </w:rPr>
        <w:t>1</w:t>
      </w:r>
      <w:r w:rsidR="00DA593F">
        <w:rPr>
          <w:rFonts w:hint="eastAsia"/>
        </w:rPr>
        <w:t>所示：</w:t>
      </w:r>
    </w:p>
    <w:p w14:paraId="0D485F5E" w14:textId="70FA2633" w:rsidR="00DA593F" w:rsidRDefault="00DA593F" w:rsidP="00DA593F">
      <w:pPr>
        <w:pStyle w:val="11"/>
        <w:ind w:firstLineChars="0" w:firstLine="0"/>
      </w:pPr>
      <w:r>
        <w:rPr>
          <w:rFonts w:hint="eastAsia"/>
          <w:noProof/>
        </w:rPr>
        <w:drawing>
          <wp:inline distT="0" distB="0" distL="0" distR="0" wp14:anchorId="2872555B" wp14:editId="24D8A6D1">
            <wp:extent cx="5278120" cy="2768878"/>
            <wp:effectExtent l="0" t="0" r="0" b="0"/>
            <wp:docPr id="40375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59788" name="图片 403759788"/>
                    <pic:cNvPicPr/>
                  </pic:nvPicPr>
                  <pic:blipFill rotWithShape="1">
                    <a:blip r:embed="rId7" cstate="print">
                      <a:extLst>
                        <a:ext uri="{28A0092B-C50C-407E-A947-70E740481C1C}">
                          <a14:useLocalDpi xmlns:a14="http://schemas.microsoft.com/office/drawing/2010/main" val="0"/>
                        </a:ext>
                      </a:extLst>
                    </a:blip>
                    <a:srcRect t="6729"/>
                    <a:stretch>
                      <a:fillRect/>
                    </a:stretch>
                  </pic:blipFill>
                  <pic:spPr bwMode="auto">
                    <a:xfrm>
                      <a:off x="0" y="0"/>
                      <a:ext cx="5278120" cy="2768878"/>
                    </a:xfrm>
                    <a:prstGeom prst="rect">
                      <a:avLst/>
                    </a:prstGeom>
                    <a:ln>
                      <a:noFill/>
                    </a:ln>
                    <a:extLst>
                      <a:ext uri="{53640926-AAD7-44D8-BBD7-CCE9431645EC}">
                        <a14:shadowObscured xmlns:a14="http://schemas.microsoft.com/office/drawing/2010/main"/>
                      </a:ext>
                    </a:extLst>
                  </pic:spPr>
                </pic:pic>
              </a:graphicData>
            </a:graphic>
          </wp:inline>
        </w:drawing>
      </w:r>
    </w:p>
    <w:p w14:paraId="19716AF6" w14:textId="2D22A31F" w:rsidR="00DA593F" w:rsidRPr="0093769F" w:rsidRDefault="00DA593F" w:rsidP="00DA593F">
      <w:pPr>
        <w:pStyle w:val="11"/>
        <w:ind w:firstLineChars="0" w:firstLine="0"/>
        <w:jc w:val="center"/>
      </w:pPr>
      <w:r>
        <w:rPr>
          <w:rFonts w:hint="eastAsia"/>
        </w:rPr>
        <w:t>图</w:t>
      </w:r>
      <w:r>
        <w:rPr>
          <w:rFonts w:hint="eastAsia"/>
        </w:rPr>
        <w:t xml:space="preserve">1 </w:t>
      </w:r>
      <w:r>
        <w:rPr>
          <w:rFonts w:hint="eastAsia"/>
        </w:rPr>
        <w:t>系统总体架构图</w:t>
      </w:r>
    </w:p>
    <w:p w14:paraId="4056C621" w14:textId="77777777" w:rsidR="0093769F" w:rsidRPr="0093769F" w:rsidRDefault="0093769F" w:rsidP="0093769F">
      <w:pPr>
        <w:pStyle w:val="11"/>
        <w:ind w:firstLine="420"/>
      </w:pPr>
      <w:r w:rsidRPr="0093769F">
        <w:t>实验流量采用泊松过程（</w:t>
      </w:r>
      <w:r w:rsidRPr="0093769F">
        <w:t>Poisson Process</w:t>
      </w:r>
      <w:r w:rsidRPr="0093769F">
        <w:t>）建模，以模拟校园网络中用户随机、独立发起请求的行为特征。通过为不同区域配置差异化的请求到达率，构造不同强度的业务负载。</w:t>
      </w:r>
      <w:r w:rsidRPr="0093769F">
        <w:lastRenderedPageBreak/>
        <w:t>其中，</w:t>
      </w:r>
      <w:r w:rsidRPr="0093769F">
        <w:t xml:space="preserve">QoS </w:t>
      </w:r>
      <w:r w:rsidRPr="0093769F">
        <w:t>消融实验提高财务处及核心业务区域的流量强度，在服务器出口链路形成稳定的带宽竞争环境，以突出</w:t>
      </w:r>
      <w:r w:rsidRPr="0093769F">
        <w:t xml:space="preserve"> HTB </w:t>
      </w:r>
      <w:r w:rsidRPr="0093769F">
        <w:t>优先级调度的保障效果；负载均衡消融实验则采用不对称负载分布，使大量请求集中于</w:t>
      </w:r>
      <w:r w:rsidRPr="0093769F">
        <w:t xml:space="preserve"> Server1</w:t>
      </w:r>
      <w:r w:rsidRPr="0093769F">
        <w:t>，从而形成单服务器过载场景，便于观察</w:t>
      </w:r>
      <w:r w:rsidRPr="0093769F">
        <w:t xml:space="preserve"> Round Robin </w:t>
      </w:r>
      <w:r w:rsidRPr="0093769F">
        <w:t>调度对负载均衡和响应性能的改善作用。</w:t>
      </w:r>
    </w:p>
    <w:p w14:paraId="5BFBBFE5" w14:textId="77777777" w:rsidR="0093769F" w:rsidRPr="0093769F" w:rsidRDefault="0093769F" w:rsidP="0093769F">
      <w:pPr>
        <w:pStyle w:val="11"/>
        <w:ind w:firstLine="420"/>
      </w:pPr>
      <w:r w:rsidRPr="0093769F">
        <w:t>网络拓扑方面，图书馆、办公楼、财务处和人事处采用单交换机接入结构，宿舍区和教学楼采用接入层</w:t>
      </w:r>
      <w:r w:rsidRPr="0093769F">
        <w:t>—</w:t>
      </w:r>
      <w:r w:rsidRPr="0093769F">
        <w:t>汇聚层两级交换结构，以模拟高密度终端区域的网络组织方式。两台服务器分别部署于独立服务器子网，并通过独立链路连接核心路由器，为负载均衡实验提供双服务器资源池。</w:t>
      </w:r>
    </w:p>
    <w:p w14:paraId="63FDA136" w14:textId="77777777" w:rsidR="0093769F" w:rsidRPr="0093769F" w:rsidRDefault="0093769F" w:rsidP="0093769F">
      <w:pPr>
        <w:pStyle w:val="11"/>
        <w:ind w:firstLine="420"/>
      </w:pPr>
      <w:r w:rsidRPr="0093769F">
        <w:t xml:space="preserve">IP </w:t>
      </w:r>
      <w:r w:rsidRPr="0093769F">
        <w:t>地址规划采用差异化子网设计：宿舍区和教学</w:t>
      </w:r>
      <w:proofErr w:type="gramStart"/>
      <w:r w:rsidRPr="0093769F">
        <w:t>楼分配</w:t>
      </w:r>
      <w:proofErr w:type="gramEnd"/>
      <w:r w:rsidRPr="0093769F">
        <w:t>较大的</w:t>
      </w:r>
      <w:r w:rsidRPr="0093769F">
        <w:t xml:space="preserve"> /20 </w:t>
      </w:r>
      <w:r w:rsidRPr="0093769F">
        <w:t>子网，为未来扩容预留空间；图书馆和办公楼分别采用</w:t>
      </w:r>
      <w:r w:rsidRPr="0093769F">
        <w:t xml:space="preserve"> /23 </w:t>
      </w:r>
      <w:r w:rsidRPr="0093769F">
        <w:t>和</w:t>
      </w:r>
      <w:r w:rsidRPr="0093769F">
        <w:t xml:space="preserve"> /24 </w:t>
      </w:r>
      <w:r w:rsidRPr="0093769F">
        <w:t>子网；财务处和人事处采用</w:t>
      </w:r>
      <w:r w:rsidRPr="0093769F">
        <w:t xml:space="preserve"> /26 </w:t>
      </w:r>
      <w:r w:rsidRPr="0093769F">
        <w:t>子网，以满足小规模敏感区域的管理需求；服务器</w:t>
      </w:r>
      <w:proofErr w:type="gramStart"/>
      <w:r w:rsidRPr="0093769F">
        <w:t>独立部署</w:t>
      </w:r>
      <w:proofErr w:type="gramEnd"/>
      <w:r w:rsidRPr="0093769F">
        <w:t>于</w:t>
      </w:r>
      <w:r w:rsidRPr="0093769F">
        <w:t xml:space="preserve"> 10.0.60.0 </w:t>
      </w:r>
      <w:r w:rsidRPr="0093769F">
        <w:t>地址段，与业务区域完全隔离。该设计兼顾了地址利用率、扩展性以及安全隔离需求，并有利于</w:t>
      </w:r>
      <w:r w:rsidRPr="0093769F">
        <w:t xml:space="preserve"> ACL </w:t>
      </w:r>
      <w:r w:rsidRPr="0093769F">
        <w:t>规则配置和路由管理。</w:t>
      </w:r>
    </w:p>
    <w:p w14:paraId="7FD37DEA" w14:textId="1AED3A32" w:rsidR="00E00702" w:rsidRPr="0093769F" w:rsidRDefault="0093769F" w:rsidP="0093769F">
      <w:pPr>
        <w:pStyle w:val="11"/>
        <w:ind w:firstLine="420"/>
      </w:pPr>
      <w:r w:rsidRPr="0093769F">
        <w:t>所有链路带宽统一设置为</w:t>
      </w:r>
      <w:r w:rsidRPr="0093769F">
        <w:t xml:space="preserve"> 100 Mbps</w:t>
      </w:r>
      <w:r w:rsidRPr="0093769F">
        <w:t>，路由器至各区域链路时延为</w:t>
      </w:r>
      <w:r w:rsidRPr="0093769F">
        <w:t xml:space="preserve"> 5 </w:t>
      </w:r>
      <w:proofErr w:type="spellStart"/>
      <w:r w:rsidRPr="0093769F">
        <w:t>ms</w:t>
      </w:r>
      <w:proofErr w:type="spellEnd"/>
      <w:r w:rsidRPr="0093769F">
        <w:t>，服务器链路时延为</w:t>
      </w:r>
      <w:r w:rsidRPr="0093769F">
        <w:t xml:space="preserve"> 1 </w:t>
      </w:r>
      <w:proofErr w:type="spellStart"/>
      <w:r w:rsidRPr="0093769F">
        <w:t>ms</w:t>
      </w:r>
      <w:proofErr w:type="spellEnd"/>
      <w:r w:rsidRPr="0093769F">
        <w:t>。区域内部由交换机完成二层转发，跨区域通信则通过核心路由器实现三层转发。</w:t>
      </w:r>
    </w:p>
    <w:p w14:paraId="6F926AC6" w14:textId="77777777" w:rsidR="00E00702" w:rsidRDefault="00E00702" w:rsidP="0077116C">
      <w:pPr>
        <w:pStyle w:val="2"/>
      </w:pPr>
      <w:r>
        <w:t xml:space="preserve">3.2 HTB QoS </w:t>
      </w:r>
      <w:r>
        <w:t>策略</w:t>
      </w:r>
    </w:p>
    <w:p w14:paraId="13B409BF" w14:textId="65B1378D" w:rsidR="00E00702" w:rsidRDefault="00E00702" w:rsidP="00432277">
      <w:pPr>
        <w:pStyle w:val="11"/>
        <w:ind w:firstLine="420"/>
      </w:pPr>
      <w:r>
        <w:t xml:space="preserve">QoS </w:t>
      </w:r>
      <w:r>
        <w:t>策略通过分层令牌</w:t>
      </w:r>
      <w:proofErr w:type="gramStart"/>
      <w:r>
        <w:t>桶机制</w:t>
      </w:r>
      <w:proofErr w:type="gramEnd"/>
      <w:r>
        <w:t>在核心路由器的服务器出口链路上实施带宽优先级管理。策略的作用位置是路由器连接两台服务器的出口接口，服务器出口链路的瓶颈带宽设定为</w:t>
      </w:r>
      <w:r>
        <w:t xml:space="preserve"> 20 Mbps</w:t>
      </w:r>
      <w:r>
        <w:t>，各区域的下行流量在此处发生竞争，</w:t>
      </w:r>
      <w:r>
        <w:t xml:space="preserve">QoS </w:t>
      </w:r>
      <w:r>
        <w:t>策略正是在这一竞争点上介入调度。</w:t>
      </w:r>
    </w:p>
    <w:p w14:paraId="33FB3ADD" w14:textId="715158AC" w:rsidR="00E00702" w:rsidRDefault="00E00702" w:rsidP="00432277">
      <w:pPr>
        <w:pStyle w:val="11"/>
        <w:ind w:firstLine="420"/>
      </w:pPr>
      <w:r>
        <w:t xml:space="preserve">HTB </w:t>
      </w:r>
      <w:r>
        <w:t>采用两级优先级体系，其部署逻辑如下：</w:t>
      </w:r>
    </w:p>
    <w:p w14:paraId="2F293AEE" w14:textId="57C1099B" w:rsidR="005642D5" w:rsidRDefault="005642D5" w:rsidP="005642D5">
      <w:pPr>
        <w:pStyle w:val="11"/>
        <w:ind w:firstLineChars="0" w:firstLine="0"/>
      </w:pPr>
      <w:r w:rsidRPr="005642D5">
        <w:t xml:space="preserve">Algorithm 1  </w:t>
      </w:r>
      <w:r w:rsidRPr="005642D5">
        <w:t>两级优先级</w:t>
      </w:r>
      <w:r w:rsidRPr="005642D5">
        <w:t xml:space="preserve"> HTB QoS </w:t>
      </w:r>
      <w:r w:rsidRPr="005642D5">
        <w:t>部署</w:t>
      </w:r>
      <w:r w:rsidRPr="005642D5">
        <w:br/>
        <w:t xml:space="preserve">Input: </w:t>
      </w:r>
      <w:r w:rsidRPr="005642D5">
        <w:t>服务器出口接口集合</w:t>
      </w:r>
      <w:r w:rsidRPr="005642D5">
        <w:t xml:space="preserve"> E = {eth_s1, eth_s2}, </w:t>
      </w:r>
    </w:p>
    <w:p w14:paraId="28F47402" w14:textId="384D350B" w:rsidR="005642D5" w:rsidRPr="005642D5" w:rsidRDefault="005642D5" w:rsidP="005642D5">
      <w:pPr>
        <w:pStyle w:val="11"/>
        <w:ind w:firstLineChars="0" w:firstLine="0"/>
      </w:pPr>
      <w:r w:rsidRPr="005642D5">
        <w:t>区域集合</w:t>
      </w:r>
      <w:r w:rsidRPr="005642D5">
        <w:t xml:space="preserve"> Z = {finance, office, teach, lib, dorm, </w:t>
      </w:r>
      <w:proofErr w:type="spellStart"/>
      <w:r w:rsidRPr="005642D5">
        <w:t>hr</w:t>
      </w:r>
      <w:proofErr w:type="spellEnd"/>
      <w:r w:rsidRPr="005642D5">
        <w:t>},</w:t>
      </w:r>
      <w:r w:rsidRPr="005642D5">
        <w:br/>
      </w:r>
      <w:r w:rsidRPr="005642D5">
        <w:t>瓶颈带宽</w:t>
      </w:r>
      <w:r w:rsidRPr="005642D5">
        <w:t xml:space="preserve"> B = 20 Mbps,</w:t>
      </w:r>
      <w:r w:rsidRPr="005642D5">
        <w:br/>
      </w:r>
      <w:r w:rsidRPr="005642D5">
        <w:t>带宽配比</w:t>
      </w:r>
      <w:r w:rsidRPr="005642D5">
        <w:t xml:space="preserve"> R(z): R(finance) = 0.60, R(z ≠ finance) = 0.10,</w:t>
      </w:r>
      <w:r w:rsidRPr="005642D5">
        <w:br/>
      </w:r>
      <w:r w:rsidRPr="005642D5">
        <w:t>调度优先级</w:t>
      </w:r>
      <w:r w:rsidRPr="005642D5">
        <w:t xml:space="preserve"> P(z): P(finance) = 0, P(z ≠ finance) = 7,</w:t>
      </w:r>
      <w:r w:rsidRPr="005642D5">
        <w:br/>
      </w:r>
      <w:r w:rsidRPr="005642D5">
        <w:t>各区域源</w:t>
      </w:r>
      <w:r w:rsidRPr="005642D5">
        <w:t>IP</w:t>
      </w:r>
      <w:r w:rsidRPr="005642D5">
        <w:t>子网前缀</w:t>
      </w:r>
      <w:r w:rsidRPr="005642D5">
        <w:t xml:space="preserve"> N(z)</w:t>
      </w:r>
      <w:r w:rsidRPr="005642D5">
        <w:br/>
        <w:t xml:space="preserve"> Output: </w:t>
      </w:r>
      <w:r w:rsidRPr="005642D5">
        <w:t>每出口接口上的</w:t>
      </w:r>
      <w:r w:rsidRPr="005642D5">
        <w:t xml:space="preserve"> HTB </w:t>
      </w:r>
      <w:r w:rsidRPr="005642D5">
        <w:t>两级优先级调度树</w:t>
      </w:r>
      <w:r w:rsidRPr="005642D5">
        <w:br/>
        <w:t> Process:</w:t>
      </w:r>
      <w:r w:rsidRPr="005642D5">
        <w:br/>
        <w:t xml:space="preserve">1: for each eth </w:t>
      </w:r>
      <w:r w:rsidRPr="005642D5">
        <w:rPr>
          <w:rFonts w:ascii="Cambria Math" w:hAnsi="Cambria Math" w:cs="Cambria Math"/>
        </w:rPr>
        <w:t>∈</w:t>
      </w:r>
      <w:r w:rsidRPr="005642D5">
        <w:t xml:space="preserve"> E do</w:t>
      </w:r>
      <w:r w:rsidRPr="005642D5">
        <w:br/>
        <w:t>2: </w:t>
      </w:r>
      <w:proofErr w:type="spellStart"/>
      <w:r w:rsidRPr="005642D5">
        <w:t>tc_qdisc_add</w:t>
      </w:r>
      <w:proofErr w:type="spellEnd"/>
      <w:r w:rsidRPr="005642D5">
        <w:t xml:space="preserve">(eth, root, handle=1:, </w:t>
      </w:r>
      <w:proofErr w:type="spellStart"/>
      <w:r w:rsidRPr="005642D5">
        <w:t>htb</w:t>
      </w:r>
      <w:proofErr w:type="spellEnd"/>
      <w:r w:rsidRPr="005642D5">
        <w:t>, default=99)</w:t>
      </w:r>
      <w:r w:rsidRPr="005642D5">
        <w:br/>
        <w:t>3: </w:t>
      </w:r>
      <w:proofErr w:type="spellStart"/>
      <w:r w:rsidRPr="005642D5">
        <w:t>tc_class_add</w:t>
      </w:r>
      <w:proofErr w:type="spellEnd"/>
      <w:r w:rsidRPr="005642D5">
        <w:t xml:space="preserve">(parent=1:, </w:t>
      </w:r>
      <w:proofErr w:type="spellStart"/>
      <w:r w:rsidRPr="005642D5">
        <w:t>classid</w:t>
      </w:r>
      <w:proofErr w:type="spellEnd"/>
      <w:r w:rsidRPr="005642D5">
        <w:t xml:space="preserve">=1:1, </w:t>
      </w:r>
      <w:proofErr w:type="spellStart"/>
      <w:r w:rsidRPr="005642D5">
        <w:t>htb</w:t>
      </w:r>
      <w:proofErr w:type="spellEnd"/>
      <w:r w:rsidRPr="005642D5">
        <w:t>, rate=B, ceil=B)</w:t>
      </w:r>
      <w:r w:rsidRPr="005642D5">
        <w:br/>
        <w:t xml:space="preserve">4: for each z </w:t>
      </w:r>
      <w:r w:rsidRPr="005642D5">
        <w:rPr>
          <w:rFonts w:ascii="Cambria Math" w:hAnsi="Cambria Math" w:cs="Cambria Math"/>
        </w:rPr>
        <w:t>∈</w:t>
      </w:r>
      <w:r w:rsidRPr="005642D5">
        <w:t xml:space="preserve"> Z do</w:t>
      </w:r>
      <w:r w:rsidRPr="005642D5">
        <w:br/>
        <w:t>5:</w:t>
      </w:r>
      <w:r>
        <w:rPr>
          <w:rFonts w:hint="eastAsia"/>
        </w:rPr>
        <w:t xml:space="preserve">    </w:t>
      </w:r>
      <w:r w:rsidRPr="005642D5">
        <w:t>r(z) ← B × R(z)</w:t>
      </w:r>
      <w:r w:rsidRPr="005642D5">
        <w:br/>
        <w:t>6:        p(z) ← P(z)</w:t>
      </w:r>
      <w:r w:rsidRPr="005642D5">
        <w:br/>
        <w:t>7:        </w:t>
      </w:r>
      <w:proofErr w:type="spellStart"/>
      <w:r w:rsidRPr="005642D5">
        <w:t>tc_class_add</w:t>
      </w:r>
      <w:proofErr w:type="spellEnd"/>
      <w:r w:rsidRPr="005642D5">
        <w:t xml:space="preserve">(parent=1:1, </w:t>
      </w:r>
      <w:proofErr w:type="spellStart"/>
      <w:r w:rsidRPr="005642D5">
        <w:t>classid</w:t>
      </w:r>
      <w:proofErr w:type="spellEnd"/>
      <w:r w:rsidRPr="005642D5">
        <w:t xml:space="preserve">=c(z), </w:t>
      </w:r>
      <w:proofErr w:type="spellStart"/>
      <w:r w:rsidRPr="005642D5">
        <w:t>htb</w:t>
      </w:r>
      <w:proofErr w:type="spellEnd"/>
      <w:r w:rsidRPr="005642D5">
        <w:t xml:space="preserve">, rate=r(z), ceil=B, </w:t>
      </w:r>
      <w:proofErr w:type="spellStart"/>
      <w:r w:rsidRPr="005642D5">
        <w:t>prio</w:t>
      </w:r>
      <w:proofErr w:type="spellEnd"/>
      <w:r w:rsidRPr="005642D5">
        <w:t>=p(z))</w:t>
      </w:r>
      <w:r w:rsidRPr="005642D5">
        <w:br/>
        <w:t>8:        </w:t>
      </w:r>
      <w:proofErr w:type="spellStart"/>
      <w:r w:rsidRPr="005642D5">
        <w:t>tc_qdisc_add</w:t>
      </w:r>
      <w:proofErr w:type="spellEnd"/>
      <w:r w:rsidRPr="005642D5">
        <w:t xml:space="preserve">(parent=c(z), handle=h(z), </w:t>
      </w:r>
      <w:proofErr w:type="spellStart"/>
      <w:r w:rsidRPr="005642D5">
        <w:t>sfq</w:t>
      </w:r>
      <w:proofErr w:type="spellEnd"/>
      <w:r w:rsidRPr="005642D5">
        <w:t>, perturb=10)</w:t>
      </w:r>
      <w:r w:rsidRPr="005642D5">
        <w:br/>
        <w:t>9:        </w:t>
      </w:r>
      <w:proofErr w:type="spellStart"/>
      <w:r w:rsidRPr="005642D5">
        <w:t>tc_filter_add</w:t>
      </w:r>
      <w:proofErr w:type="spellEnd"/>
      <w:r w:rsidRPr="005642D5">
        <w:t>(protocol=</w:t>
      </w:r>
      <w:proofErr w:type="spellStart"/>
      <w:r w:rsidRPr="005642D5">
        <w:t>ip</w:t>
      </w:r>
      <w:proofErr w:type="spellEnd"/>
      <w:r w:rsidRPr="005642D5">
        <w:t>, parent=1:, u32, match=</w:t>
      </w:r>
      <w:proofErr w:type="spellStart"/>
      <w:r w:rsidRPr="005642D5">
        <w:t>src</w:t>
      </w:r>
      <w:proofErr w:type="spellEnd"/>
      <w:r w:rsidRPr="005642D5">
        <w:t xml:space="preserve">, prefix=N(z), </w:t>
      </w:r>
      <w:proofErr w:type="spellStart"/>
      <w:r w:rsidRPr="005642D5">
        <w:t>flowid</w:t>
      </w:r>
      <w:proofErr w:type="spellEnd"/>
      <w:r w:rsidRPr="005642D5">
        <w:t>=c(z))</w:t>
      </w:r>
      <w:r w:rsidRPr="005642D5">
        <w:br/>
        <w:t>10</w:t>
      </w:r>
      <w:r w:rsidR="00046DB3">
        <w:rPr>
          <w:rFonts w:hint="eastAsia"/>
        </w:rPr>
        <w:t xml:space="preserve">:   </w:t>
      </w:r>
      <w:r w:rsidRPr="005642D5">
        <w:t>end for</w:t>
      </w:r>
      <w:r w:rsidRPr="005642D5">
        <w:br/>
        <w:t>11:   </w:t>
      </w:r>
      <w:proofErr w:type="spellStart"/>
      <w:r w:rsidRPr="005642D5">
        <w:t>tc_class_add</w:t>
      </w:r>
      <w:proofErr w:type="spellEnd"/>
      <w:r w:rsidRPr="005642D5">
        <w:t xml:space="preserve">(parent=1:1, </w:t>
      </w:r>
      <w:proofErr w:type="spellStart"/>
      <w:r w:rsidRPr="005642D5">
        <w:t>classid</w:t>
      </w:r>
      <w:proofErr w:type="spellEnd"/>
      <w:r w:rsidRPr="005642D5">
        <w:t xml:space="preserve">=1:99, </w:t>
      </w:r>
      <w:proofErr w:type="spellStart"/>
      <w:r w:rsidRPr="005642D5">
        <w:t>htb</w:t>
      </w:r>
      <w:proofErr w:type="spellEnd"/>
      <w:r w:rsidRPr="005642D5">
        <w:t xml:space="preserve">, rate=1Mbps, ceil=B, </w:t>
      </w:r>
      <w:proofErr w:type="spellStart"/>
      <w:r w:rsidRPr="005642D5">
        <w:t>prio</w:t>
      </w:r>
      <w:proofErr w:type="spellEnd"/>
      <w:r w:rsidRPr="005642D5">
        <w:t>=7)</w:t>
      </w:r>
      <w:r w:rsidRPr="005642D5">
        <w:br/>
        <w:t>12</w:t>
      </w:r>
      <w:r>
        <w:rPr>
          <w:rFonts w:hint="eastAsia"/>
        </w:rPr>
        <w:t>:</w:t>
      </w:r>
      <w:r w:rsidRPr="005642D5">
        <w:t>end for</w:t>
      </w:r>
    </w:p>
    <w:p w14:paraId="25565896" w14:textId="77777777" w:rsidR="000067AF" w:rsidRPr="000067AF" w:rsidRDefault="000067AF" w:rsidP="000067AF">
      <w:pPr>
        <w:pStyle w:val="11"/>
        <w:ind w:firstLine="420"/>
      </w:pPr>
      <w:r w:rsidRPr="000067AF">
        <w:t xml:space="preserve">HTB </w:t>
      </w:r>
      <w:r w:rsidRPr="000067AF">
        <w:t>的资源分配由</w:t>
      </w:r>
      <w:r w:rsidRPr="000067AF">
        <w:t xml:space="preserve"> rate</w:t>
      </w:r>
      <w:r w:rsidRPr="000067AF">
        <w:t>、</w:t>
      </w:r>
      <w:r w:rsidRPr="000067AF">
        <w:t xml:space="preserve">ceil </w:t>
      </w:r>
      <w:r w:rsidRPr="000067AF">
        <w:t>和</w:t>
      </w:r>
      <w:r w:rsidRPr="000067AF">
        <w:t xml:space="preserve"> </w:t>
      </w:r>
      <w:proofErr w:type="spellStart"/>
      <w:r w:rsidRPr="000067AF">
        <w:t>prio</w:t>
      </w:r>
      <w:proofErr w:type="spellEnd"/>
      <w:r w:rsidRPr="000067AF">
        <w:t xml:space="preserve"> </w:t>
      </w:r>
      <w:r w:rsidRPr="000067AF">
        <w:t>三个参数共同决定。其中，</w:t>
      </w:r>
      <w:r w:rsidRPr="000067AF">
        <w:t xml:space="preserve">rate </w:t>
      </w:r>
      <w:r w:rsidRPr="000067AF">
        <w:t>表示保证带宽，即业务在链路拥塞时能够获得的最低带宽；</w:t>
      </w:r>
      <w:r w:rsidRPr="000067AF">
        <w:t xml:space="preserve">ceil </w:t>
      </w:r>
      <w:r w:rsidRPr="000067AF">
        <w:t>表示可借用的最大带宽上限，当链路存在空闲资源时，业务流量可突破保证带宽继续占用剩余带宽；</w:t>
      </w:r>
      <w:proofErr w:type="spellStart"/>
      <w:r w:rsidRPr="000067AF">
        <w:t>prio</w:t>
      </w:r>
      <w:proofErr w:type="spellEnd"/>
      <w:r w:rsidRPr="000067AF">
        <w:t xml:space="preserve"> </w:t>
      </w:r>
      <w:r w:rsidRPr="000067AF">
        <w:t>表示调度优先级，数值越小优先级越高。当多个类别同时竞争链路资源时，</w:t>
      </w:r>
      <w:proofErr w:type="gramStart"/>
      <w:r w:rsidRPr="000067AF">
        <w:t>调度器</w:t>
      </w:r>
      <w:proofErr w:type="gramEnd"/>
      <w:r w:rsidRPr="000067AF">
        <w:t>优先服务高优先级类别，在满足其带宽需求后再向低优先级类别分配剩余资源。</w:t>
      </w:r>
    </w:p>
    <w:p w14:paraId="7C9146B5" w14:textId="77777777" w:rsidR="000067AF" w:rsidRPr="000067AF" w:rsidRDefault="000067AF" w:rsidP="000067AF">
      <w:pPr>
        <w:pStyle w:val="11"/>
        <w:ind w:firstLine="420"/>
      </w:pPr>
      <w:r w:rsidRPr="000067AF">
        <w:t>本项目采用两级优先级配置：财务处作为关键业务区域，设置</w:t>
      </w:r>
      <w:r w:rsidRPr="000067AF">
        <w:t xml:space="preserve"> rate=12 Mbps</w:t>
      </w:r>
      <w:r w:rsidRPr="000067AF">
        <w:t>、</w:t>
      </w:r>
      <w:proofErr w:type="spellStart"/>
      <w:r w:rsidRPr="000067AF">
        <w:t>prio</w:t>
      </w:r>
      <w:proofErr w:type="spellEnd"/>
      <w:r w:rsidRPr="000067AF">
        <w:t>=0</w:t>
      </w:r>
      <w:r w:rsidRPr="000067AF">
        <w:t>；其余区域均设置</w:t>
      </w:r>
      <w:r w:rsidRPr="000067AF">
        <w:t xml:space="preserve"> rate=2 Mbps</w:t>
      </w:r>
      <w:r w:rsidRPr="000067AF">
        <w:t>、</w:t>
      </w:r>
      <w:proofErr w:type="spellStart"/>
      <w:r w:rsidRPr="000067AF">
        <w:t>prio</w:t>
      </w:r>
      <w:proofErr w:type="spellEnd"/>
      <w:r w:rsidRPr="000067AF">
        <w:t>=7</w:t>
      </w:r>
      <w:r w:rsidRPr="000067AF">
        <w:t>。该配置保证财务处在链路拥塞情况下能够获得稳定的带宽保障，并在竞争过程中优先获得调度机会。所有类别均设置</w:t>
      </w:r>
      <w:r w:rsidRPr="000067AF">
        <w:t xml:space="preserve"> ceil=20 Mbps</w:t>
      </w:r>
      <w:r w:rsidRPr="000067AF">
        <w:t>，使空闲带宽能够被动态借用，从而提高链路利用率并避免资源浪费。</w:t>
      </w:r>
    </w:p>
    <w:p w14:paraId="6C52943F" w14:textId="77777777" w:rsidR="000067AF" w:rsidRPr="000067AF" w:rsidRDefault="000067AF" w:rsidP="000067AF">
      <w:pPr>
        <w:pStyle w:val="11"/>
        <w:ind w:firstLine="420"/>
      </w:pPr>
      <w:r w:rsidRPr="000067AF">
        <w:t>因此，</w:t>
      </w:r>
      <w:r w:rsidRPr="000067AF">
        <w:t xml:space="preserve">HTB </w:t>
      </w:r>
      <w:r w:rsidRPr="000067AF">
        <w:t>的带宽分配并非由单一参数决定，而是由保证带宽（</w:t>
      </w:r>
      <w:r w:rsidRPr="000067AF">
        <w:t>rate</w:t>
      </w:r>
      <w:r w:rsidRPr="000067AF">
        <w:t>）、带宽上限（</w:t>
      </w:r>
      <w:r w:rsidRPr="000067AF">
        <w:t>ceil</w:t>
      </w:r>
      <w:r w:rsidRPr="000067AF">
        <w:t>）</w:t>
      </w:r>
      <w:r w:rsidRPr="000067AF">
        <w:lastRenderedPageBreak/>
        <w:t>与调度优先级（</w:t>
      </w:r>
      <w:proofErr w:type="spellStart"/>
      <w:r w:rsidRPr="000067AF">
        <w:t>prio</w:t>
      </w:r>
      <w:proofErr w:type="spellEnd"/>
      <w:r w:rsidRPr="000067AF">
        <w:t>）协同作用的结果。财务处获得更高吞吐量的根本原因在于其较高的带宽保底和更高的调度优先级，而非仅由优先级参数直接决定。</w:t>
      </w:r>
    </w:p>
    <w:p w14:paraId="46952209" w14:textId="20B9B348" w:rsidR="00E00702" w:rsidRPr="00AB5232" w:rsidRDefault="000067AF" w:rsidP="00AB5232">
      <w:pPr>
        <w:pStyle w:val="11"/>
        <w:ind w:firstLine="420"/>
      </w:pPr>
      <w:r w:rsidRPr="000067AF">
        <w:t>为验证</w:t>
      </w:r>
      <w:r w:rsidRPr="000067AF">
        <w:t xml:space="preserve"> HTB </w:t>
      </w:r>
      <w:r w:rsidRPr="000067AF">
        <w:t>策略的实际效果，本项目设置</w:t>
      </w:r>
      <w:r w:rsidRPr="000067AF">
        <w:t xml:space="preserve"> Final-HTB </w:t>
      </w:r>
      <w:proofErr w:type="gramStart"/>
      <w:r w:rsidRPr="000067AF">
        <w:t>消融组</w:t>
      </w:r>
      <w:proofErr w:type="gramEnd"/>
      <w:r w:rsidRPr="000067AF">
        <w:t>作为对照组。该组采用</w:t>
      </w:r>
      <w:r w:rsidRPr="000067AF">
        <w:t xml:space="preserve"> Linux </w:t>
      </w:r>
      <w:r w:rsidRPr="000067AF">
        <w:t>默认的</w:t>
      </w:r>
      <w:r w:rsidRPr="000067AF">
        <w:t xml:space="preserve"> </w:t>
      </w:r>
      <w:proofErr w:type="spellStart"/>
      <w:r w:rsidRPr="000067AF">
        <w:t>pfifo</w:t>
      </w:r>
      <w:proofErr w:type="spellEnd"/>
      <w:r w:rsidRPr="000067AF">
        <w:t xml:space="preserve"> </w:t>
      </w:r>
      <w:r w:rsidRPr="000067AF">
        <w:t>队列，不进行流量分类与优先级调度，所有区域流量共享同一</w:t>
      </w:r>
      <w:r w:rsidRPr="000067AF">
        <w:t xml:space="preserve"> FIFO </w:t>
      </w:r>
      <w:r w:rsidRPr="000067AF">
        <w:t>队列并平等竞争链路资源。通过与</w:t>
      </w:r>
      <w:r w:rsidRPr="000067AF">
        <w:t xml:space="preserve"> Final </w:t>
      </w:r>
      <w:r w:rsidRPr="000067AF">
        <w:t>完整模型进行对比，可量化</w:t>
      </w:r>
      <w:r w:rsidRPr="000067AF">
        <w:t xml:space="preserve"> HTB </w:t>
      </w:r>
      <w:r w:rsidRPr="000067AF">
        <w:t>优先级调度对关键业务流量保障的贡献。</w:t>
      </w:r>
    </w:p>
    <w:p w14:paraId="62477D86" w14:textId="77777777" w:rsidR="00E00702" w:rsidRDefault="00E00702" w:rsidP="0077116C">
      <w:pPr>
        <w:pStyle w:val="2"/>
      </w:pPr>
      <w:r>
        <w:t xml:space="preserve">3.3 </w:t>
      </w:r>
      <w:r>
        <w:t>轮询负载均衡</w:t>
      </w:r>
    </w:p>
    <w:p w14:paraId="5BB01BC1" w14:textId="1335D22D" w:rsidR="00A37652" w:rsidRDefault="00E00702" w:rsidP="00A37652">
      <w:pPr>
        <w:pStyle w:val="11"/>
        <w:ind w:firstLine="420"/>
      </w:pPr>
      <w:r>
        <w:t>负载均衡模块负责将客户端请求动态分配到两台后端服务器，目标是消除静态绑定方案中因流量分配不均引发的单服务器过载问题</w:t>
      </w:r>
      <w:r w:rsidR="00A37652">
        <w:rPr>
          <w:rFonts w:hint="eastAsia"/>
        </w:rPr>
        <w:t>，</w:t>
      </w:r>
      <w:r>
        <w:t>轮询</w:t>
      </w:r>
      <w:proofErr w:type="gramStart"/>
      <w:r>
        <w:t>调度器</w:t>
      </w:r>
      <w:proofErr w:type="gramEnd"/>
      <w:r>
        <w:t>的工作流程如图</w:t>
      </w:r>
      <w:r w:rsidR="00B4325F">
        <w:rPr>
          <w:rFonts w:hint="eastAsia"/>
        </w:rPr>
        <w:t>2</w:t>
      </w:r>
      <w:r>
        <w:t>所示：</w:t>
      </w:r>
    </w:p>
    <w:p w14:paraId="75E7398B" w14:textId="42C005ED" w:rsidR="00B4325F" w:rsidRDefault="00A37652" w:rsidP="00A37652">
      <w:pPr>
        <w:pStyle w:val="11"/>
        <w:ind w:firstLineChars="0" w:firstLine="0"/>
        <w:jc w:val="center"/>
      </w:pPr>
      <w:r>
        <w:rPr>
          <w:rFonts w:hint="eastAsia"/>
          <w:noProof/>
        </w:rPr>
        <w:drawing>
          <wp:inline distT="0" distB="0" distL="0" distR="0" wp14:anchorId="27CFEF70" wp14:editId="12CCC125">
            <wp:extent cx="5277367" cy="2197042"/>
            <wp:effectExtent l="0" t="0" r="0" b="0"/>
            <wp:docPr id="957975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5409" name="图片 957975409"/>
                    <pic:cNvPicPr/>
                  </pic:nvPicPr>
                  <pic:blipFill rotWithShape="1">
                    <a:blip r:embed="rId8" cstate="print">
                      <a:extLst>
                        <a:ext uri="{28A0092B-C50C-407E-A947-70E740481C1C}">
                          <a14:useLocalDpi xmlns:a14="http://schemas.microsoft.com/office/drawing/2010/main" val="0"/>
                        </a:ext>
                      </a:extLst>
                    </a:blip>
                    <a:srcRect t="17143" b="8838"/>
                    <a:stretch>
                      <a:fillRect/>
                    </a:stretch>
                  </pic:blipFill>
                  <pic:spPr bwMode="auto">
                    <a:xfrm>
                      <a:off x="0" y="0"/>
                      <a:ext cx="5278120" cy="2197356"/>
                    </a:xfrm>
                    <a:prstGeom prst="rect">
                      <a:avLst/>
                    </a:prstGeom>
                    <a:ln>
                      <a:noFill/>
                    </a:ln>
                    <a:extLst>
                      <a:ext uri="{53640926-AAD7-44D8-BBD7-CCE9431645EC}">
                        <a14:shadowObscured xmlns:a14="http://schemas.microsoft.com/office/drawing/2010/main"/>
                      </a:ext>
                    </a:extLst>
                  </pic:spPr>
                </pic:pic>
              </a:graphicData>
            </a:graphic>
          </wp:inline>
        </w:drawing>
      </w:r>
    </w:p>
    <w:p w14:paraId="47E9C809" w14:textId="3436D8DF" w:rsidR="00B4325F" w:rsidRPr="00B4325F" w:rsidRDefault="00B4325F" w:rsidP="00B4325F">
      <w:pPr>
        <w:pStyle w:val="11"/>
        <w:ind w:firstLineChars="0" w:firstLine="0"/>
        <w:jc w:val="center"/>
      </w:pPr>
      <w:r>
        <w:rPr>
          <w:rFonts w:hint="eastAsia"/>
        </w:rPr>
        <w:t>图</w:t>
      </w:r>
      <w:r>
        <w:rPr>
          <w:rFonts w:hint="eastAsia"/>
        </w:rPr>
        <w:t xml:space="preserve">2 </w:t>
      </w:r>
      <w:r>
        <w:rPr>
          <w:rFonts w:hint="eastAsia"/>
        </w:rPr>
        <w:t>基于轮询算法的负载均衡优化示意图</w:t>
      </w:r>
    </w:p>
    <w:p w14:paraId="0BC1AFFF" w14:textId="1CC2DB85" w:rsidR="00E00702" w:rsidRDefault="00E00702" w:rsidP="00432277">
      <w:pPr>
        <w:pStyle w:val="11"/>
        <w:ind w:firstLine="420"/>
      </w:pPr>
      <w:proofErr w:type="gramStart"/>
      <w:r>
        <w:t>调度器</w:t>
      </w:r>
      <w:proofErr w:type="gramEnd"/>
      <w:r>
        <w:t>内部维护服务器列表</w:t>
      </w:r>
      <w:r w:rsidR="005851E1" w:rsidRPr="005851E1">
        <w:t>servers = [S1, S2]</w:t>
      </w:r>
      <w:r>
        <w:t>与当前轮询指针</w:t>
      </w:r>
      <w:r w:rsidR="005851E1" w:rsidRPr="005851E1">
        <w:t>_</w:t>
      </w:r>
      <w:proofErr w:type="spellStart"/>
      <w:r w:rsidR="005851E1" w:rsidRPr="005851E1">
        <w:t>rr_index</w:t>
      </w:r>
      <w:proofErr w:type="spellEnd"/>
      <w:r w:rsidR="00A34E68">
        <w:rPr>
          <w:rFonts w:hint="eastAsia"/>
        </w:rPr>
        <w:t>。</w:t>
      </w:r>
      <w:r w:rsidR="00A34E68" w:rsidRPr="00A34E68">
        <w:t>为保证多客户端并发访问时的线程安全，系统采用互斥</w:t>
      </w:r>
      <w:proofErr w:type="gramStart"/>
      <w:r w:rsidR="00A34E68" w:rsidRPr="00A34E68">
        <w:t>锁保护</w:t>
      </w:r>
      <w:proofErr w:type="gramEnd"/>
      <w:r w:rsidR="00A34E68" w:rsidRPr="00A34E68">
        <w:t>调度过程中的指针读取、更新与返回操作。每当新的客户端请求到达时，</w:t>
      </w:r>
      <w:proofErr w:type="gramStart"/>
      <w:r w:rsidR="00A34E68" w:rsidRPr="00A34E68">
        <w:t>调度器</w:t>
      </w:r>
      <w:proofErr w:type="gramEnd"/>
      <w:r w:rsidR="00A34E68" w:rsidRPr="00A34E68">
        <w:t>按照轮询顺序选择当前指针对应的服务器，将其返回给调用方，并将指针移动至下一台服务器。当指针到达列表末尾时重新回到起始位置，从而形成循环分配机制。</w:t>
      </w:r>
    </w:p>
    <w:p w14:paraId="1C5BCADA" w14:textId="77777777" w:rsidR="00A34E68" w:rsidRPr="00A34E68" w:rsidRDefault="00A34E68" w:rsidP="00A34E68">
      <w:pPr>
        <w:pStyle w:val="11"/>
        <w:ind w:firstLine="420"/>
      </w:pPr>
      <w:r w:rsidRPr="00A34E68">
        <w:t>由于两台服务器拥有相同配置且分别通过独立链路接入核心路由器，轮询策略能够将请求数量较为均匀地分散到两台服务器上，避免部分服务器因请求过度集中而产生排队拥塞，同时减少其他服务器资源闲置的情况。通过提高双服务器资源的整体利用率，系统总吞吐量能够更接近双链路的理论容量上限，并有效降低请求平均响应时间。</w:t>
      </w:r>
    </w:p>
    <w:p w14:paraId="437D522D" w14:textId="189EF5B0" w:rsidR="00A34E68" w:rsidRPr="00A34E68" w:rsidRDefault="001247DF" w:rsidP="003C7AE3">
      <w:pPr>
        <w:pStyle w:val="11"/>
        <w:ind w:firstLine="420"/>
      </w:pPr>
      <w:r w:rsidRPr="001247DF">
        <w:t>对照组采用静态绑定策略，客户端请求按照预先配置的映射关系访问固定服务器：宿舍区与图书馆访问</w:t>
      </w:r>
      <w:r w:rsidRPr="001247DF">
        <w:t xml:space="preserve"> Server2</w:t>
      </w:r>
      <w:r w:rsidRPr="001247DF">
        <w:t>，其余区域访问</w:t>
      </w:r>
      <w:r w:rsidRPr="001247DF">
        <w:t xml:space="preserve"> Server1</w:t>
      </w:r>
      <w:r w:rsidRPr="001247DF">
        <w:t>。该策略</w:t>
      </w:r>
      <w:proofErr w:type="gramStart"/>
      <w:r w:rsidRPr="001247DF">
        <w:t>不</w:t>
      </w:r>
      <w:proofErr w:type="gramEnd"/>
      <w:r w:rsidRPr="001247DF">
        <w:t>感知服务器实时负载，</w:t>
      </w:r>
      <w:r w:rsidR="00DA03D5">
        <w:rPr>
          <w:rFonts w:hint="eastAsia"/>
        </w:rPr>
        <w:t>无法</w:t>
      </w:r>
      <w:r w:rsidRPr="001247DF">
        <w:t>根据请求到达情况动态调整流量分布，容易导致服务器间负载分布不均，为评估轮询调度的性能改善效果提供了对照基线。</w:t>
      </w:r>
    </w:p>
    <w:p w14:paraId="2089789E" w14:textId="77777777" w:rsidR="00E00702" w:rsidRDefault="00E00702" w:rsidP="0077116C">
      <w:pPr>
        <w:pStyle w:val="2"/>
      </w:pPr>
      <w:r>
        <w:t xml:space="preserve">3.4 </w:t>
      </w:r>
      <w:r>
        <w:t>安全策略</w:t>
      </w:r>
    </w:p>
    <w:p w14:paraId="74486033" w14:textId="189BFF2E" w:rsidR="00E00702" w:rsidRDefault="00E00702" w:rsidP="00432277">
      <w:pPr>
        <w:pStyle w:val="11"/>
        <w:ind w:firstLine="420"/>
      </w:pPr>
      <w:r>
        <w:t>本项目部署了四类安全机制，共同构成多层次的校园网安全防护体系。</w:t>
      </w:r>
    </w:p>
    <w:p w14:paraId="179F8901" w14:textId="77777777" w:rsidR="00E00702" w:rsidRDefault="00E00702" w:rsidP="0077116C">
      <w:pPr>
        <w:pStyle w:val="3"/>
      </w:pPr>
      <w:r>
        <w:t xml:space="preserve">3.4.1 </w:t>
      </w:r>
      <w:r>
        <w:t>访问控制（</w:t>
      </w:r>
      <w:r>
        <w:t>ACL</w:t>
      </w:r>
      <w:r>
        <w:t>）</w:t>
      </w:r>
    </w:p>
    <w:p w14:paraId="63446677" w14:textId="664AA815" w:rsidR="00E00702" w:rsidRDefault="00E00702" w:rsidP="00432277">
      <w:pPr>
        <w:pStyle w:val="11"/>
        <w:ind w:firstLine="420"/>
      </w:pPr>
      <w:r>
        <w:t>访问控制规则通过</w:t>
      </w:r>
      <w:r>
        <w:t xml:space="preserve"> iptables </w:t>
      </w:r>
      <w:r>
        <w:t>部署于核心路由器</w:t>
      </w:r>
      <w:r>
        <w:t xml:space="preserve"> FORWARD </w:t>
      </w:r>
      <w:r>
        <w:t>链，控制跨区域的访问权限。规则按优先级从高到低依次排列：</w:t>
      </w:r>
    </w:p>
    <w:p w14:paraId="0EA6DC67" w14:textId="5F01923D" w:rsidR="00E00702" w:rsidRDefault="00E00702" w:rsidP="00432277">
      <w:pPr>
        <w:pStyle w:val="11"/>
        <w:ind w:firstLine="420"/>
      </w:pPr>
      <w:r>
        <w:t>第一组为状态防火墙规则，允许所有处于</w:t>
      </w:r>
      <w:r>
        <w:t xml:space="preserve"> ESTABLISHED </w:t>
      </w:r>
      <w:r>
        <w:t>或</w:t>
      </w:r>
      <w:r>
        <w:t xml:space="preserve"> RELATED </w:t>
      </w:r>
      <w:r>
        <w:t>状态的报文通过，确保已建立合法连接的响应报文不被后续过滤规则拦截。</w:t>
      </w:r>
    </w:p>
    <w:p w14:paraId="7704B74F" w14:textId="66D5125B" w:rsidR="00E00702" w:rsidRDefault="00E00702" w:rsidP="00432277">
      <w:pPr>
        <w:pStyle w:val="11"/>
        <w:ind w:firstLine="420"/>
      </w:pPr>
      <w:r>
        <w:t>第二组为白名单规则，以</w:t>
      </w:r>
      <w:r>
        <w:t xml:space="preserve"> ACCEPT </w:t>
      </w:r>
      <w:r>
        <w:t>目标放行源地址在办公楼子网内、目标地址在财务处或人事处子网内的报文，允许办公区对财务系统和人事系统的合法访问。</w:t>
      </w:r>
    </w:p>
    <w:p w14:paraId="180D3095" w14:textId="1AE59E5B" w:rsidR="00E00702" w:rsidRDefault="00E00702" w:rsidP="00432277">
      <w:pPr>
        <w:pStyle w:val="11"/>
        <w:ind w:firstLine="420"/>
      </w:pPr>
      <w:r>
        <w:t>第三组为黑名单规则，对源地址来自宿舍区、教学区或图书馆子网、目标地址为财务处或人事处子网的报文执行</w:t>
      </w:r>
      <w:r>
        <w:t xml:space="preserve"> LOG </w:t>
      </w:r>
      <w:r>
        <w:t>记录并</w:t>
      </w:r>
      <w:r>
        <w:t xml:space="preserve"> DROP </w:t>
      </w:r>
      <w:r>
        <w:t>丢弃操作，将日志信息写入系统日志供审计追溯。</w:t>
      </w:r>
    </w:p>
    <w:p w14:paraId="1CCB77C7" w14:textId="6373A6AF" w:rsidR="00E00702" w:rsidRDefault="00E00702" w:rsidP="00432277">
      <w:pPr>
        <w:pStyle w:val="11"/>
        <w:ind w:firstLine="420"/>
      </w:pPr>
      <w:r>
        <w:t xml:space="preserve">FORWARD </w:t>
      </w:r>
      <w:r>
        <w:t>链的默认策略设置为</w:t>
      </w:r>
      <w:r>
        <w:t xml:space="preserve"> DROP</w:t>
      </w:r>
      <w:r>
        <w:t>，确保未显式匹配的跨区域流量均被拒绝。</w:t>
      </w:r>
    </w:p>
    <w:p w14:paraId="44BEDEAA" w14:textId="77777777" w:rsidR="00E00702" w:rsidRDefault="00E00702" w:rsidP="0077116C">
      <w:pPr>
        <w:pStyle w:val="3"/>
      </w:pPr>
      <w:r>
        <w:lastRenderedPageBreak/>
        <w:t xml:space="preserve">3.4.2 </w:t>
      </w:r>
      <w:r>
        <w:t>端口扫描检测与自动封禁</w:t>
      </w:r>
    </w:p>
    <w:p w14:paraId="2FA562ED" w14:textId="591ED7F0" w:rsidR="00E00702" w:rsidRDefault="00E00702" w:rsidP="00432277">
      <w:pPr>
        <w:pStyle w:val="11"/>
        <w:ind w:firstLine="420"/>
      </w:pPr>
      <w:r>
        <w:t>端口扫描检测模块基于用户态</w:t>
      </w:r>
      <w:r>
        <w:t xml:space="preserve"> Python </w:t>
      </w:r>
      <w:r>
        <w:t>程序实现，在</w:t>
      </w:r>
      <w:r>
        <w:t xml:space="preserve"> Mininet </w:t>
      </w:r>
      <w:r>
        <w:t>仿真环境中模拟</w:t>
      </w:r>
      <w:r>
        <w:t xml:space="preserve"> IDS </w:t>
      </w:r>
      <w:r>
        <w:t>的扫描检测行为。其核心检测逻辑采用滑动时间窗口机制。对于每</w:t>
      </w:r>
      <w:proofErr w:type="gramStart"/>
      <w:r>
        <w:t>一对源</w:t>
      </w:r>
      <w:proofErr w:type="gramEnd"/>
      <w:r>
        <w:t>-</w:t>
      </w:r>
      <w:r>
        <w:t>目标</w:t>
      </w:r>
      <w:r>
        <w:t xml:space="preserve"> IP </w:t>
      </w:r>
      <w:r>
        <w:t>组合，模块维护一个时间戳列表，</w:t>
      </w:r>
      <w:proofErr w:type="gramStart"/>
      <w:r>
        <w:t>记录该源</w:t>
      </w:r>
      <w:proofErr w:type="gramEnd"/>
      <w:r>
        <w:t xml:space="preserve"> IP </w:t>
      </w:r>
      <w:r>
        <w:t>在过去</w:t>
      </w:r>
      <w:r>
        <w:t xml:space="preserve"> 10 </w:t>
      </w:r>
      <w:r>
        <w:t>秒内访问过的目标端口集合。每当一条新的连接记录到来时，模块执行三步操作：首先清理</w:t>
      </w:r>
      <w:r>
        <w:t xml:space="preserve"> 10 </w:t>
      </w:r>
      <w:r>
        <w:t>秒窗口之外的过期记录以维护滑动特性；随后将新的端口与时间戳追加至列表；最后检查当前窗口内的记录数量，若超过阈值</w:t>
      </w:r>
      <w:r>
        <w:t xml:space="preserve"> 20 </w:t>
      </w:r>
      <w:r>
        <w:t>则判定为端口扫描行为。</w:t>
      </w:r>
    </w:p>
    <w:p w14:paraId="476E9EC2" w14:textId="41EF51E4" w:rsidR="00E00702" w:rsidRDefault="00E00702" w:rsidP="00432277">
      <w:pPr>
        <w:pStyle w:val="11"/>
        <w:ind w:firstLine="420"/>
      </w:pPr>
      <w:r>
        <w:t>扫描行为一经判定，立即触发自动封禁：在</w:t>
      </w:r>
      <w:r>
        <w:t xml:space="preserve"> FORWARD </w:t>
      </w:r>
      <w:r>
        <w:t>链</w:t>
      </w:r>
      <w:proofErr w:type="gramStart"/>
      <w:r>
        <w:t>链</w:t>
      </w:r>
      <w:proofErr w:type="gramEnd"/>
      <w:r>
        <w:t>首同时插入双向</w:t>
      </w:r>
      <w:r>
        <w:t xml:space="preserve"> DROP </w:t>
      </w:r>
      <w:r>
        <w:t>规则，对被封禁</w:t>
      </w:r>
      <w:r>
        <w:t xml:space="preserve"> IP </w:t>
      </w:r>
      <w:r>
        <w:t>的所有出入流量实施完全阻断，封禁时长默认为</w:t>
      </w:r>
      <w:r>
        <w:t xml:space="preserve"> 300 </w:t>
      </w:r>
      <w:r>
        <w:t>秒，到期后自动清除对应规则。封禁事件与扫描告警事件均被记录至</w:t>
      </w:r>
      <w:r>
        <w:t xml:space="preserve"> SQLite </w:t>
      </w:r>
      <w:r>
        <w:t>审计数据库。</w:t>
      </w:r>
    </w:p>
    <w:p w14:paraId="79CD5F33" w14:textId="77777777" w:rsidR="00E00702" w:rsidRDefault="00E00702" w:rsidP="0077116C">
      <w:pPr>
        <w:pStyle w:val="3"/>
      </w:pPr>
      <w:r>
        <w:t xml:space="preserve">3.4.3 Flood </w:t>
      </w:r>
      <w:r>
        <w:t>攻击防护</w:t>
      </w:r>
    </w:p>
    <w:p w14:paraId="248E20D1" w14:textId="3591BEF5" w:rsidR="00E00702" w:rsidRDefault="00E00702" w:rsidP="00432277">
      <w:pPr>
        <w:pStyle w:val="11"/>
        <w:ind w:firstLine="420"/>
      </w:pPr>
      <w:r>
        <w:t xml:space="preserve">ICMP Flood </w:t>
      </w:r>
      <w:r>
        <w:t>防护利用</w:t>
      </w:r>
      <w:r>
        <w:t xml:space="preserve"> iptables </w:t>
      </w:r>
      <w:r>
        <w:t>的</w:t>
      </w:r>
      <w:r>
        <w:t xml:space="preserve"> limit </w:t>
      </w:r>
      <w:r>
        <w:t>模块对</w:t>
      </w:r>
      <w:r>
        <w:t xml:space="preserve"> ICMP Echo Request </w:t>
      </w:r>
      <w:r>
        <w:t>报文施加速率上限。具体采用两条规则的组合：第一条规则允许满足令牌桶限速条件的报文通过，令牌桶的长期速率为每秒</w:t>
      </w:r>
      <w:r>
        <w:t xml:space="preserve"> 1 </w:t>
      </w:r>
      <w:proofErr w:type="gramStart"/>
      <w:r>
        <w:t>个</w:t>
      </w:r>
      <w:proofErr w:type="gramEnd"/>
      <w:r>
        <w:t>报文，初始突发容量为</w:t>
      </w:r>
      <w:r>
        <w:t xml:space="preserve"> 5 </w:t>
      </w:r>
      <w:proofErr w:type="gramStart"/>
      <w:r>
        <w:t>个</w:t>
      </w:r>
      <w:proofErr w:type="gramEnd"/>
      <w:r>
        <w:t>；第二条规则丢弃所有</w:t>
      </w:r>
      <w:r>
        <w:t xml:space="preserve"> ICMP Echo Request </w:t>
      </w:r>
      <w:r>
        <w:t>报文。由于第一条规则优先级更高，正常速率下的</w:t>
      </w:r>
      <w:r>
        <w:t xml:space="preserve"> ping </w:t>
      </w:r>
      <w:r>
        <w:t>请求得以通过，而高速洪水攻击中超出令牌桶容量的报文则被第二条规则全部丢弃。这一机制由内核</w:t>
      </w:r>
      <w:r>
        <w:t xml:space="preserve"> </w:t>
      </w:r>
      <w:proofErr w:type="spellStart"/>
      <w:r>
        <w:t>netfilter</w:t>
      </w:r>
      <w:proofErr w:type="spellEnd"/>
      <w:r>
        <w:t xml:space="preserve"> </w:t>
      </w:r>
      <w:r>
        <w:t>模块直接处理，不依赖用户态程序，具有极低的处理延迟。</w:t>
      </w:r>
    </w:p>
    <w:p w14:paraId="0850A114" w14:textId="718FB72F" w:rsidR="00E00702" w:rsidRDefault="00E00702" w:rsidP="00432277">
      <w:pPr>
        <w:pStyle w:val="11"/>
        <w:ind w:firstLine="420"/>
      </w:pPr>
      <w:r>
        <w:t xml:space="preserve">TCP SYN Flood </w:t>
      </w:r>
      <w:r>
        <w:t>防护采用类似机制，对</w:t>
      </w:r>
      <w:r>
        <w:t xml:space="preserve"> TCP SYN </w:t>
      </w:r>
      <w:r>
        <w:t>报文施加速率限制，超出阈值的</w:t>
      </w:r>
      <w:r>
        <w:t xml:space="preserve"> SYN </w:t>
      </w:r>
      <w:r>
        <w:t>报文直接丢弃，防止攻击者通过大量半开连接耗尽服务器资源。</w:t>
      </w:r>
    </w:p>
    <w:p w14:paraId="18403A62" w14:textId="77777777" w:rsidR="00E00702" w:rsidRDefault="00E00702" w:rsidP="0077116C">
      <w:pPr>
        <w:pStyle w:val="3"/>
      </w:pPr>
      <w:r>
        <w:t xml:space="preserve">3.4.4 SQLite </w:t>
      </w:r>
      <w:r>
        <w:t>安全事件审计</w:t>
      </w:r>
    </w:p>
    <w:p w14:paraId="13EB1116" w14:textId="346E407D" w:rsidR="00E00702" w:rsidRDefault="00E00702" w:rsidP="00432277">
      <w:pPr>
        <w:pStyle w:val="11"/>
        <w:ind w:firstLine="420"/>
      </w:pPr>
      <w:r>
        <w:t>所有安全事件通过统一的事件日志接口写入</w:t>
      </w:r>
      <w:r>
        <w:t xml:space="preserve"> SQLite </w:t>
      </w:r>
      <w:r>
        <w:t>数据库的</w:t>
      </w:r>
      <w:r>
        <w:t xml:space="preserve"> </w:t>
      </w:r>
      <w:proofErr w:type="spellStart"/>
      <w:r>
        <w:t>security_events</w:t>
      </w:r>
      <w:proofErr w:type="spellEnd"/>
      <w:r>
        <w:t xml:space="preserve"> </w:t>
      </w:r>
      <w:r>
        <w:t>表，每条记录包含时间戳、事件类型、源地址、目标地址及事件详情等字段。覆盖的事件类型包括：</w:t>
      </w:r>
      <w:r>
        <w:t xml:space="preserve">ACL </w:t>
      </w:r>
      <w:r>
        <w:t>放行与拒绝、端口扫描告警、</w:t>
      </w:r>
      <w:r>
        <w:t xml:space="preserve">Flood </w:t>
      </w:r>
      <w:r>
        <w:t>攻击记录、</w:t>
      </w:r>
      <w:r>
        <w:t xml:space="preserve">IP </w:t>
      </w:r>
      <w:r>
        <w:t>封禁与解封。数据库支持按事件类型、时间范围、源</w:t>
      </w:r>
      <w:r>
        <w:t>/</w:t>
      </w:r>
      <w:r>
        <w:t>目标地址等多维度查询，为安全事件的回溯分析提供持久化存储基础。</w:t>
      </w:r>
    </w:p>
    <w:p w14:paraId="3BFB3682" w14:textId="77777777" w:rsidR="00E00702" w:rsidRDefault="00E00702" w:rsidP="0077116C">
      <w:pPr>
        <w:pStyle w:val="1"/>
      </w:pPr>
      <w:r>
        <w:t>四、结果分析</w:t>
      </w:r>
    </w:p>
    <w:p w14:paraId="1C427C72" w14:textId="3F02A000" w:rsidR="00E00702" w:rsidRDefault="00E00702" w:rsidP="00432277">
      <w:pPr>
        <w:pStyle w:val="11"/>
        <w:ind w:firstLine="420"/>
      </w:pPr>
      <w:r>
        <w:t>为系统评估各功能模块对校园网络整体性能与安全性的贡献，本项目设计并执行了三组实验：</w:t>
      </w:r>
      <w:r>
        <w:t xml:space="preserve">QoS </w:t>
      </w:r>
      <w:r>
        <w:t>消融实验、负载均衡消融实验以及安全策略消融实验。每组实验均在统一的网络拓扑与链路参数下运行，采用控制变量</w:t>
      </w:r>
      <w:proofErr w:type="gramStart"/>
      <w:r>
        <w:t>法确保</w:t>
      </w:r>
      <w:proofErr w:type="gramEnd"/>
      <w:r>
        <w:t>对比结果的公正性。三者分别从带宽调度、流量分发与访问控制三个维度构建校园网服务质量保障体系。本节首先定义实验中通用的评估指标，随后以表格形式呈现各组实验的定量结果并逐一分析。</w:t>
      </w:r>
    </w:p>
    <w:p w14:paraId="3DACD51D" w14:textId="77777777" w:rsidR="00E00702" w:rsidRDefault="00E00702" w:rsidP="0077116C">
      <w:pPr>
        <w:pStyle w:val="2"/>
      </w:pPr>
      <w:r>
        <w:t xml:space="preserve">4.1 </w:t>
      </w:r>
      <w:r>
        <w:t>评估指标体系</w:t>
      </w:r>
    </w:p>
    <w:p w14:paraId="70A3458F" w14:textId="319A9F8E" w:rsidR="00E00702" w:rsidRPr="002743EF" w:rsidRDefault="00E00702" w:rsidP="00432277">
      <w:pPr>
        <w:pStyle w:val="11"/>
        <w:ind w:firstLine="420"/>
      </w:pPr>
      <w:r w:rsidRPr="002743EF">
        <w:t>为量化各策略模块的性能与效果，本项目定义了以下核心评估指标。所有指标均基于实验原始测量数据计算得出。</w:t>
      </w:r>
    </w:p>
    <w:p w14:paraId="2FCBC39B" w14:textId="77777777" w:rsidR="00A56DE6" w:rsidRDefault="00A56DE6" w:rsidP="00432277">
      <w:pPr>
        <w:pStyle w:val="11"/>
        <w:ind w:firstLine="420"/>
      </w:pPr>
      <w:r>
        <w:rPr>
          <w:rFonts w:hint="eastAsia"/>
        </w:rPr>
        <w:t>（</w:t>
      </w:r>
      <w:r>
        <w:rPr>
          <w:rFonts w:hint="eastAsia"/>
        </w:rPr>
        <w:t>1</w:t>
      </w:r>
      <w:r>
        <w:rPr>
          <w:rFonts w:hint="eastAsia"/>
        </w:rPr>
        <w:t>）</w:t>
      </w:r>
      <w:r w:rsidR="00E00702" w:rsidRPr="002743EF">
        <w:t>吞吐量（</w:t>
      </w:r>
      <w:r w:rsidR="00E00702" w:rsidRPr="002743EF">
        <w:t>Throughput</w:t>
      </w:r>
      <w:r w:rsidR="00E00702" w:rsidRPr="002743EF">
        <w:t>）</w:t>
      </w:r>
    </w:p>
    <w:p w14:paraId="06785F06" w14:textId="342FFB63" w:rsidR="00E00702" w:rsidRPr="002743EF" w:rsidRDefault="00E00702" w:rsidP="00432277">
      <w:pPr>
        <w:pStyle w:val="11"/>
        <w:ind w:firstLine="420"/>
      </w:pPr>
      <w:r w:rsidRPr="002743EF">
        <w:t>吞吐量定义为单位时间内成功传输的数据量，单位为</w:t>
      </w:r>
      <w:r w:rsidRPr="002743EF">
        <w:t xml:space="preserve"> Mbps</w:t>
      </w:r>
      <w:r w:rsidRPr="002743EF">
        <w:t>。对于</w:t>
      </w:r>
      <w:r w:rsidRPr="002743EF">
        <w:t xml:space="preserve"> TCP </w:t>
      </w:r>
      <w:r w:rsidRPr="002743EF">
        <w:t>流，吞吐量由</w:t>
      </w:r>
      <w:r w:rsidRPr="002743EF">
        <w:t xml:space="preserve"> iperf3 </w:t>
      </w:r>
      <w:r w:rsidRPr="002743EF">
        <w:t>在传输完成后报告的平均速率直接给出；对于</w:t>
      </w:r>
      <w:r w:rsidRPr="002743EF">
        <w:t xml:space="preserve"> UDP </w:t>
      </w:r>
      <w:r w:rsidRPr="002743EF">
        <w:t>流，吞吐量等于目标发送速率乘以（</w:t>
      </w:r>
      <w:r w:rsidRPr="002743EF">
        <w:t xml:space="preserve">1 − </w:t>
      </w:r>
      <w:r w:rsidRPr="002743EF">
        <w:t>丢包率）。在多区域并发场景下，各区域吞吐量之和受服务器出口链路瓶颈带宽</w:t>
      </w:r>
      <w:r w:rsidRPr="002743EF">
        <w:t xml:space="preserve"> 20 Mbps </w:t>
      </w:r>
      <w:r w:rsidRPr="002743EF">
        <w:t>的上限约束。</w:t>
      </w:r>
    </w:p>
    <w:p w14:paraId="68B8E446" w14:textId="1D856901" w:rsidR="00A56DE6" w:rsidRDefault="00A56DE6" w:rsidP="00432277">
      <w:pPr>
        <w:pStyle w:val="11"/>
        <w:ind w:firstLine="420"/>
      </w:pPr>
      <w:r>
        <w:rPr>
          <w:rFonts w:hint="eastAsia"/>
        </w:rPr>
        <w:t>（</w:t>
      </w:r>
      <w:r>
        <w:rPr>
          <w:rFonts w:hint="eastAsia"/>
        </w:rPr>
        <w:t>2</w:t>
      </w:r>
      <w:r>
        <w:rPr>
          <w:rFonts w:hint="eastAsia"/>
        </w:rPr>
        <w:t>）</w:t>
      </w:r>
      <w:r w:rsidR="00E00702" w:rsidRPr="002743EF">
        <w:t>时延（</w:t>
      </w:r>
      <w:r w:rsidR="00E00702" w:rsidRPr="002743EF">
        <w:t>Latency</w:t>
      </w:r>
      <w:r w:rsidR="00E00702" w:rsidRPr="002743EF">
        <w:t>）</w:t>
      </w:r>
    </w:p>
    <w:p w14:paraId="5D1FFDF8" w14:textId="77777777" w:rsidR="00A56DE6" w:rsidRDefault="00E00702" w:rsidP="00432277">
      <w:pPr>
        <w:pStyle w:val="11"/>
        <w:ind w:firstLine="420"/>
      </w:pPr>
      <w:r w:rsidRPr="002743EF">
        <w:t>时延定义为数据包</w:t>
      </w:r>
      <w:proofErr w:type="gramStart"/>
      <w:r w:rsidRPr="002743EF">
        <w:t>从源端发送</w:t>
      </w:r>
      <w:proofErr w:type="gramEnd"/>
      <w:r w:rsidRPr="002743EF">
        <w:t>到目标端接收所经历的时间，单位为毫秒。对于</w:t>
      </w:r>
      <w:r w:rsidRPr="002743EF">
        <w:t xml:space="preserve"> TCP </w:t>
      </w:r>
      <w:r w:rsidRPr="002743EF">
        <w:t>流，时延由</w:t>
      </w:r>
      <w:r w:rsidRPr="002743EF">
        <w:t xml:space="preserve"> iperf3 </w:t>
      </w:r>
      <w:r w:rsidRPr="002743EF">
        <w:t>的</w:t>
      </w:r>
      <w:r w:rsidRPr="002743EF">
        <w:t xml:space="preserve"> TCP RTT </w:t>
      </w:r>
      <w:r w:rsidRPr="002743EF">
        <w:t>测量给出；对于</w:t>
      </w:r>
      <w:r w:rsidRPr="002743EF">
        <w:t xml:space="preserve"> UDP </w:t>
      </w:r>
      <w:r w:rsidRPr="002743EF">
        <w:t>流，时延取所有接收数据包单向延迟的平均值。</w:t>
      </w:r>
    </w:p>
    <w:p w14:paraId="2E335194" w14:textId="77777777" w:rsidR="00A56DE6" w:rsidRDefault="00A56DE6" w:rsidP="00432277">
      <w:pPr>
        <w:pStyle w:val="11"/>
        <w:ind w:firstLine="420"/>
      </w:pPr>
      <w:r>
        <w:rPr>
          <w:rFonts w:hint="eastAsia"/>
        </w:rPr>
        <w:t>（</w:t>
      </w:r>
      <w:r>
        <w:rPr>
          <w:rFonts w:hint="eastAsia"/>
        </w:rPr>
        <w:t>3</w:t>
      </w:r>
      <w:r>
        <w:rPr>
          <w:rFonts w:hint="eastAsia"/>
        </w:rPr>
        <w:t>）</w:t>
      </w:r>
      <w:r w:rsidRPr="002743EF">
        <w:t>抖动（</w:t>
      </w:r>
      <w:r w:rsidRPr="002743EF">
        <w:t>Jitter</w:t>
      </w:r>
      <w:r w:rsidRPr="002743EF">
        <w:t>）</w:t>
      </w:r>
    </w:p>
    <w:p w14:paraId="48A5BCDD" w14:textId="0A670B90" w:rsidR="00E00702" w:rsidRPr="002743EF" w:rsidRDefault="00E00702" w:rsidP="00432277">
      <w:pPr>
        <w:pStyle w:val="11"/>
        <w:ind w:firstLine="420"/>
      </w:pPr>
      <w:r w:rsidRPr="002743EF">
        <w:t>抖动定义为相邻数据包时延差的绝对值之平均，反映时延的波动程度，单位为毫秒。低抖动对实时音视频等</w:t>
      </w:r>
      <w:r w:rsidRPr="002743EF">
        <w:t xml:space="preserve"> UDP </w:t>
      </w:r>
      <w:r w:rsidRPr="002743EF">
        <w:t>业务尤为关键。</w:t>
      </w:r>
    </w:p>
    <w:p w14:paraId="116DE464" w14:textId="77777777" w:rsidR="00A56DE6" w:rsidRDefault="00A56DE6" w:rsidP="00432277">
      <w:pPr>
        <w:pStyle w:val="11"/>
        <w:ind w:firstLine="420"/>
      </w:pPr>
      <w:r>
        <w:rPr>
          <w:rFonts w:hint="eastAsia"/>
        </w:rPr>
        <w:t>（</w:t>
      </w:r>
      <w:r>
        <w:rPr>
          <w:rFonts w:hint="eastAsia"/>
        </w:rPr>
        <w:t>4</w:t>
      </w:r>
      <w:r>
        <w:rPr>
          <w:rFonts w:hint="eastAsia"/>
        </w:rPr>
        <w:t>）</w:t>
      </w:r>
      <w:r w:rsidR="00E00702" w:rsidRPr="002743EF">
        <w:t>丢包率（</w:t>
      </w:r>
      <w:r w:rsidR="00E00702" w:rsidRPr="002743EF">
        <w:t>Packet Loss Rate</w:t>
      </w:r>
      <w:r w:rsidR="00E00702" w:rsidRPr="002743EF">
        <w:t>）</w:t>
      </w:r>
    </w:p>
    <w:p w14:paraId="7A589093" w14:textId="6F14F0FC" w:rsidR="00E00702" w:rsidRPr="002743EF" w:rsidRDefault="00E00702" w:rsidP="00432277">
      <w:pPr>
        <w:pStyle w:val="11"/>
        <w:ind w:firstLine="420"/>
      </w:pPr>
      <w:r w:rsidRPr="002743EF">
        <w:t>丢包率定义为在传输过程中丢失的数据包数量占发送总量的百分比：</w:t>
      </w:r>
    </w:p>
    <w:p w14:paraId="0AA9D3AE" w14:textId="52DFCACA" w:rsidR="00E00702" w:rsidRDefault="00E00702" w:rsidP="00F3506F">
      <w:pPr>
        <w:spacing w:before="240" w:after="160"/>
        <w:jc w:val="center"/>
      </w:pPr>
      <m:oMathPara>
        <m:oMath>
          <m:r>
            <m:rPr>
              <m:nor/>
            </m:rPr>
            <w:lastRenderedPageBreak/>
            <m:t>Loss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sent</m:t>
                  </m:r>
                </m:sub>
              </m:sSub>
              <m:r>
                <w:rPr>
                  <w:rFonts w:ascii="Cambria Math" w:hAnsi="Cambria Math"/>
                </w:rPr>
                <m:t>-</m:t>
              </m:r>
              <m:sSub>
                <m:sSubPr>
                  <m:ctrlPr>
                    <w:rPr>
                      <w:rFonts w:ascii="Cambria Math" w:hAnsi="Cambria Math"/>
                    </w:rPr>
                  </m:ctrlPr>
                </m:sSubPr>
                <m:e>
                  <m:r>
                    <w:rPr>
                      <w:rFonts w:ascii="Cambria Math" w:hAnsi="Cambria Math"/>
                    </w:rPr>
                    <m:t>N</m:t>
                  </m:r>
                </m:e>
                <m:sub>
                  <m:r>
                    <m:rPr>
                      <m:nor/>
                    </m:rPr>
                    <m:t>received</m:t>
                  </m:r>
                </m:sub>
              </m:sSub>
            </m:num>
            <m:den>
              <m:sSub>
                <m:sSubPr>
                  <m:ctrlPr>
                    <w:rPr>
                      <w:rFonts w:ascii="Cambria Math" w:hAnsi="Cambria Math"/>
                    </w:rPr>
                  </m:ctrlPr>
                </m:sSubPr>
                <m:e>
                  <m:r>
                    <w:rPr>
                      <w:rFonts w:ascii="Cambria Math" w:hAnsi="Cambria Math"/>
                    </w:rPr>
                    <m:t>N</m:t>
                  </m:r>
                </m:e>
                <m:sub>
                  <m:r>
                    <m:rPr>
                      <m:nor/>
                    </m:rPr>
                    <m:t>sent</m:t>
                  </m:r>
                </m:sub>
              </m:sSub>
            </m:den>
          </m:f>
          <m:r>
            <w:rPr>
              <w:rFonts w:ascii="Cambria Math" w:hAnsi="Cambria Math"/>
            </w:rPr>
            <m:t>×100</m:t>
          </m:r>
          <m:r>
            <m:rPr>
              <m:nor/>
            </m:rPr>
            <m:t>%</m:t>
          </m:r>
        </m:oMath>
      </m:oMathPara>
    </w:p>
    <w:p w14:paraId="656E79BD" w14:textId="4E7C4854" w:rsidR="00E00702" w:rsidRDefault="00E00702" w:rsidP="00432277">
      <w:pPr>
        <w:pStyle w:val="11"/>
        <w:ind w:firstLine="420"/>
      </w:pPr>
      <w:r>
        <w:t>其中</w:t>
      </w:r>
      <w:r>
        <w:t xml:space="preserve"> </w:t>
      </w:r>
      <m:oMath>
        <m:sSub>
          <m:sSubPr>
            <m:ctrlPr>
              <w:rPr>
                <w:rFonts w:ascii="Cambria Math" w:hAnsi="Cambria Math"/>
              </w:rPr>
            </m:ctrlPr>
          </m:sSubPr>
          <m:e>
            <m:r>
              <w:rPr>
                <w:rFonts w:ascii="Cambria Math" w:hAnsi="Cambria Math"/>
              </w:rPr>
              <m:t>N</m:t>
            </m:r>
          </m:e>
          <m:sub>
            <m:r>
              <m:rPr>
                <m:nor/>
              </m:rPr>
              <m:t>sent</m:t>
            </m:r>
          </m:sub>
        </m:sSub>
      </m:oMath>
      <w:r>
        <w:t xml:space="preserve"> </w:t>
      </w:r>
      <w:r>
        <w:t>为发送</w:t>
      </w:r>
      <w:proofErr w:type="gramStart"/>
      <w:r>
        <w:t>端统计</w:t>
      </w:r>
      <w:proofErr w:type="gramEnd"/>
      <w:r>
        <w:t>的发出数据包总数，</w:t>
      </w:r>
      <m:oMath>
        <m:sSub>
          <m:sSubPr>
            <m:ctrlPr>
              <w:rPr>
                <w:rFonts w:ascii="Cambria Math" w:hAnsi="Cambria Math"/>
              </w:rPr>
            </m:ctrlPr>
          </m:sSubPr>
          <m:e>
            <m:r>
              <w:rPr>
                <w:rFonts w:ascii="Cambria Math" w:hAnsi="Cambria Math"/>
              </w:rPr>
              <m:t>N</m:t>
            </m:r>
          </m:e>
          <m:sub>
            <m:r>
              <m:rPr>
                <m:nor/>
              </m:rPr>
              <m:t>received</m:t>
            </m:r>
          </m:sub>
        </m:sSub>
      </m:oMath>
      <w:r>
        <w:t xml:space="preserve"> </w:t>
      </w:r>
      <w:r>
        <w:t>为接收</w:t>
      </w:r>
      <w:proofErr w:type="gramStart"/>
      <w:r>
        <w:t>端统计</w:t>
      </w:r>
      <w:proofErr w:type="gramEnd"/>
      <w:r>
        <w:t>的成功接收数据包数，两者均由</w:t>
      </w:r>
      <w:r>
        <w:t xml:space="preserve"> iperf3 </w:t>
      </w:r>
      <w:r>
        <w:t>的端到端报告（</w:t>
      </w:r>
      <w:proofErr w:type="spellStart"/>
      <w:r>
        <w:t>end.sum</w:t>
      </w:r>
      <w:proofErr w:type="spellEnd"/>
      <w:r>
        <w:t>）提供。丢包率为</w:t>
      </w:r>
      <w:r>
        <w:t xml:space="preserve"> 0% </w:t>
      </w:r>
      <w:r>
        <w:t>表示所有数据包均成功送达；高丢包率意味着链路拥塞或缓冲区溢出。对</w:t>
      </w:r>
      <w:r>
        <w:t xml:space="preserve"> TCP </w:t>
      </w:r>
      <w:r>
        <w:t>流而言，丢包会触发</w:t>
      </w:r>
      <w:r>
        <w:t xml:space="preserve"> TCP </w:t>
      </w:r>
      <w:r>
        <w:t>拥塞控制机制，使拥塞窗口减半，进一步压低有效吞吐量；对</w:t>
      </w:r>
      <w:r>
        <w:t xml:space="preserve"> UDP </w:t>
      </w:r>
      <w:r>
        <w:t>流而言，丢包直接意味着应用层数据缺失，无重传补偿。</w:t>
      </w:r>
    </w:p>
    <w:p w14:paraId="5B9B6459" w14:textId="77777777" w:rsidR="00A56DE6" w:rsidRDefault="00A56DE6" w:rsidP="00432277">
      <w:pPr>
        <w:pStyle w:val="11"/>
        <w:ind w:firstLine="420"/>
      </w:pPr>
      <w:r>
        <w:rPr>
          <w:rFonts w:hint="eastAsia"/>
        </w:rPr>
        <w:t>（</w:t>
      </w:r>
      <w:r>
        <w:rPr>
          <w:rFonts w:hint="eastAsia"/>
        </w:rPr>
        <w:t>5</w:t>
      </w:r>
      <w:r>
        <w:rPr>
          <w:rFonts w:hint="eastAsia"/>
        </w:rPr>
        <w:t>）</w:t>
      </w:r>
      <w:r w:rsidR="00E00702" w:rsidRPr="002743EF">
        <w:t>利用率（</w:t>
      </w:r>
      <w:r w:rsidR="00E00702" w:rsidRPr="002743EF">
        <w:t>Utilization</w:t>
      </w:r>
      <w:r w:rsidR="00E00702" w:rsidRPr="002743EF">
        <w:t>）</w:t>
      </w:r>
    </w:p>
    <w:p w14:paraId="12E23851" w14:textId="3F05C676" w:rsidR="00E00702" w:rsidRDefault="00E00702" w:rsidP="00432277">
      <w:pPr>
        <w:pStyle w:val="11"/>
        <w:ind w:firstLine="420"/>
      </w:pPr>
      <w:r w:rsidRPr="002743EF">
        <w:t>单台服务器的链路利用率定义为该服务器的实际吞吐量占其出口</w:t>
      </w:r>
      <w:r>
        <w:t>链路瓶颈带宽的百分比：</w:t>
      </w:r>
    </w:p>
    <w:p w14:paraId="44142CE3" w14:textId="4DEB0488" w:rsidR="00E00702" w:rsidRDefault="00000000" w:rsidP="00F3506F">
      <w:pPr>
        <w:spacing w:before="240" w:after="160"/>
        <w:jc w:val="cente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den>
          </m:f>
          <m:r>
            <w:rPr>
              <w:rFonts w:ascii="Cambria Math" w:hAnsi="Cambria Math"/>
            </w:rPr>
            <m:t>×100</m:t>
          </m:r>
          <m:r>
            <m:rPr>
              <m:nor/>
            </m:rPr>
            <m:t>%</m:t>
          </m:r>
        </m:oMath>
      </m:oMathPara>
    </w:p>
    <w:p w14:paraId="1F1A74D8" w14:textId="75E0A2E7" w:rsidR="00E00702" w:rsidRDefault="00E00702" w:rsidP="00432277">
      <w:pPr>
        <w:pStyle w:val="11"/>
        <w:ind w:firstLine="420"/>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t>为服务器</w:t>
      </w:r>
      <w:r>
        <w:t xml:space="preserve"> </w:t>
      </w:r>
      <m:oMath>
        <m:r>
          <w:rPr>
            <w:rFonts w:ascii="Cambria Math" w:hAnsi="Cambria Math"/>
          </w:rPr>
          <m:t>i</m:t>
        </m:r>
      </m:oMath>
      <w:r>
        <w:t xml:space="preserve"> </w:t>
      </w:r>
      <w:r>
        <w:t>在实验时长内的平均吞吐量，</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为该服务器出口链路的瓶颈带宽，本项目设定为</w:t>
      </w:r>
      <w:r>
        <w:t xml:space="preserve"> 20 Mbps</w:t>
      </w:r>
      <w:r>
        <w:t>。利用率越接近</w:t>
      </w:r>
      <w:r>
        <w:t xml:space="preserve"> 100%</w:t>
      </w:r>
      <w:r>
        <w:t>，说明链路越接近饱和；双服务器的利用率差值是判断负载均衡效果的直观指标。利用率与吞吐量密切相关但含义有别：吞吐量是绝对值，利用率是相对饱和度，后者可直接对标链路的负载承受能力。</w:t>
      </w:r>
    </w:p>
    <w:p w14:paraId="0BA1CA15" w14:textId="77777777" w:rsidR="00A56DE6" w:rsidRDefault="00A56DE6" w:rsidP="0077116C">
      <w:pPr>
        <w:pStyle w:val="11"/>
        <w:ind w:firstLine="420"/>
      </w:pPr>
      <w:r>
        <w:rPr>
          <w:rFonts w:hint="eastAsia"/>
        </w:rPr>
        <w:t>（</w:t>
      </w:r>
      <w:r>
        <w:rPr>
          <w:rFonts w:hint="eastAsia"/>
        </w:rPr>
        <w:t>6</w:t>
      </w:r>
      <w:r>
        <w:rPr>
          <w:rFonts w:hint="eastAsia"/>
        </w:rPr>
        <w:t>）</w:t>
      </w:r>
      <w:r w:rsidR="00E00702" w:rsidRPr="002743EF">
        <w:t xml:space="preserve">Jain </w:t>
      </w:r>
      <w:r w:rsidR="00E00702" w:rsidRPr="002743EF">
        <w:t>公平指数（</w:t>
      </w:r>
      <w:r w:rsidR="00E00702" w:rsidRPr="002743EF">
        <w:t>Jain's Fairness Index</w:t>
      </w:r>
      <w:r w:rsidR="00E00702" w:rsidRPr="002743EF">
        <w:t>）</w:t>
      </w:r>
    </w:p>
    <w:p w14:paraId="2B11EFFE" w14:textId="319DBE7F" w:rsidR="00E00702" w:rsidRDefault="00E00702" w:rsidP="0077116C">
      <w:pPr>
        <w:pStyle w:val="11"/>
        <w:ind w:firstLine="420"/>
      </w:pPr>
      <w:r>
        <w:t xml:space="preserve">Jain </w:t>
      </w:r>
      <w:r>
        <w:t>公平指数用于量化多台服务器之间吞吐量分配的均匀程度，定义为：</w:t>
      </w:r>
    </w:p>
    <w:p w14:paraId="680253AA" w14:textId="6692CD9B" w:rsidR="00E00702" w:rsidRDefault="00E00702" w:rsidP="00432277">
      <w:pPr>
        <w:spacing w:before="240" w:after="160"/>
        <w:jc w:val="center"/>
      </w:pPr>
      <w:r>
        <w:rPr>
          <w:noProof/>
        </w:rPr>
        <w:drawing>
          <wp:inline distT="0" distB="0" distL="0" distR="0" wp14:anchorId="7FDF364E" wp14:editId="31333AAF">
            <wp:extent cx="2581275" cy="56197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81275" cy="561975"/>
                    </a:xfrm>
                    <a:prstGeom prst="rect">
                      <a:avLst/>
                    </a:prstGeom>
                  </pic:spPr>
                </pic:pic>
              </a:graphicData>
            </a:graphic>
          </wp:inline>
        </w:drawing>
      </w:r>
    </w:p>
    <w:p w14:paraId="7BF3F245" w14:textId="1A2B283E" w:rsidR="00E00702" w:rsidRDefault="00E00702" w:rsidP="00432277">
      <w:pPr>
        <w:pStyle w:val="11"/>
        <w:ind w:firstLine="420"/>
      </w:pPr>
      <w:r>
        <w:t>其中</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台服务器的吞吐量（</w:t>
      </w:r>
      <w:r>
        <w:t>Mbps</w:t>
      </w:r>
      <w:r>
        <w:t>），</w:t>
      </w:r>
      <m:oMath>
        <m:r>
          <w:rPr>
            <w:rFonts w:ascii="Cambria Math" w:hAnsi="Cambria Math"/>
          </w:rPr>
          <m:t>n</m:t>
        </m:r>
      </m:oMath>
      <w:r>
        <w:t xml:space="preserve"> </w:t>
      </w:r>
      <w:r>
        <w:t>为服务器数量。</w:t>
      </w:r>
      <m:oMath>
        <m:r>
          <w:rPr>
            <w:rFonts w:ascii="Cambria Math" w:hAnsi="Cambria Math" w:hint="eastAsia"/>
          </w:rPr>
          <m:t>J</m:t>
        </m:r>
      </m:oMath>
      <w:r>
        <w:t xml:space="preserve"> </w:t>
      </w:r>
      <w:r>
        <w:t>的取值范围为</w:t>
      </w:r>
      <w:r>
        <w:t xml:space="preserve"> </w:t>
      </w:r>
      <m:oMath>
        <m:r>
          <w:rPr>
            <w:rFonts w:ascii="Cambria Math" w:hAnsi="Cambria Math"/>
          </w:rPr>
          <m:t>[1</m:t>
        </m:r>
        <m:r>
          <m:rPr>
            <m:nor/>
          </m:rPr>
          <m:t>/</m:t>
        </m:r>
        <m:r>
          <w:rPr>
            <w:rFonts w:ascii="Cambria Math" w:hAnsi="Cambria Math"/>
          </w:rPr>
          <m:t>n,1]</m:t>
        </m:r>
      </m:oMath>
      <w:r>
        <w:t>：当所有服务器吞吐量完全相等时</w:t>
      </w:r>
      <w:r>
        <w:t xml:space="preserve"> </w:t>
      </w:r>
      <m:oMath>
        <m:r>
          <w:rPr>
            <w:rFonts w:ascii="Cambria Math" w:hAnsi="Cambria Math"/>
          </w:rPr>
          <m:t>J=1</m:t>
        </m:r>
      </m:oMath>
      <w:r>
        <w:t>，表示绝对公平的分配状态；当流量完全集中于一台服务器时</w:t>
      </w:r>
      <w:r>
        <w:t xml:space="preserve"> </w:t>
      </w:r>
      <m:oMath>
        <m:r>
          <w:rPr>
            <w:rFonts w:ascii="Cambria Math" w:hAnsi="Cambria Math"/>
          </w:rPr>
          <m:t>J=1</m:t>
        </m:r>
        <m:r>
          <m:rPr>
            <m:nor/>
          </m:rPr>
          <m:t>/</m:t>
        </m:r>
        <m:r>
          <w:rPr>
            <w:rFonts w:ascii="Cambria Math" w:hAnsi="Cambria Math"/>
          </w:rPr>
          <m:t>n</m:t>
        </m:r>
      </m:oMath>
      <w:r>
        <w:t>，对应极端</w:t>
      </w:r>
      <w:proofErr w:type="gramStart"/>
      <w:r>
        <w:t>不</w:t>
      </w:r>
      <w:proofErr w:type="gramEnd"/>
      <w:r>
        <w:t>均衡的分配结果。在本项目的双服务器场景中，</w:t>
      </w:r>
      <m:oMath>
        <m:r>
          <w:rPr>
            <w:rFonts w:ascii="Cambria Math" w:hAnsi="Cambria Math"/>
          </w:rPr>
          <m:t>n=2</m:t>
        </m:r>
      </m:oMath>
      <w:r>
        <w:t>，</w:t>
      </w:r>
      <m:oMath>
        <m:r>
          <w:rPr>
            <w:rFonts w:ascii="Cambria Math" w:hAnsi="Cambria Math"/>
          </w:rPr>
          <m:t>J=1</m:t>
        </m:r>
      </m:oMath>
      <w:r>
        <w:t xml:space="preserve"> </w:t>
      </w:r>
      <w:r>
        <w:t>对应两台服务器吞吐量完全相等，</w:t>
      </w:r>
      <m:oMath>
        <m:r>
          <w:rPr>
            <w:rFonts w:ascii="Cambria Math" w:hAnsi="Cambria Math"/>
          </w:rPr>
          <m:t>J=0.5</m:t>
        </m:r>
      </m:oMath>
      <w:r>
        <w:t xml:space="preserve"> </w:t>
      </w:r>
      <w:r>
        <w:t>对应所有流量集中于单台服务器。</w:t>
      </w:r>
      <w:r>
        <w:t xml:space="preserve">Jain </w:t>
      </w:r>
      <w:r>
        <w:t>公平指数克服了负载</w:t>
      </w:r>
      <w:proofErr w:type="gramStart"/>
      <w:r>
        <w:t>方差受</w:t>
      </w:r>
      <w:proofErr w:type="gramEnd"/>
      <w:r>
        <w:t>量纲影响的缺陷，提供了一个归一化的公平性度量，便于跨实验场景的横向对比。</w:t>
      </w:r>
    </w:p>
    <w:p w14:paraId="58A234C1" w14:textId="77777777" w:rsidR="00E00702" w:rsidRDefault="00E00702" w:rsidP="0077116C">
      <w:pPr>
        <w:pStyle w:val="2"/>
      </w:pPr>
      <w:r>
        <w:t xml:space="preserve">4.2 QoS </w:t>
      </w:r>
      <w:r>
        <w:t>消融实验</w:t>
      </w:r>
    </w:p>
    <w:p w14:paraId="52F5A94F" w14:textId="082FB619" w:rsidR="00E00702" w:rsidRDefault="00E00702" w:rsidP="00432277">
      <w:pPr>
        <w:pStyle w:val="11"/>
        <w:ind w:firstLine="420"/>
      </w:pPr>
      <w:r>
        <w:t xml:space="preserve">QoS </w:t>
      </w:r>
      <w:r>
        <w:t>消融实验的目标是量化</w:t>
      </w:r>
      <w:r>
        <w:t xml:space="preserve"> HTB </w:t>
      </w:r>
      <w:r>
        <w:t>两级优先级策略对校园网多业务并发场景下各区域流量性能的影响。实验在网络中同时运行七种业务类型的流量：财务处运行</w:t>
      </w:r>
      <w:r>
        <w:t xml:space="preserve"> TCP </w:t>
      </w:r>
      <w:r>
        <w:t>关键业务流量，目标带宽</w:t>
      </w:r>
      <w:r>
        <w:t xml:space="preserve"> 10 Mbps</w:t>
      </w:r>
      <w:r>
        <w:t>；教学</w:t>
      </w:r>
      <w:proofErr w:type="gramStart"/>
      <w:r>
        <w:t>楼运行</w:t>
      </w:r>
      <w:proofErr w:type="gramEnd"/>
      <w:r>
        <w:t xml:space="preserve"> TCP </w:t>
      </w:r>
      <w:r>
        <w:t>课件下载流量，目标带宽</w:t>
      </w:r>
      <w:r>
        <w:t xml:space="preserve"> 20 Mbps</w:t>
      </w:r>
      <w:r>
        <w:t>；办公楼运行</w:t>
      </w:r>
      <w:r>
        <w:t xml:space="preserve"> TCP OA </w:t>
      </w:r>
      <w:r>
        <w:t>系统流量，目标带宽</w:t>
      </w:r>
      <w:r>
        <w:t xml:space="preserve"> 15 Mbps</w:t>
      </w:r>
      <w:r>
        <w:t>；宿舍区运行</w:t>
      </w:r>
      <w:r>
        <w:t xml:space="preserve"> UDP </w:t>
      </w:r>
      <w:r>
        <w:t>视频流流量，目标带宽</w:t>
      </w:r>
      <w:r>
        <w:t xml:space="preserve"> 12 Mbps</w:t>
      </w:r>
      <w:r>
        <w:t>；图书馆运行</w:t>
      </w:r>
      <w:r>
        <w:t xml:space="preserve"> TCP </w:t>
      </w:r>
      <w:r>
        <w:t>网页浏览流量，目标带宽</w:t>
      </w:r>
      <w:r>
        <w:t xml:space="preserve"> 15 Mbps</w:t>
      </w:r>
      <w:r>
        <w:t>；人事处运行</w:t>
      </w:r>
      <w:r>
        <w:t xml:space="preserve"> TCP HR </w:t>
      </w:r>
      <w:r>
        <w:t>系统流量，目标带宽</w:t>
      </w:r>
      <w:r>
        <w:t xml:space="preserve"> 15 Mbps</w:t>
      </w:r>
      <w:r>
        <w:t>；此外，财务处还额外运行一路</w:t>
      </w:r>
      <w:r>
        <w:t xml:space="preserve"> UDP </w:t>
      </w:r>
      <w:r>
        <w:t>探针流量，目标带宽</w:t>
      </w:r>
      <w:r>
        <w:t xml:space="preserve"> 1 Mbps</w:t>
      </w:r>
      <w:r>
        <w:t>，用于测量</w:t>
      </w:r>
      <w:r>
        <w:t xml:space="preserve"> UDP </w:t>
      </w:r>
      <w:r>
        <w:t>流的抖动与丢包率指标。实验分为两组：</w:t>
      </w:r>
      <w:r>
        <w:t xml:space="preserve">Final-HTB </w:t>
      </w:r>
      <w:proofErr w:type="gramStart"/>
      <w:r>
        <w:t>消融组使用</w:t>
      </w:r>
      <w:proofErr w:type="gramEnd"/>
      <w:r>
        <w:t>无分类</w:t>
      </w:r>
      <w:r>
        <w:t xml:space="preserve"> </w:t>
      </w:r>
      <w:proofErr w:type="spellStart"/>
      <w:r>
        <w:t>pfifo</w:t>
      </w:r>
      <w:proofErr w:type="spellEnd"/>
      <w:r>
        <w:t xml:space="preserve"> </w:t>
      </w:r>
      <w:r>
        <w:t>队列（无</w:t>
      </w:r>
      <w:r>
        <w:t xml:space="preserve"> QoS </w:t>
      </w:r>
      <w:r>
        <w:t>优先级调度），</w:t>
      </w:r>
      <w:r>
        <w:t xml:space="preserve">Final </w:t>
      </w:r>
      <w:proofErr w:type="gramStart"/>
      <w:r>
        <w:t>组使用</w:t>
      </w:r>
      <w:proofErr w:type="gramEnd"/>
      <w:r>
        <w:t xml:space="preserve"> HTB </w:t>
      </w:r>
      <w:r>
        <w:t>两级优先级策略。实验结果取多轮测试的均值。</w:t>
      </w:r>
    </w:p>
    <w:p w14:paraId="3541DC69" w14:textId="4DA8F029" w:rsidR="00E00702" w:rsidRDefault="00E00702" w:rsidP="00F3506F">
      <w:pPr>
        <w:spacing w:after="120"/>
        <w:jc w:val="center"/>
      </w:pPr>
      <w:r>
        <w:rPr>
          <w:b/>
          <w:bCs/>
        </w:rPr>
        <w:t>表</w:t>
      </w:r>
      <w:r>
        <w:rPr>
          <w:b/>
          <w:bCs/>
        </w:rPr>
        <w:t xml:space="preserve"> 1</w:t>
      </w:r>
      <w:r>
        <w:rPr>
          <w:b/>
          <w:bCs/>
        </w:rPr>
        <w:t>：</w:t>
      </w:r>
      <w:r>
        <w:rPr>
          <w:b/>
          <w:bCs/>
        </w:rPr>
        <w:t xml:space="preserve">QoS </w:t>
      </w:r>
      <w:r>
        <w:rPr>
          <w:b/>
          <w:bCs/>
        </w:rPr>
        <w:t>消融实验结果</w:t>
      </w:r>
      <w:r>
        <w:rPr>
          <w:b/>
          <w:bCs/>
        </w:rPr>
        <w:t xml:space="preserve"> — </w:t>
      </w:r>
      <w:r>
        <w:rPr>
          <w:b/>
          <w:bCs/>
        </w:rPr>
        <w:t>四维指标对比（高并发场景）</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2418"/>
        <w:gridCol w:w="798"/>
        <w:gridCol w:w="1465"/>
        <w:gridCol w:w="1178"/>
        <w:gridCol w:w="1178"/>
        <w:gridCol w:w="1275"/>
      </w:tblGrid>
      <w:tr w:rsidR="00E00702" w:rsidRPr="00432277" w14:paraId="01224558" w14:textId="77777777" w:rsidTr="00432277">
        <w:trPr>
          <w:tblHeader/>
        </w:trPr>
        <w:tc>
          <w:tcPr>
            <w:tcW w:w="2753" w:type="dxa"/>
            <w:tcBorders>
              <w:top w:val="single" w:sz="4" w:space="0" w:color="auto"/>
              <w:bottom w:val="single" w:sz="4" w:space="0" w:color="auto"/>
            </w:tcBorders>
          </w:tcPr>
          <w:p w14:paraId="3AB16882" w14:textId="77777777" w:rsidR="00E00702" w:rsidRPr="00432277" w:rsidRDefault="00E00702" w:rsidP="00BF4666">
            <w:r w:rsidRPr="00432277">
              <w:t>区域</w:t>
            </w:r>
          </w:p>
        </w:tc>
        <w:tc>
          <w:tcPr>
            <w:tcW w:w="881" w:type="dxa"/>
            <w:tcBorders>
              <w:top w:val="single" w:sz="4" w:space="0" w:color="auto"/>
              <w:bottom w:val="single" w:sz="4" w:space="0" w:color="auto"/>
            </w:tcBorders>
          </w:tcPr>
          <w:p w14:paraId="43031E31" w14:textId="77777777" w:rsidR="00E00702" w:rsidRPr="00432277" w:rsidRDefault="00E00702" w:rsidP="00BF4666">
            <w:r w:rsidRPr="00432277">
              <w:t>协议</w:t>
            </w:r>
          </w:p>
        </w:tc>
        <w:tc>
          <w:tcPr>
            <w:tcW w:w="1652" w:type="dxa"/>
            <w:tcBorders>
              <w:top w:val="single" w:sz="4" w:space="0" w:color="auto"/>
              <w:bottom w:val="single" w:sz="4" w:space="0" w:color="auto"/>
            </w:tcBorders>
          </w:tcPr>
          <w:p w14:paraId="69AA04E8" w14:textId="77777777" w:rsidR="00E00702" w:rsidRPr="00432277" w:rsidRDefault="00E00702" w:rsidP="00BF4666">
            <w:r w:rsidRPr="00432277">
              <w:t>吞吐量</w:t>
            </w:r>
            <w:r w:rsidRPr="00432277">
              <w:t xml:space="preserve"> (Mbps)</w:t>
            </w:r>
          </w:p>
        </w:tc>
        <w:tc>
          <w:tcPr>
            <w:tcW w:w="1321" w:type="dxa"/>
            <w:tcBorders>
              <w:top w:val="single" w:sz="4" w:space="0" w:color="auto"/>
              <w:bottom w:val="single" w:sz="4" w:space="0" w:color="auto"/>
            </w:tcBorders>
          </w:tcPr>
          <w:p w14:paraId="3A8B2095" w14:textId="77777777" w:rsidR="00E00702" w:rsidRPr="00432277" w:rsidRDefault="00E00702" w:rsidP="00BF4666">
            <w:r w:rsidRPr="00432277">
              <w:t>时延</w:t>
            </w:r>
            <w:r w:rsidRPr="00432277">
              <w:t xml:space="preserve"> (</w:t>
            </w:r>
            <w:proofErr w:type="spellStart"/>
            <w:r w:rsidRPr="00432277">
              <w:t>ms</w:t>
            </w:r>
            <w:proofErr w:type="spellEnd"/>
            <w:r w:rsidRPr="00432277">
              <w:t>)</w:t>
            </w:r>
          </w:p>
        </w:tc>
        <w:tc>
          <w:tcPr>
            <w:tcW w:w="1321" w:type="dxa"/>
            <w:tcBorders>
              <w:top w:val="single" w:sz="4" w:space="0" w:color="auto"/>
              <w:bottom w:val="single" w:sz="4" w:space="0" w:color="auto"/>
            </w:tcBorders>
          </w:tcPr>
          <w:p w14:paraId="066DC7FA" w14:textId="77777777" w:rsidR="00E00702" w:rsidRPr="00432277" w:rsidRDefault="00E00702" w:rsidP="00BF4666">
            <w:r w:rsidRPr="00432277">
              <w:t>抖动</w:t>
            </w:r>
            <w:r w:rsidRPr="00432277">
              <w:t xml:space="preserve"> (</w:t>
            </w:r>
            <w:proofErr w:type="spellStart"/>
            <w:r w:rsidRPr="00432277">
              <w:t>ms</w:t>
            </w:r>
            <w:proofErr w:type="spellEnd"/>
            <w:r w:rsidRPr="00432277">
              <w:t>)</w:t>
            </w:r>
          </w:p>
        </w:tc>
        <w:tc>
          <w:tcPr>
            <w:tcW w:w="1432" w:type="dxa"/>
            <w:tcBorders>
              <w:top w:val="single" w:sz="4" w:space="0" w:color="auto"/>
              <w:bottom w:val="single" w:sz="4" w:space="0" w:color="auto"/>
            </w:tcBorders>
          </w:tcPr>
          <w:p w14:paraId="3C9D7F1D" w14:textId="77777777" w:rsidR="00E00702" w:rsidRPr="00432277" w:rsidRDefault="00E00702" w:rsidP="00BF4666">
            <w:r w:rsidRPr="00432277">
              <w:t>丢包率</w:t>
            </w:r>
            <w:r w:rsidRPr="00432277">
              <w:t xml:space="preserve"> (%)</w:t>
            </w:r>
          </w:p>
        </w:tc>
      </w:tr>
      <w:tr w:rsidR="00E00702" w14:paraId="16168BFB" w14:textId="77777777" w:rsidTr="00432277">
        <w:tc>
          <w:tcPr>
            <w:tcW w:w="2753" w:type="dxa"/>
            <w:tcBorders>
              <w:top w:val="single" w:sz="4" w:space="0" w:color="auto"/>
            </w:tcBorders>
          </w:tcPr>
          <w:p w14:paraId="1ACAF13A" w14:textId="77777777" w:rsidR="00E00702" w:rsidRDefault="00E00702" w:rsidP="00BF4666">
            <w:r>
              <w:t>财务处（关键业务</w:t>
            </w:r>
            <w:r>
              <w:t>-TCP</w:t>
            </w:r>
            <w:r>
              <w:t>）</w:t>
            </w:r>
            <w:r>
              <w:t>— Final-HTB</w:t>
            </w:r>
            <w:r>
              <w:t>消融</w:t>
            </w:r>
          </w:p>
        </w:tc>
        <w:tc>
          <w:tcPr>
            <w:tcW w:w="881" w:type="dxa"/>
            <w:tcBorders>
              <w:top w:val="single" w:sz="4" w:space="0" w:color="auto"/>
            </w:tcBorders>
          </w:tcPr>
          <w:p w14:paraId="7694F0A5" w14:textId="77777777" w:rsidR="00E00702" w:rsidRDefault="00E00702" w:rsidP="00BF4666">
            <w:r>
              <w:t>TCP</w:t>
            </w:r>
          </w:p>
        </w:tc>
        <w:tc>
          <w:tcPr>
            <w:tcW w:w="1652" w:type="dxa"/>
            <w:tcBorders>
              <w:top w:val="single" w:sz="4" w:space="0" w:color="auto"/>
            </w:tcBorders>
          </w:tcPr>
          <w:p w14:paraId="4AE0E696" w14:textId="77777777" w:rsidR="00E00702" w:rsidRDefault="00E00702" w:rsidP="00BF4666">
            <w:r>
              <w:t>12.93</w:t>
            </w:r>
          </w:p>
        </w:tc>
        <w:tc>
          <w:tcPr>
            <w:tcW w:w="1321" w:type="dxa"/>
            <w:tcBorders>
              <w:top w:val="single" w:sz="4" w:space="0" w:color="auto"/>
            </w:tcBorders>
          </w:tcPr>
          <w:p w14:paraId="30FAD54C" w14:textId="77777777" w:rsidR="00E00702" w:rsidRDefault="00E00702" w:rsidP="00BF4666">
            <w:r>
              <w:t>18.98</w:t>
            </w:r>
          </w:p>
        </w:tc>
        <w:tc>
          <w:tcPr>
            <w:tcW w:w="1321" w:type="dxa"/>
            <w:tcBorders>
              <w:top w:val="single" w:sz="4" w:space="0" w:color="auto"/>
            </w:tcBorders>
          </w:tcPr>
          <w:p w14:paraId="21D57F0E" w14:textId="77777777" w:rsidR="00E00702" w:rsidRDefault="00E00702" w:rsidP="00BF4666">
            <w:r>
              <w:t>—</w:t>
            </w:r>
          </w:p>
        </w:tc>
        <w:tc>
          <w:tcPr>
            <w:tcW w:w="1432" w:type="dxa"/>
            <w:tcBorders>
              <w:top w:val="single" w:sz="4" w:space="0" w:color="auto"/>
            </w:tcBorders>
          </w:tcPr>
          <w:p w14:paraId="167809A4" w14:textId="77777777" w:rsidR="00E00702" w:rsidRDefault="00E00702" w:rsidP="00BF4666">
            <w:r>
              <w:t>—</w:t>
            </w:r>
          </w:p>
        </w:tc>
      </w:tr>
      <w:tr w:rsidR="00E00702" w14:paraId="757F2369" w14:textId="77777777" w:rsidTr="00432277">
        <w:tc>
          <w:tcPr>
            <w:tcW w:w="2753" w:type="dxa"/>
          </w:tcPr>
          <w:p w14:paraId="7A04E6E2" w14:textId="77777777" w:rsidR="00E00702" w:rsidRDefault="00E00702" w:rsidP="00BF4666">
            <w:r>
              <w:t>财务处（关键业务</w:t>
            </w:r>
            <w:r>
              <w:t>-TCP</w:t>
            </w:r>
            <w:r>
              <w:t>）</w:t>
            </w:r>
            <w:r>
              <w:lastRenderedPageBreak/>
              <w:t>— Final</w:t>
            </w:r>
          </w:p>
        </w:tc>
        <w:tc>
          <w:tcPr>
            <w:tcW w:w="881" w:type="dxa"/>
          </w:tcPr>
          <w:p w14:paraId="291A6FFA" w14:textId="77777777" w:rsidR="00E00702" w:rsidRDefault="00E00702" w:rsidP="00BF4666">
            <w:r>
              <w:lastRenderedPageBreak/>
              <w:t>TCP</w:t>
            </w:r>
          </w:p>
        </w:tc>
        <w:tc>
          <w:tcPr>
            <w:tcW w:w="1652" w:type="dxa"/>
          </w:tcPr>
          <w:p w14:paraId="764697AB" w14:textId="77777777" w:rsidR="00E00702" w:rsidRDefault="00E00702" w:rsidP="00BF4666">
            <w:r>
              <w:rPr>
                <w:b/>
                <w:bCs/>
              </w:rPr>
              <w:t>15.78</w:t>
            </w:r>
          </w:p>
        </w:tc>
        <w:tc>
          <w:tcPr>
            <w:tcW w:w="1321" w:type="dxa"/>
          </w:tcPr>
          <w:p w14:paraId="0D3570C3" w14:textId="77777777" w:rsidR="00E00702" w:rsidRDefault="00E00702" w:rsidP="00BF4666">
            <w:r>
              <w:t>18.70</w:t>
            </w:r>
          </w:p>
        </w:tc>
        <w:tc>
          <w:tcPr>
            <w:tcW w:w="1321" w:type="dxa"/>
          </w:tcPr>
          <w:p w14:paraId="5633A335" w14:textId="77777777" w:rsidR="00E00702" w:rsidRDefault="00E00702" w:rsidP="00BF4666">
            <w:r>
              <w:t>—</w:t>
            </w:r>
          </w:p>
        </w:tc>
        <w:tc>
          <w:tcPr>
            <w:tcW w:w="1432" w:type="dxa"/>
          </w:tcPr>
          <w:p w14:paraId="16091534" w14:textId="77777777" w:rsidR="00E00702" w:rsidRDefault="00E00702" w:rsidP="00BF4666">
            <w:r>
              <w:t>—</w:t>
            </w:r>
          </w:p>
        </w:tc>
      </w:tr>
      <w:tr w:rsidR="00E00702" w14:paraId="50F2DC72" w14:textId="77777777" w:rsidTr="00432277">
        <w:tc>
          <w:tcPr>
            <w:tcW w:w="2753" w:type="dxa"/>
          </w:tcPr>
          <w:p w14:paraId="297E63D7" w14:textId="77777777" w:rsidR="00E00702" w:rsidRDefault="00E00702" w:rsidP="00BF4666">
            <w:r>
              <w:t>教学楼（课件下载</w:t>
            </w:r>
            <w:r>
              <w:t>-TCP</w:t>
            </w:r>
            <w:r>
              <w:t>）</w:t>
            </w:r>
            <w:r>
              <w:t>— Final-HTB</w:t>
            </w:r>
            <w:r>
              <w:t>消融</w:t>
            </w:r>
          </w:p>
        </w:tc>
        <w:tc>
          <w:tcPr>
            <w:tcW w:w="881" w:type="dxa"/>
          </w:tcPr>
          <w:p w14:paraId="70C8E9C6" w14:textId="77777777" w:rsidR="00E00702" w:rsidRDefault="00E00702" w:rsidP="00BF4666">
            <w:r>
              <w:t>TCP</w:t>
            </w:r>
          </w:p>
        </w:tc>
        <w:tc>
          <w:tcPr>
            <w:tcW w:w="1652" w:type="dxa"/>
          </w:tcPr>
          <w:p w14:paraId="66BD3362" w14:textId="77777777" w:rsidR="00E00702" w:rsidRDefault="00E00702" w:rsidP="00BF4666">
            <w:r>
              <w:t>11.22</w:t>
            </w:r>
          </w:p>
        </w:tc>
        <w:tc>
          <w:tcPr>
            <w:tcW w:w="1321" w:type="dxa"/>
          </w:tcPr>
          <w:p w14:paraId="03692A85" w14:textId="77777777" w:rsidR="00E00702" w:rsidRDefault="00E00702" w:rsidP="00BF4666">
            <w:r>
              <w:t>21.46</w:t>
            </w:r>
          </w:p>
        </w:tc>
        <w:tc>
          <w:tcPr>
            <w:tcW w:w="1321" w:type="dxa"/>
          </w:tcPr>
          <w:p w14:paraId="7490E3B7" w14:textId="77777777" w:rsidR="00E00702" w:rsidRDefault="00E00702" w:rsidP="00BF4666">
            <w:r>
              <w:t>—</w:t>
            </w:r>
          </w:p>
        </w:tc>
        <w:tc>
          <w:tcPr>
            <w:tcW w:w="1432" w:type="dxa"/>
          </w:tcPr>
          <w:p w14:paraId="757CD48B" w14:textId="77777777" w:rsidR="00E00702" w:rsidRDefault="00E00702" w:rsidP="00BF4666">
            <w:r>
              <w:t>—</w:t>
            </w:r>
          </w:p>
        </w:tc>
      </w:tr>
      <w:tr w:rsidR="00E00702" w14:paraId="17629746" w14:textId="77777777" w:rsidTr="00432277">
        <w:tc>
          <w:tcPr>
            <w:tcW w:w="2753" w:type="dxa"/>
          </w:tcPr>
          <w:p w14:paraId="0FFFD650" w14:textId="77777777" w:rsidR="00E00702" w:rsidRDefault="00E00702" w:rsidP="00BF4666">
            <w:r>
              <w:t>教学楼（课件下载</w:t>
            </w:r>
            <w:r>
              <w:t>-TCP</w:t>
            </w:r>
            <w:r>
              <w:t>）</w:t>
            </w:r>
            <w:r>
              <w:t>— Final</w:t>
            </w:r>
          </w:p>
        </w:tc>
        <w:tc>
          <w:tcPr>
            <w:tcW w:w="881" w:type="dxa"/>
          </w:tcPr>
          <w:p w14:paraId="64CD66D2" w14:textId="77777777" w:rsidR="00E00702" w:rsidRDefault="00E00702" w:rsidP="00BF4666">
            <w:r>
              <w:t>TCP</w:t>
            </w:r>
          </w:p>
        </w:tc>
        <w:tc>
          <w:tcPr>
            <w:tcW w:w="1652" w:type="dxa"/>
          </w:tcPr>
          <w:p w14:paraId="36EE6320" w14:textId="77777777" w:rsidR="00E00702" w:rsidRDefault="00E00702" w:rsidP="00BF4666">
            <w:r>
              <w:t>6.57</w:t>
            </w:r>
          </w:p>
        </w:tc>
        <w:tc>
          <w:tcPr>
            <w:tcW w:w="1321" w:type="dxa"/>
          </w:tcPr>
          <w:p w14:paraId="725D9E7C" w14:textId="77777777" w:rsidR="00E00702" w:rsidRDefault="00E00702" w:rsidP="00BF4666">
            <w:r>
              <w:t>20.72</w:t>
            </w:r>
          </w:p>
        </w:tc>
        <w:tc>
          <w:tcPr>
            <w:tcW w:w="1321" w:type="dxa"/>
          </w:tcPr>
          <w:p w14:paraId="0C95EF6A" w14:textId="77777777" w:rsidR="00E00702" w:rsidRDefault="00E00702" w:rsidP="00BF4666">
            <w:r>
              <w:t>—</w:t>
            </w:r>
          </w:p>
        </w:tc>
        <w:tc>
          <w:tcPr>
            <w:tcW w:w="1432" w:type="dxa"/>
          </w:tcPr>
          <w:p w14:paraId="6F0E6C6D" w14:textId="77777777" w:rsidR="00E00702" w:rsidRDefault="00E00702" w:rsidP="00BF4666">
            <w:r>
              <w:t>—</w:t>
            </w:r>
          </w:p>
        </w:tc>
      </w:tr>
      <w:tr w:rsidR="00E00702" w14:paraId="52FCB59C" w14:textId="77777777" w:rsidTr="00432277">
        <w:tc>
          <w:tcPr>
            <w:tcW w:w="2753" w:type="dxa"/>
          </w:tcPr>
          <w:p w14:paraId="3C520DB4" w14:textId="77777777" w:rsidR="00E00702" w:rsidRDefault="00E00702" w:rsidP="00BF4666">
            <w:r>
              <w:t>办公楼（</w:t>
            </w:r>
            <w:r>
              <w:t>OA</w:t>
            </w:r>
            <w:r>
              <w:t>系统</w:t>
            </w:r>
            <w:r>
              <w:t>-TCP</w:t>
            </w:r>
            <w:r>
              <w:t>）</w:t>
            </w:r>
            <w:r>
              <w:t>— Final-HTB</w:t>
            </w:r>
            <w:r>
              <w:t>消融</w:t>
            </w:r>
          </w:p>
        </w:tc>
        <w:tc>
          <w:tcPr>
            <w:tcW w:w="881" w:type="dxa"/>
          </w:tcPr>
          <w:p w14:paraId="32E491DA" w14:textId="77777777" w:rsidR="00E00702" w:rsidRDefault="00E00702" w:rsidP="00BF4666">
            <w:r>
              <w:t>TCP</w:t>
            </w:r>
          </w:p>
        </w:tc>
        <w:tc>
          <w:tcPr>
            <w:tcW w:w="1652" w:type="dxa"/>
          </w:tcPr>
          <w:p w14:paraId="05BC1B69" w14:textId="77777777" w:rsidR="00E00702" w:rsidRDefault="00E00702" w:rsidP="00BF4666">
            <w:r>
              <w:t>8.97</w:t>
            </w:r>
          </w:p>
        </w:tc>
        <w:tc>
          <w:tcPr>
            <w:tcW w:w="1321" w:type="dxa"/>
          </w:tcPr>
          <w:p w14:paraId="1C743C00" w14:textId="77777777" w:rsidR="00E00702" w:rsidRDefault="00E00702" w:rsidP="00BF4666">
            <w:r>
              <w:t>18.98</w:t>
            </w:r>
          </w:p>
        </w:tc>
        <w:tc>
          <w:tcPr>
            <w:tcW w:w="1321" w:type="dxa"/>
          </w:tcPr>
          <w:p w14:paraId="322E8FF6" w14:textId="77777777" w:rsidR="00E00702" w:rsidRDefault="00E00702" w:rsidP="00BF4666">
            <w:r>
              <w:t>—</w:t>
            </w:r>
          </w:p>
        </w:tc>
        <w:tc>
          <w:tcPr>
            <w:tcW w:w="1432" w:type="dxa"/>
          </w:tcPr>
          <w:p w14:paraId="3F55A08A" w14:textId="77777777" w:rsidR="00E00702" w:rsidRDefault="00E00702" w:rsidP="00BF4666">
            <w:r>
              <w:t>—</w:t>
            </w:r>
          </w:p>
        </w:tc>
      </w:tr>
      <w:tr w:rsidR="00E00702" w14:paraId="5B24BBD6" w14:textId="77777777" w:rsidTr="00432277">
        <w:tc>
          <w:tcPr>
            <w:tcW w:w="2753" w:type="dxa"/>
          </w:tcPr>
          <w:p w14:paraId="43CFF597" w14:textId="77777777" w:rsidR="00E00702" w:rsidRDefault="00E00702" w:rsidP="00BF4666">
            <w:r>
              <w:t>办公楼（</w:t>
            </w:r>
            <w:r>
              <w:t>OA</w:t>
            </w:r>
            <w:r>
              <w:t>系统</w:t>
            </w:r>
            <w:r>
              <w:t>-TCP</w:t>
            </w:r>
            <w:r>
              <w:t>）</w:t>
            </w:r>
            <w:r>
              <w:t>— Final</w:t>
            </w:r>
          </w:p>
        </w:tc>
        <w:tc>
          <w:tcPr>
            <w:tcW w:w="881" w:type="dxa"/>
          </w:tcPr>
          <w:p w14:paraId="1C0D8C7B" w14:textId="77777777" w:rsidR="00E00702" w:rsidRDefault="00E00702" w:rsidP="00BF4666">
            <w:r>
              <w:t>TCP</w:t>
            </w:r>
          </w:p>
        </w:tc>
        <w:tc>
          <w:tcPr>
            <w:tcW w:w="1652" w:type="dxa"/>
          </w:tcPr>
          <w:p w14:paraId="4ED3105E" w14:textId="77777777" w:rsidR="00E00702" w:rsidRDefault="00E00702" w:rsidP="00BF4666">
            <w:r>
              <w:t>8.91</w:t>
            </w:r>
          </w:p>
        </w:tc>
        <w:tc>
          <w:tcPr>
            <w:tcW w:w="1321" w:type="dxa"/>
          </w:tcPr>
          <w:p w14:paraId="1227BD25" w14:textId="77777777" w:rsidR="00E00702" w:rsidRDefault="00E00702" w:rsidP="00BF4666">
            <w:r>
              <w:t>18.63</w:t>
            </w:r>
          </w:p>
        </w:tc>
        <w:tc>
          <w:tcPr>
            <w:tcW w:w="1321" w:type="dxa"/>
          </w:tcPr>
          <w:p w14:paraId="198FE380" w14:textId="77777777" w:rsidR="00E00702" w:rsidRDefault="00E00702" w:rsidP="00BF4666">
            <w:r>
              <w:t>—</w:t>
            </w:r>
          </w:p>
        </w:tc>
        <w:tc>
          <w:tcPr>
            <w:tcW w:w="1432" w:type="dxa"/>
          </w:tcPr>
          <w:p w14:paraId="40175BAC" w14:textId="77777777" w:rsidR="00E00702" w:rsidRDefault="00E00702" w:rsidP="00BF4666">
            <w:r>
              <w:t>—</w:t>
            </w:r>
          </w:p>
        </w:tc>
      </w:tr>
      <w:tr w:rsidR="00E00702" w14:paraId="11C9DA3F" w14:textId="77777777" w:rsidTr="00432277">
        <w:tc>
          <w:tcPr>
            <w:tcW w:w="2753" w:type="dxa"/>
          </w:tcPr>
          <w:p w14:paraId="2B46DF3A" w14:textId="77777777" w:rsidR="00E00702" w:rsidRDefault="00E00702" w:rsidP="00BF4666">
            <w:r>
              <w:t>宿舍区（视频流</w:t>
            </w:r>
            <w:r>
              <w:t>-UDP</w:t>
            </w:r>
            <w:r>
              <w:t>）</w:t>
            </w:r>
            <w:r>
              <w:t>— Final-HTB</w:t>
            </w:r>
            <w:r>
              <w:t>消融</w:t>
            </w:r>
          </w:p>
        </w:tc>
        <w:tc>
          <w:tcPr>
            <w:tcW w:w="881" w:type="dxa"/>
          </w:tcPr>
          <w:p w14:paraId="58EE8FC8" w14:textId="77777777" w:rsidR="00E00702" w:rsidRDefault="00E00702" w:rsidP="00BF4666">
            <w:r>
              <w:t>UDP</w:t>
            </w:r>
          </w:p>
        </w:tc>
        <w:tc>
          <w:tcPr>
            <w:tcW w:w="1652" w:type="dxa"/>
          </w:tcPr>
          <w:p w14:paraId="530ED215" w14:textId="77777777" w:rsidR="00E00702" w:rsidRDefault="00E00702" w:rsidP="00BF4666">
            <w:r>
              <w:t>12.00</w:t>
            </w:r>
          </w:p>
        </w:tc>
        <w:tc>
          <w:tcPr>
            <w:tcW w:w="1321" w:type="dxa"/>
          </w:tcPr>
          <w:p w14:paraId="7A9E5514" w14:textId="77777777" w:rsidR="00E00702" w:rsidRDefault="00E00702" w:rsidP="00BF4666">
            <w:r>
              <w:t>20.87</w:t>
            </w:r>
          </w:p>
        </w:tc>
        <w:tc>
          <w:tcPr>
            <w:tcW w:w="1321" w:type="dxa"/>
          </w:tcPr>
          <w:p w14:paraId="2732DE39" w14:textId="77777777" w:rsidR="00E00702" w:rsidRDefault="00E00702" w:rsidP="00BF4666">
            <w:r>
              <w:t>0.59</w:t>
            </w:r>
          </w:p>
        </w:tc>
        <w:tc>
          <w:tcPr>
            <w:tcW w:w="1432" w:type="dxa"/>
          </w:tcPr>
          <w:p w14:paraId="6583F138" w14:textId="77777777" w:rsidR="00E00702" w:rsidRDefault="00E00702" w:rsidP="00BF4666">
            <w:r>
              <w:t>0.0</w:t>
            </w:r>
          </w:p>
        </w:tc>
      </w:tr>
      <w:tr w:rsidR="00E00702" w14:paraId="2302FEAE" w14:textId="77777777" w:rsidTr="00432277">
        <w:tc>
          <w:tcPr>
            <w:tcW w:w="2753" w:type="dxa"/>
          </w:tcPr>
          <w:p w14:paraId="07C661C1" w14:textId="77777777" w:rsidR="00E00702" w:rsidRDefault="00E00702" w:rsidP="00BF4666">
            <w:r>
              <w:t>宿舍区（视频流</w:t>
            </w:r>
            <w:r>
              <w:t>-UDP</w:t>
            </w:r>
            <w:r>
              <w:t>）</w:t>
            </w:r>
            <w:r>
              <w:t>— Final</w:t>
            </w:r>
          </w:p>
        </w:tc>
        <w:tc>
          <w:tcPr>
            <w:tcW w:w="881" w:type="dxa"/>
          </w:tcPr>
          <w:p w14:paraId="60A0EBCC" w14:textId="77777777" w:rsidR="00E00702" w:rsidRDefault="00E00702" w:rsidP="00BF4666">
            <w:r>
              <w:t>UDP</w:t>
            </w:r>
          </w:p>
        </w:tc>
        <w:tc>
          <w:tcPr>
            <w:tcW w:w="1652" w:type="dxa"/>
          </w:tcPr>
          <w:p w14:paraId="1882E447" w14:textId="77777777" w:rsidR="00E00702" w:rsidRDefault="00E00702" w:rsidP="00BF4666">
            <w:r>
              <w:t>12.00</w:t>
            </w:r>
          </w:p>
        </w:tc>
        <w:tc>
          <w:tcPr>
            <w:tcW w:w="1321" w:type="dxa"/>
          </w:tcPr>
          <w:p w14:paraId="707C323C" w14:textId="77777777" w:rsidR="00E00702" w:rsidRDefault="00E00702" w:rsidP="00BF4666">
            <w:r>
              <w:t>20.81</w:t>
            </w:r>
          </w:p>
        </w:tc>
        <w:tc>
          <w:tcPr>
            <w:tcW w:w="1321" w:type="dxa"/>
          </w:tcPr>
          <w:p w14:paraId="67A01BB5" w14:textId="77777777" w:rsidR="00E00702" w:rsidRDefault="00E00702" w:rsidP="00BF4666">
            <w:r>
              <w:t>0.85</w:t>
            </w:r>
          </w:p>
        </w:tc>
        <w:tc>
          <w:tcPr>
            <w:tcW w:w="1432" w:type="dxa"/>
          </w:tcPr>
          <w:p w14:paraId="0453EEF6" w14:textId="77777777" w:rsidR="00E00702" w:rsidRDefault="00E00702" w:rsidP="00BF4666">
            <w:r>
              <w:rPr>
                <w:b/>
                <w:bCs/>
              </w:rPr>
              <w:t>32.59</w:t>
            </w:r>
          </w:p>
        </w:tc>
      </w:tr>
      <w:tr w:rsidR="00E00702" w14:paraId="39EC14B6" w14:textId="77777777" w:rsidTr="00432277">
        <w:tc>
          <w:tcPr>
            <w:tcW w:w="2753" w:type="dxa"/>
          </w:tcPr>
          <w:p w14:paraId="44F10C3D" w14:textId="77777777" w:rsidR="00E00702" w:rsidRDefault="00E00702" w:rsidP="00BF4666">
            <w:r>
              <w:t>图书馆（网页浏览</w:t>
            </w:r>
            <w:r>
              <w:t>-TCP</w:t>
            </w:r>
            <w:r>
              <w:t>）</w:t>
            </w:r>
            <w:r>
              <w:t>— Final-HTB</w:t>
            </w:r>
            <w:r>
              <w:t>消融</w:t>
            </w:r>
          </w:p>
        </w:tc>
        <w:tc>
          <w:tcPr>
            <w:tcW w:w="881" w:type="dxa"/>
          </w:tcPr>
          <w:p w14:paraId="6E6F4E62" w14:textId="77777777" w:rsidR="00E00702" w:rsidRDefault="00E00702" w:rsidP="00BF4666">
            <w:r>
              <w:t>TCP</w:t>
            </w:r>
          </w:p>
        </w:tc>
        <w:tc>
          <w:tcPr>
            <w:tcW w:w="1652" w:type="dxa"/>
          </w:tcPr>
          <w:p w14:paraId="3F1EF7B8" w14:textId="77777777" w:rsidR="00E00702" w:rsidRDefault="00E00702" w:rsidP="00BF4666">
            <w:r>
              <w:t>11.91</w:t>
            </w:r>
          </w:p>
        </w:tc>
        <w:tc>
          <w:tcPr>
            <w:tcW w:w="1321" w:type="dxa"/>
          </w:tcPr>
          <w:p w14:paraId="221219E6" w14:textId="77777777" w:rsidR="00E00702" w:rsidRDefault="00E00702" w:rsidP="00BF4666">
            <w:r>
              <w:t>18.89</w:t>
            </w:r>
          </w:p>
        </w:tc>
        <w:tc>
          <w:tcPr>
            <w:tcW w:w="1321" w:type="dxa"/>
          </w:tcPr>
          <w:p w14:paraId="2B784E0B" w14:textId="77777777" w:rsidR="00E00702" w:rsidRDefault="00E00702" w:rsidP="00BF4666">
            <w:r>
              <w:t>—</w:t>
            </w:r>
          </w:p>
        </w:tc>
        <w:tc>
          <w:tcPr>
            <w:tcW w:w="1432" w:type="dxa"/>
          </w:tcPr>
          <w:p w14:paraId="4156CC65" w14:textId="77777777" w:rsidR="00E00702" w:rsidRDefault="00E00702" w:rsidP="00BF4666">
            <w:r>
              <w:t>—</w:t>
            </w:r>
          </w:p>
        </w:tc>
      </w:tr>
      <w:tr w:rsidR="00E00702" w14:paraId="0DC0B57D" w14:textId="77777777" w:rsidTr="00432277">
        <w:tc>
          <w:tcPr>
            <w:tcW w:w="2753" w:type="dxa"/>
          </w:tcPr>
          <w:p w14:paraId="30E351AD" w14:textId="77777777" w:rsidR="00E00702" w:rsidRDefault="00E00702" w:rsidP="00BF4666">
            <w:r>
              <w:t>图书馆（网页浏览</w:t>
            </w:r>
            <w:r>
              <w:t>-TCP</w:t>
            </w:r>
            <w:r>
              <w:t>）</w:t>
            </w:r>
            <w:r>
              <w:t>— Final</w:t>
            </w:r>
          </w:p>
        </w:tc>
        <w:tc>
          <w:tcPr>
            <w:tcW w:w="881" w:type="dxa"/>
          </w:tcPr>
          <w:p w14:paraId="1BC11F3C" w14:textId="77777777" w:rsidR="00E00702" w:rsidRDefault="00E00702" w:rsidP="00BF4666">
            <w:r>
              <w:t>TCP</w:t>
            </w:r>
          </w:p>
        </w:tc>
        <w:tc>
          <w:tcPr>
            <w:tcW w:w="1652" w:type="dxa"/>
          </w:tcPr>
          <w:p w14:paraId="5AD7FBEA" w14:textId="77777777" w:rsidR="00E00702" w:rsidRDefault="00E00702" w:rsidP="00BF4666">
            <w:r>
              <w:t>10.79</w:t>
            </w:r>
          </w:p>
        </w:tc>
        <w:tc>
          <w:tcPr>
            <w:tcW w:w="1321" w:type="dxa"/>
          </w:tcPr>
          <w:p w14:paraId="2AE825E9" w14:textId="77777777" w:rsidR="00E00702" w:rsidRDefault="00E00702" w:rsidP="00BF4666">
            <w:r>
              <w:t>18.55</w:t>
            </w:r>
          </w:p>
        </w:tc>
        <w:tc>
          <w:tcPr>
            <w:tcW w:w="1321" w:type="dxa"/>
          </w:tcPr>
          <w:p w14:paraId="270336AF" w14:textId="77777777" w:rsidR="00E00702" w:rsidRDefault="00E00702" w:rsidP="00BF4666">
            <w:r>
              <w:t>—</w:t>
            </w:r>
          </w:p>
        </w:tc>
        <w:tc>
          <w:tcPr>
            <w:tcW w:w="1432" w:type="dxa"/>
          </w:tcPr>
          <w:p w14:paraId="4155A5A6" w14:textId="77777777" w:rsidR="00E00702" w:rsidRDefault="00E00702" w:rsidP="00BF4666">
            <w:r>
              <w:t>—</w:t>
            </w:r>
          </w:p>
        </w:tc>
      </w:tr>
      <w:tr w:rsidR="00E00702" w14:paraId="6581D9D4" w14:textId="77777777" w:rsidTr="00432277">
        <w:tc>
          <w:tcPr>
            <w:tcW w:w="2753" w:type="dxa"/>
          </w:tcPr>
          <w:p w14:paraId="34FF2A44" w14:textId="77777777" w:rsidR="00E00702" w:rsidRDefault="00E00702" w:rsidP="00BF4666">
            <w:r>
              <w:t>人事处（</w:t>
            </w:r>
            <w:r>
              <w:t>HR</w:t>
            </w:r>
            <w:r>
              <w:t>系统</w:t>
            </w:r>
            <w:r>
              <w:t>-TCP</w:t>
            </w:r>
            <w:r>
              <w:t>）</w:t>
            </w:r>
            <w:r>
              <w:t>— Final-HTB</w:t>
            </w:r>
            <w:r>
              <w:t>消融</w:t>
            </w:r>
          </w:p>
        </w:tc>
        <w:tc>
          <w:tcPr>
            <w:tcW w:w="881" w:type="dxa"/>
          </w:tcPr>
          <w:p w14:paraId="3C0552D6" w14:textId="77777777" w:rsidR="00E00702" w:rsidRDefault="00E00702" w:rsidP="00BF4666">
            <w:r>
              <w:t>TCP</w:t>
            </w:r>
          </w:p>
        </w:tc>
        <w:tc>
          <w:tcPr>
            <w:tcW w:w="1652" w:type="dxa"/>
          </w:tcPr>
          <w:p w14:paraId="3347B74E" w14:textId="77777777" w:rsidR="00E00702" w:rsidRDefault="00E00702" w:rsidP="00BF4666">
            <w:r>
              <w:t>10.73</w:t>
            </w:r>
          </w:p>
        </w:tc>
        <w:tc>
          <w:tcPr>
            <w:tcW w:w="1321" w:type="dxa"/>
          </w:tcPr>
          <w:p w14:paraId="615003D3" w14:textId="77777777" w:rsidR="00E00702" w:rsidRDefault="00E00702" w:rsidP="00BF4666">
            <w:r>
              <w:t>—</w:t>
            </w:r>
          </w:p>
        </w:tc>
        <w:tc>
          <w:tcPr>
            <w:tcW w:w="1321" w:type="dxa"/>
          </w:tcPr>
          <w:p w14:paraId="55AFA359" w14:textId="77777777" w:rsidR="00E00702" w:rsidRDefault="00E00702" w:rsidP="00BF4666">
            <w:r>
              <w:t>—</w:t>
            </w:r>
          </w:p>
        </w:tc>
        <w:tc>
          <w:tcPr>
            <w:tcW w:w="1432" w:type="dxa"/>
          </w:tcPr>
          <w:p w14:paraId="4E1A642C" w14:textId="77777777" w:rsidR="00E00702" w:rsidRDefault="00E00702" w:rsidP="00BF4666">
            <w:r>
              <w:t>—</w:t>
            </w:r>
          </w:p>
        </w:tc>
      </w:tr>
      <w:tr w:rsidR="00E00702" w14:paraId="377ADF2F" w14:textId="77777777" w:rsidTr="00432277">
        <w:tc>
          <w:tcPr>
            <w:tcW w:w="2753" w:type="dxa"/>
          </w:tcPr>
          <w:p w14:paraId="418E7ECB" w14:textId="77777777" w:rsidR="00E00702" w:rsidRDefault="00E00702" w:rsidP="00BF4666">
            <w:r>
              <w:t>人事处（</w:t>
            </w:r>
            <w:r>
              <w:t>HR</w:t>
            </w:r>
            <w:r>
              <w:t>系统</w:t>
            </w:r>
            <w:r>
              <w:t>-TCP</w:t>
            </w:r>
            <w:r>
              <w:t>）</w:t>
            </w:r>
            <w:r>
              <w:t>— Final</w:t>
            </w:r>
          </w:p>
        </w:tc>
        <w:tc>
          <w:tcPr>
            <w:tcW w:w="881" w:type="dxa"/>
          </w:tcPr>
          <w:p w14:paraId="12A3175A" w14:textId="77777777" w:rsidR="00E00702" w:rsidRDefault="00E00702" w:rsidP="00BF4666">
            <w:r>
              <w:t>TCP</w:t>
            </w:r>
          </w:p>
        </w:tc>
        <w:tc>
          <w:tcPr>
            <w:tcW w:w="1652" w:type="dxa"/>
          </w:tcPr>
          <w:p w14:paraId="15C396DD" w14:textId="77777777" w:rsidR="00E00702" w:rsidRDefault="00E00702" w:rsidP="00BF4666">
            <w:r>
              <w:t>9.72</w:t>
            </w:r>
          </w:p>
        </w:tc>
        <w:tc>
          <w:tcPr>
            <w:tcW w:w="1321" w:type="dxa"/>
          </w:tcPr>
          <w:p w14:paraId="0B7F547C" w14:textId="77777777" w:rsidR="00E00702" w:rsidRDefault="00E00702" w:rsidP="00BF4666">
            <w:r>
              <w:t>—</w:t>
            </w:r>
          </w:p>
        </w:tc>
        <w:tc>
          <w:tcPr>
            <w:tcW w:w="1321" w:type="dxa"/>
          </w:tcPr>
          <w:p w14:paraId="2ED8D55E" w14:textId="77777777" w:rsidR="00E00702" w:rsidRDefault="00E00702" w:rsidP="00BF4666">
            <w:r>
              <w:t>—</w:t>
            </w:r>
          </w:p>
        </w:tc>
        <w:tc>
          <w:tcPr>
            <w:tcW w:w="1432" w:type="dxa"/>
          </w:tcPr>
          <w:p w14:paraId="4F7E3317" w14:textId="77777777" w:rsidR="00E00702" w:rsidRDefault="00E00702" w:rsidP="00BF4666">
            <w:r>
              <w:t>—</w:t>
            </w:r>
          </w:p>
        </w:tc>
      </w:tr>
      <w:tr w:rsidR="00E00702" w14:paraId="599CD992" w14:textId="77777777" w:rsidTr="00432277">
        <w:tc>
          <w:tcPr>
            <w:tcW w:w="2753" w:type="dxa"/>
          </w:tcPr>
          <w:p w14:paraId="7FD0E224" w14:textId="77777777" w:rsidR="00E00702" w:rsidRDefault="00E00702" w:rsidP="00BF4666">
            <w:r>
              <w:t>财务处（</w:t>
            </w:r>
            <w:r>
              <w:t>UDP</w:t>
            </w:r>
            <w:r>
              <w:t>探针）</w:t>
            </w:r>
            <w:r>
              <w:t>— Final-HTB</w:t>
            </w:r>
            <w:r>
              <w:t>消融</w:t>
            </w:r>
          </w:p>
        </w:tc>
        <w:tc>
          <w:tcPr>
            <w:tcW w:w="881" w:type="dxa"/>
          </w:tcPr>
          <w:p w14:paraId="0B8077A4" w14:textId="77777777" w:rsidR="00E00702" w:rsidRDefault="00E00702" w:rsidP="00BF4666">
            <w:r>
              <w:t>UDP</w:t>
            </w:r>
          </w:p>
        </w:tc>
        <w:tc>
          <w:tcPr>
            <w:tcW w:w="1652" w:type="dxa"/>
          </w:tcPr>
          <w:p w14:paraId="5A7A8C18" w14:textId="77777777" w:rsidR="00E00702" w:rsidRDefault="00E00702" w:rsidP="00BF4666">
            <w:r>
              <w:t>1.00</w:t>
            </w:r>
          </w:p>
        </w:tc>
        <w:tc>
          <w:tcPr>
            <w:tcW w:w="1321" w:type="dxa"/>
          </w:tcPr>
          <w:p w14:paraId="2A5D536E" w14:textId="77777777" w:rsidR="00E00702" w:rsidRDefault="00E00702" w:rsidP="00BF4666">
            <w:r>
              <w:t>18.98</w:t>
            </w:r>
          </w:p>
        </w:tc>
        <w:tc>
          <w:tcPr>
            <w:tcW w:w="1321" w:type="dxa"/>
          </w:tcPr>
          <w:p w14:paraId="59566D37" w14:textId="77777777" w:rsidR="00E00702" w:rsidRDefault="00E00702" w:rsidP="00BF4666">
            <w:r>
              <w:t>1.76</w:t>
            </w:r>
          </w:p>
        </w:tc>
        <w:tc>
          <w:tcPr>
            <w:tcW w:w="1432" w:type="dxa"/>
          </w:tcPr>
          <w:p w14:paraId="63A8B10B" w14:textId="77777777" w:rsidR="00E00702" w:rsidRDefault="00E00702" w:rsidP="00BF4666">
            <w:r>
              <w:t>0.0</w:t>
            </w:r>
          </w:p>
        </w:tc>
      </w:tr>
      <w:tr w:rsidR="00E00702" w14:paraId="270CB142" w14:textId="77777777" w:rsidTr="00432277">
        <w:tc>
          <w:tcPr>
            <w:tcW w:w="2753" w:type="dxa"/>
            <w:tcBorders>
              <w:bottom w:val="single" w:sz="4" w:space="0" w:color="auto"/>
            </w:tcBorders>
          </w:tcPr>
          <w:p w14:paraId="7153A96D" w14:textId="77777777" w:rsidR="00E00702" w:rsidRDefault="00E00702" w:rsidP="00BF4666">
            <w:r>
              <w:t>财务处（</w:t>
            </w:r>
            <w:r>
              <w:t>UDP</w:t>
            </w:r>
            <w:r>
              <w:t>探针）</w:t>
            </w:r>
            <w:r>
              <w:t>— Final</w:t>
            </w:r>
          </w:p>
        </w:tc>
        <w:tc>
          <w:tcPr>
            <w:tcW w:w="881" w:type="dxa"/>
            <w:tcBorders>
              <w:bottom w:val="single" w:sz="4" w:space="0" w:color="auto"/>
            </w:tcBorders>
          </w:tcPr>
          <w:p w14:paraId="3197B050" w14:textId="77777777" w:rsidR="00E00702" w:rsidRDefault="00E00702" w:rsidP="00BF4666">
            <w:r>
              <w:t>UDP</w:t>
            </w:r>
          </w:p>
        </w:tc>
        <w:tc>
          <w:tcPr>
            <w:tcW w:w="1652" w:type="dxa"/>
            <w:tcBorders>
              <w:bottom w:val="single" w:sz="4" w:space="0" w:color="auto"/>
            </w:tcBorders>
          </w:tcPr>
          <w:p w14:paraId="2353AE54" w14:textId="77777777" w:rsidR="00E00702" w:rsidRDefault="00E00702" w:rsidP="00BF4666">
            <w:r>
              <w:t>1.00</w:t>
            </w:r>
          </w:p>
        </w:tc>
        <w:tc>
          <w:tcPr>
            <w:tcW w:w="1321" w:type="dxa"/>
            <w:tcBorders>
              <w:bottom w:val="single" w:sz="4" w:space="0" w:color="auto"/>
            </w:tcBorders>
          </w:tcPr>
          <w:p w14:paraId="5C538802" w14:textId="77777777" w:rsidR="00E00702" w:rsidRDefault="00E00702" w:rsidP="00BF4666">
            <w:r>
              <w:t>18.70</w:t>
            </w:r>
          </w:p>
        </w:tc>
        <w:tc>
          <w:tcPr>
            <w:tcW w:w="1321" w:type="dxa"/>
            <w:tcBorders>
              <w:bottom w:val="single" w:sz="4" w:space="0" w:color="auto"/>
            </w:tcBorders>
          </w:tcPr>
          <w:p w14:paraId="0B95971C" w14:textId="77777777" w:rsidR="00E00702" w:rsidRDefault="00E00702" w:rsidP="00BF4666">
            <w:r>
              <w:t>0.36</w:t>
            </w:r>
          </w:p>
        </w:tc>
        <w:tc>
          <w:tcPr>
            <w:tcW w:w="1432" w:type="dxa"/>
            <w:tcBorders>
              <w:bottom w:val="single" w:sz="4" w:space="0" w:color="auto"/>
            </w:tcBorders>
          </w:tcPr>
          <w:p w14:paraId="04D2D39C" w14:textId="77777777" w:rsidR="00E00702" w:rsidRDefault="00E00702" w:rsidP="00BF4666">
            <w:r>
              <w:t>0.0</w:t>
            </w:r>
          </w:p>
        </w:tc>
      </w:tr>
    </w:tbl>
    <w:p w14:paraId="609B3893" w14:textId="096F85C9" w:rsidR="00E00702" w:rsidRDefault="00E00702" w:rsidP="00432277">
      <w:pPr>
        <w:pStyle w:val="11"/>
        <w:ind w:firstLine="420"/>
      </w:pPr>
      <w:r>
        <w:t>表</w:t>
      </w:r>
      <w:r>
        <w:t xml:space="preserve"> 1 </w:t>
      </w:r>
      <w:r>
        <w:t>的结果集中反映了</w:t>
      </w:r>
      <w:r>
        <w:t xml:space="preserve"> HTB </w:t>
      </w:r>
      <w:r>
        <w:t>两级优先级策略在</w:t>
      </w:r>
      <w:proofErr w:type="gramStart"/>
      <w:r>
        <w:t>七区域</w:t>
      </w:r>
      <w:proofErr w:type="gramEnd"/>
      <w:r>
        <w:t>多业务并发场景下的调度效果。在服务器出口链路</w:t>
      </w:r>
      <w:r>
        <w:t xml:space="preserve"> 20 Mbps </w:t>
      </w:r>
      <w:r>
        <w:t>的带宽瓶颈处，六个业务区域加一个探针的七路流量在此激烈竞争。</w:t>
      </w:r>
    </w:p>
    <w:p w14:paraId="62AE9F88" w14:textId="7C426B25" w:rsidR="00E00702" w:rsidRDefault="00E00702" w:rsidP="00432277">
      <w:pPr>
        <w:pStyle w:val="11"/>
        <w:ind w:firstLine="420"/>
      </w:pPr>
      <w:r>
        <w:t>在无</w:t>
      </w:r>
      <w:r>
        <w:t xml:space="preserve"> QoS </w:t>
      </w:r>
      <w:r>
        <w:t>调度的</w:t>
      </w:r>
      <w:r>
        <w:t xml:space="preserve"> Final-HTB </w:t>
      </w:r>
      <w:r>
        <w:t>消融组中，各区域以</w:t>
      </w:r>
      <w:r>
        <w:t xml:space="preserve"> </w:t>
      </w:r>
      <w:proofErr w:type="spellStart"/>
      <w:r>
        <w:t>pfifo</w:t>
      </w:r>
      <w:proofErr w:type="spellEnd"/>
      <w:r>
        <w:t xml:space="preserve"> </w:t>
      </w:r>
      <w:r>
        <w:t>公平竞争方式共享出口带宽。财务</w:t>
      </w:r>
      <w:proofErr w:type="gramStart"/>
      <w:r>
        <w:t>处关键</w:t>
      </w:r>
      <w:proofErr w:type="gramEnd"/>
      <w:r>
        <w:t>业务获得</w:t>
      </w:r>
      <w:r>
        <w:t xml:space="preserve"> 12.93 Mbps</w:t>
      </w:r>
      <w:r>
        <w:t>，已高于其</w:t>
      </w:r>
      <w:r>
        <w:t xml:space="preserve"> 10 Mbps </w:t>
      </w:r>
      <w:r>
        <w:t>的目标带宽，说明在仅有</w:t>
      </w:r>
      <w:r>
        <w:t xml:space="preserve"> TCP </w:t>
      </w:r>
      <w:r>
        <w:t>流竞争的场景下，</w:t>
      </w:r>
      <w:proofErr w:type="spellStart"/>
      <w:r>
        <w:t>pfifo</w:t>
      </w:r>
      <w:proofErr w:type="spellEnd"/>
      <w:r>
        <w:t xml:space="preserve"> </w:t>
      </w:r>
      <w:r>
        <w:t>公平竞争配合</w:t>
      </w:r>
      <w:r>
        <w:t xml:space="preserve"> TCP </w:t>
      </w:r>
      <w:r>
        <w:t>自身的拥塞控制</w:t>
      </w:r>
      <w:r>
        <w:t>——</w:t>
      </w:r>
      <w:r>
        <w:t>各流在瓶颈处自发收敛至公平共享</w:t>
      </w:r>
      <w:r>
        <w:t>——</w:t>
      </w:r>
      <w:r>
        <w:t>并未对财务</w:t>
      </w:r>
      <w:proofErr w:type="gramStart"/>
      <w:r>
        <w:t>处造成</w:t>
      </w:r>
      <w:proofErr w:type="gramEnd"/>
      <w:r>
        <w:t>严重挤压。然而，启用</w:t>
      </w:r>
      <w:r>
        <w:t xml:space="preserve"> HTB </w:t>
      </w:r>
      <w:r>
        <w:t>两级优先级策略后，财务处吞吐量进一步提升至</w:t>
      </w:r>
      <w:r>
        <w:t xml:space="preserve"> 15.78 Mbps</w:t>
      </w:r>
      <w:r>
        <w:t>，增幅约</w:t>
      </w:r>
      <w:r>
        <w:t xml:space="preserve"> 22.0%</w:t>
      </w:r>
      <w:r>
        <w:t>。这一提升来源于</w:t>
      </w:r>
      <w:r>
        <w:t xml:space="preserve"> rate = 12 Mbps </w:t>
      </w:r>
      <w:r>
        <w:t>的保证带宽与</w:t>
      </w:r>
      <w:r>
        <w:t xml:space="preserve"> </w:t>
      </w:r>
      <w:proofErr w:type="spellStart"/>
      <w:r>
        <w:t>prio</w:t>
      </w:r>
      <w:proofErr w:type="spellEnd"/>
      <w:r>
        <w:t xml:space="preserve"> = 0 </w:t>
      </w:r>
      <w:r>
        <w:t>的调度优先级协同作用：</w:t>
      </w:r>
      <w:r>
        <w:t xml:space="preserve">rate </w:t>
      </w:r>
      <w:r>
        <w:t>确保财务处在任何时候至少获得</w:t>
      </w:r>
      <w:r>
        <w:t xml:space="preserve"> 12 Mbps </w:t>
      </w:r>
      <w:r>
        <w:t>的保底带宽，而</w:t>
      </w:r>
      <w:r>
        <w:t xml:space="preserve"> </w:t>
      </w:r>
      <w:proofErr w:type="spellStart"/>
      <w:r>
        <w:t>prio</w:t>
      </w:r>
      <w:proofErr w:type="spellEnd"/>
      <w:r>
        <w:t xml:space="preserve"> = 0 </w:t>
      </w:r>
      <w:r>
        <w:t>使其数据包在调度周期内优先出队，在其他区域流量间歇时能够迅速借用空闲带宽直至</w:t>
      </w:r>
      <w:r>
        <w:t xml:space="preserve"> ceil = 20 Mbps</w:t>
      </w:r>
      <w:r>
        <w:t>。</w:t>
      </w:r>
    </w:p>
    <w:p w14:paraId="70A717AC" w14:textId="4663F3BF" w:rsidR="00E00702" w:rsidRDefault="00E00702" w:rsidP="00432277">
      <w:pPr>
        <w:pStyle w:val="11"/>
        <w:ind w:firstLine="420"/>
      </w:pPr>
      <w:r>
        <w:t xml:space="preserve">HTB </w:t>
      </w:r>
      <w:r>
        <w:t>优先级调度对低优先级区域的压缩效应表现出显著的非对称性</w:t>
      </w:r>
      <w:r>
        <w:t>——</w:t>
      </w:r>
      <w:r>
        <w:t>并非均匀地</w:t>
      </w:r>
      <w:r>
        <w:t>"</w:t>
      </w:r>
      <w:r>
        <w:t>各打五十大板</w:t>
      </w:r>
      <w:r>
        <w:t>"</w:t>
      </w:r>
      <w:r>
        <w:t>，而是集中压缩需求最旺盛的竞争者。教学楼在所有区域中受到的影响最大，吞吐量从</w:t>
      </w:r>
      <w:r>
        <w:t xml:space="preserve"> 11.22 Mbps </w:t>
      </w:r>
      <w:r>
        <w:t>骤降至</w:t>
      </w:r>
      <w:r>
        <w:t xml:space="preserve"> 6.57 Mbps</w:t>
      </w:r>
      <w:r>
        <w:t>，降幅达</w:t>
      </w:r>
      <w:r>
        <w:t xml:space="preserve"> 41.4%</w:t>
      </w:r>
      <w:r>
        <w:t>：作为目标带宽最高的低优先级</w:t>
      </w:r>
      <w:r>
        <w:t xml:space="preserve"> TCP </w:t>
      </w:r>
      <w:r>
        <w:t>流，教学楼在</w:t>
      </w:r>
      <w:r>
        <w:t xml:space="preserve"> HTB </w:t>
      </w:r>
      <w:r>
        <w:t>启用前占据了最多的竞争带宽，也因此成为优先调度机制下被剥夺带宽最多的区域。办公楼吞吐量基本持平，从</w:t>
      </w:r>
      <w:r>
        <w:t xml:space="preserve"> 8.97 Mbps </w:t>
      </w:r>
      <w:r>
        <w:t>变为</w:t>
      </w:r>
      <w:r>
        <w:t xml:space="preserve"> 8.91 Mbps</w:t>
      </w:r>
      <w:r>
        <w:t>，图书馆从</w:t>
      </w:r>
      <w:r>
        <w:t xml:space="preserve"> 11.91 </w:t>
      </w:r>
      <w:r>
        <w:lastRenderedPageBreak/>
        <w:t xml:space="preserve">Mbps </w:t>
      </w:r>
      <w:r>
        <w:t>降至</w:t>
      </w:r>
      <w:r>
        <w:t xml:space="preserve"> 10.79 Mbps</w:t>
      </w:r>
      <w:r>
        <w:t>、降幅</w:t>
      </w:r>
      <w:r>
        <w:t xml:space="preserve"> 9.4%</w:t>
      </w:r>
      <w:r>
        <w:t>，人事处从</w:t>
      </w:r>
      <w:r>
        <w:t xml:space="preserve"> 10.73 Mbps </w:t>
      </w:r>
      <w:r>
        <w:t>降至</w:t>
      </w:r>
      <w:r>
        <w:t xml:space="preserve"> 9.72 Mbps</w:t>
      </w:r>
      <w:r>
        <w:t>、降幅同为</w:t>
      </w:r>
      <w:r>
        <w:t xml:space="preserve"> 9.4%</w:t>
      </w:r>
      <w:r>
        <w:t>，均仅受到轻微影响。这一</w:t>
      </w:r>
      <w:r>
        <w:t>"</w:t>
      </w:r>
      <w:r>
        <w:t>按需压缩</w:t>
      </w:r>
      <w:r>
        <w:t>"</w:t>
      </w:r>
      <w:r>
        <w:t>的效应揭示了</w:t>
      </w:r>
      <w:r>
        <w:t xml:space="preserve"> HTB </w:t>
      </w:r>
      <w:r>
        <w:t>两级优先级体系的一个深层特征：低优先级区域的保证带宽各仅</w:t>
      </w:r>
      <w:r>
        <w:t xml:space="preserve"> 2 Mbps</w:t>
      </w:r>
      <w:r>
        <w:t>，只有在所有高优先级类需求被满足后才有机会得到服务，因此需求越大的低优先级区域在调度中</w:t>
      </w:r>
      <w:r>
        <w:t>"</w:t>
      </w:r>
      <w:r>
        <w:t>让出</w:t>
      </w:r>
      <w:r>
        <w:t>"</w:t>
      </w:r>
      <w:r>
        <w:t>的带宽越多</w:t>
      </w:r>
      <w:r>
        <w:t>——</w:t>
      </w:r>
      <w:r>
        <w:t>教学楼让出了近一半的</w:t>
      </w:r>
      <w:r>
        <w:t xml:space="preserve"> </w:t>
      </w:r>
      <w:proofErr w:type="spellStart"/>
      <w:r>
        <w:t>pfifo</w:t>
      </w:r>
      <w:proofErr w:type="spellEnd"/>
      <w:r>
        <w:t xml:space="preserve"> </w:t>
      </w:r>
      <w:r>
        <w:t>公平份额，而办公楼和人事处仅让出了不到一成。宿舍区</w:t>
      </w:r>
      <w:r>
        <w:t xml:space="preserve"> UDP </w:t>
      </w:r>
      <w:r>
        <w:t>视频流在两组中的吞吐量均稳定在</w:t>
      </w:r>
      <w:r>
        <w:t xml:space="preserve"> 12.00 Mbps</w:t>
      </w:r>
      <w:r>
        <w:t>，恰好达到其目标带宽上限，但</w:t>
      </w:r>
      <w:r>
        <w:t xml:space="preserve"> Final </w:t>
      </w:r>
      <w:r>
        <w:t>组出现了</w:t>
      </w:r>
      <w:r>
        <w:t xml:space="preserve"> 32.59% </w:t>
      </w:r>
      <w:r>
        <w:t>的丢包率</w:t>
      </w:r>
      <w:r>
        <w:t>——</w:t>
      </w:r>
      <w:r>
        <w:t>低优先级区域的保证带宽耗尽后，</w:t>
      </w:r>
      <w:r>
        <w:t xml:space="preserve">UDP </w:t>
      </w:r>
      <w:r>
        <w:t>数据包在</w:t>
      </w:r>
      <w:r>
        <w:t xml:space="preserve"> SFQ </w:t>
      </w:r>
      <w:r>
        <w:t>叶子队列中不断堆积直至溢出，且</w:t>
      </w:r>
      <w:r>
        <w:t xml:space="preserve"> UDP </w:t>
      </w:r>
      <w:r>
        <w:t>无重传机制，溢出即等于永久丢失。</w:t>
      </w:r>
    </w:p>
    <w:p w14:paraId="2E40D78D" w14:textId="4542EEF8" w:rsidR="00E00702" w:rsidRDefault="00E00702" w:rsidP="00432277">
      <w:pPr>
        <w:pStyle w:val="11"/>
        <w:ind w:firstLine="420"/>
      </w:pPr>
      <w:r>
        <w:t>财务处</w:t>
      </w:r>
      <w:r>
        <w:t xml:space="preserve"> UDP </w:t>
      </w:r>
      <w:r>
        <w:t>探针流量在两组中均稳定维持</w:t>
      </w:r>
      <w:r>
        <w:t xml:space="preserve"> 1.00 Mbps</w:t>
      </w:r>
      <w:r>
        <w:t>，值得注意的是</w:t>
      </w:r>
      <w:r>
        <w:t xml:space="preserve"> Final </w:t>
      </w:r>
      <w:r>
        <w:t>组抖动从</w:t>
      </w:r>
      <w:r>
        <w:t xml:space="preserve"> 1.76 </w:t>
      </w:r>
      <w:proofErr w:type="spellStart"/>
      <w:r>
        <w:t>ms</w:t>
      </w:r>
      <w:proofErr w:type="spellEnd"/>
      <w:r>
        <w:t xml:space="preserve"> </w:t>
      </w:r>
      <w:r>
        <w:t>降至</w:t>
      </w:r>
      <w:r>
        <w:t xml:space="preserve"> 0.36 </w:t>
      </w:r>
      <w:proofErr w:type="spellStart"/>
      <w:r>
        <w:t>ms</w:t>
      </w:r>
      <w:proofErr w:type="spellEnd"/>
      <w:r>
        <w:t>，降幅达</w:t>
      </w:r>
      <w:r>
        <w:t xml:space="preserve"> 79.5%</w:t>
      </w:r>
      <w:r>
        <w:t>，说明</w:t>
      </w:r>
      <w:r>
        <w:t xml:space="preserve"> HTB </w:t>
      </w:r>
      <w:r>
        <w:t>的精细化调度对小带宽探针流量的时延稳定性同样具有良好的保护作用。</w:t>
      </w:r>
    </w:p>
    <w:p w14:paraId="1AF6CDDB" w14:textId="706E3964" w:rsidR="00E00702" w:rsidRDefault="00E00702" w:rsidP="00432277">
      <w:pPr>
        <w:pStyle w:val="11"/>
        <w:ind w:firstLine="420"/>
      </w:pPr>
      <w:r>
        <w:t>综合来看，</w:t>
      </w:r>
      <w:r>
        <w:t xml:space="preserve">HTB </w:t>
      </w:r>
      <w:r>
        <w:t>两级优先级策略在</w:t>
      </w:r>
      <w:proofErr w:type="gramStart"/>
      <w:r>
        <w:t>七区域</w:t>
      </w:r>
      <w:proofErr w:type="gramEnd"/>
      <w:r>
        <w:t>高并发竞争场景下成功实现了对财务</w:t>
      </w:r>
      <w:proofErr w:type="gramStart"/>
      <w:r>
        <w:t>处关键</w:t>
      </w:r>
      <w:proofErr w:type="gramEnd"/>
      <w:r>
        <w:t>业务的差异化带宽保障，吞吐量提升</w:t>
      </w:r>
      <w:r>
        <w:t xml:space="preserve"> 22.0%</w:t>
      </w:r>
      <w:r>
        <w:t>，并将压缩代价集中于需求最高的低优先级竞争者</w:t>
      </w:r>
      <w:r>
        <w:t>——</w:t>
      </w:r>
      <w:r>
        <w:t>教学楼吞吐量下降</w:t>
      </w:r>
      <w:r>
        <w:t xml:space="preserve"> 41.4%</w:t>
      </w:r>
      <w:r>
        <w:t>，验证了</w:t>
      </w:r>
      <w:r>
        <w:t xml:space="preserve"> HTB </w:t>
      </w:r>
      <w:r>
        <w:t>在校园网多业务并发环境下进行差异化服务保障的有效性。</w:t>
      </w:r>
    </w:p>
    <w:p w14:paraId="094416FD" w14:textId="77777777" w:rsidR="00E00702" w:rsidRDefault="00E00702" w:rsidP="0077116C">
      <w:pPr>
        <w:pStyle w:val="2"/>
      </w:pPr>
      <w:r>
        <w:t xml:space="preserve">4.3 </w:t>
      </w:r>
      <w:r>
        <w:t>负载均衡消融实验</w:t>
      </w:r>
    </w:p>
    <w:p w14:paraId="76126487" w14:textId="699EC56E" w:rsidR="00E00702" w:rsidRPr="00432277" w:rsidRDefault="00E00702" w:rsidP="00432277">
      <w:pPr>
        <w:pStyle w:val="11"/>
        <w:ind w:firstLine="420"/>
      </w:pPr>
      <w:r w:rsidRPr="00432277">
        <w:t>负载均衡消融实验的目标是量化</w:t>
      </w:r>
      <w:r w:rsidRPr="00432277">
        <w:t xml:space="preserve"> Round Robin </w:t>
      </w:r>
      <w:r w:rsidRPr="00432277">
        <w:t>轮询调度策略相对于静态绑定策略对双服务器集群整体性能的改善程度。实验环境中，两台服务器各自拥有</w:t>
      </w:r>
      <w:r w:rsidRPr="00432277">
        <w:t xml:space="preserve"> 20 Mbps </w:t>
      </w:r>
      <w:r w:rsidRPr="00432277">
        <w:t>的出口链路瓶颈带宽，双链路总容量为</w:t>
      </w:r>
      <w:r w:rsidRPr="00432277">
        <w:t xml:space="preserve"> 40 Mbps</w:t>
      </w:r>
      <w:r w:rsidRPr="00432277">
        <w:t>。客户端通过</w:t>
      </w:r>
      <w:r w:rsidRPr="00432277">
        <w:t xml:space="preserve"> HTTP </w:t>
      </w:r>
      <w:r w:rsidRPr="00432277">
        <w:t>协议从服务器下载大文件，请求到达过程服从泊松分布。实验分为两组：</w:t>
      </w:r>
      <w:r w:rsidRPr="00432277">
        <w:t xml:space="preserve">Final-LB </w:t>
      </w:r>
      <w:proofErr w:type="gramStart"/>
      <w:r w:rsidRPr="00432277">
        <w:t>组使用</w:t>
      </w:r>
      <w:proofErr w:type="gramEnd"/>
      <w:r w:rsidRPr="00432277">
        <w:t>静态绑定策略，宿舍区与图书馆的所有请求固定分配至</w:t>
      </w:r>
      <w:r w:rsidRPr="00432277">
        <w:t xml:space="preserve"> Server2</w:t>
      </w:r>
      <w:r w:rsidRPr="00432277">
        <w:t>，其余区域固定分配至</w:t>
      </w:r>
      <w:r w:rsidRPr="00432277">
        <w:t xml:space="preserve"> Server1</w:t>
      </w:r>
      <w:r w:rsidRPr="00432277">
        <w:t>；</w:t>
      </w:r>
      <w:r w:rsidRPr="00432277">
        <w:t xml:space="preserve">Final </w:t>
      </w:r>
      <w:proofErr w:type="gramStart"/>
      <w:r w:rsidRPr="00432277">
        <w:t>组使用</w:t>
      </w:r>
      <w:proofErr w:type="gramEnd"/>
      <w:r w:rsidRPr="00432277">
        <w:t xml:space="preserve"> Round Robin </w:t>
      </w:r>
      <w:r w:rsidRPr="00432277">
        <w:t>轮询策略将请求均匀分发至两台服务器。评估指标包括：总请求数、</w:t>
      </w:r>
      <w:proofErr w:type="gramStart"/>
      <w:r w:rsidRPr="00432277">
        <w:t>平均响应</w:t>
      </w:r>
      <w:proofErr w:type="gramEnd"/>
      <w:r w:rsidRPr="00432277">
        <w:t>时延、总吞吐量、各服务器吞吐量及利用率、负载方差以及</w:t>
      </w:r>
      <w:r w:rsidRPr="00432277">
        <w:t xml:space="preserve"> Jain </w:t>
      </w:r>
      <w:r w:rsidRPr="00432277">
        <w:t>公平指数。</w:t>
      </w:r>
    </w:p>
    <w:p w14:paraId="48E478FF" w14:textId="3222F131" w:rsidR="00E00702" w:rsidRPr="00432277" w:rsidRDefault="00E00702" w:rsidP="00F3506F">
      <w:pPr>
        <w:spacing w:after="120"/>
        <w:jc w:val="center"/>
      </w:pPr>
      <w:r w:rsidRPr="00432277">
        <w:t>表</w:t>
      </w:r>
      <w:r w:rsidRPr="00432277">
        <w:t xml:space="preserve"> 2</w:t>
      </w:r>
      <w:r w:rsidRPr="00432277">
        <w:t>：负载均衡消融实验结果</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144"/>
        <w:gridCol w:w="654"/>
        <w:gridCol w:w="899"/>
        <w:gridCol w:w="960"/>
        <w:gridCol w:w="776"/>
        <w:gridCol w:w="776"/>
        <w:gridCol w:w="776"/>
        <w:gridCol w:w="776"/>
        <w:gridCol w:w="776"/>
        <w:gridCol w:w="775"/>
      </w:tblGrid>
      <w:tr w:rsidR="00E00702" w:rsidRPr="00432277" w14:paraId="5662E604" w14:textId="77777777" w:rsidTr="00432277">
        <w:trPr>
          <w:tblHeader/>
        </w:trPr>
        <w:tc>
          <w:tcPr>
            <w:tcW w:w="1306" w:type="dxa"/>
            <w:tcBorders>
              <w:top w:val="single" w:sz="4" w:space="0" w:color="auto"/>
              <w:bottom w:val="single" w:sz="4" w:space="0" w:color="auto"/>
            </w:tcBorders>
          </w:tcPr>
          <w:p w14:paraId="0002A70E" w14:textId="77777777" w:rsidR="00E00702" w:rsidRPr="00432277" w:rsidRDefault="00E00702" w:rsidP="00BF4666">
            <w:r w:rsidRPr="00432277">
              <w:t>调度策略</w:t>
            </w:r>
          </w:p>
        </w:tc>
        <w:tc>
          <w:tcPr>
            <w:tcW w:w="726" w:type="dxa"/>
            <w:tcBorders>
              <w:top w:val="single" w:sz="4" w:space="0" w:color="auto"/>
              <w:bottom w:val="single" w:sz="4" w:space="0" w:color="auto"/>
            </w:tcBorders>
          </w:tcPr>
          <w:p w14:paraId="00CF8474" w14:textId="77777777" w:rsidR="00E00702" w:rsidRPr="00432277" w:rsidRDefault="00E00702" w:rsidP="00BF4666">
            <w:r w:rsidRPr="00432277">
              <w:t>请求数</w:t>
            </w:r>
          </w:p>
        </w:tc>
        <w:tc>
          <w:tcPr>
            <w:tcW w:w="1016" w:type="dxa"/>
            <w:tcBorders>
              <w:top w:val="single" w:sz="4" w:space="0" w:color="auto"/>
              <w:bottom w:val="single" w:sz="4" w:space="0" w:color="auto"/>
            </w:tcBorders>
          </w:tcPr>
          <w:p w14:paraId="34190ABE" w14:textId="77777777" w:rsidR="00E00702" w:rsidRPr="00432277" w:rsidRDefault="00E00702" w:rsidP="00BF4666">
            <w:proofErr w:type="gramStart"/>
            <w:r w:rsidRPr="00432277">
              <w:t>平均响应</w:t>
            </w:r>
            <w:proofErr w:type="gramEnd"/>
            <w:r w:rsidRPr="00432277">
              <w:t xml:space="preserve"> (s)</w:t>
            </w:r>
          </w:p>
        </w:tc>
        <w:tc>
          <w:tcPr>
            <w:tcW w:w="1088" w:type="dxa"/>
            <w:tcBorders>
              <w:top w:val="single" w:sz="4" w:space="0" w:color="auto"/>
              <w:bottom w:val="single" w:sz="4" w:space="0" w:color="auto"/>
            </w:tcBorders>
          </w:tcPr>
          <w:p w14:paraId="3FBDEFF7" w14:textId="77777777" w:rsidR="00E00702" w:rsidRPr="00432277" w:rsidRDefault="00E00702" w:rsidP="00BF4666">
            <w:r w:rsidRPr="00432277">
              <w:t>总吞吐</w:t>
            </w:r>
            <w:r w:rsidRPr="00432277">
              <w:t xml:space="preserve"> (Mbps)</w:t>
            </w:r>
          </w:p>
        </w:tc>
        <w:tc>
          <w:tcPr>
            <w:tcW w:w="871" w:type="dxa"/>
            <w:tcBorders>
              <w:top w:val="single" w:sz="4" w:space="0" w:color="auto"/>
              <w:bottom w:val="single" w:sz="4" w:space="0" w:color="auto"/>
            </w:tcBorders>
          </w:tcPr>
          <w:p w14:paraId="74ABB3E7" w14:textId="77777777" w:rsidR="00E00702" w:rsidRPr="00432277" w:rsidRDefault="00E00702" w:rsidP="00BF4666">
            <w:r w:rsidRPr="00432277">
              <w:t>S1 (Mbps)</w:t>
            </w:r>
          </w:p>
        </w:tc>
        <w:tc>
          <w:tcPr>
            <w:tcW w:w="871" w:type="dxa"/>
            <w:tcBorders>
              <w:top w:val="single" w:sz="4" w:space="0" w:color="auto"/>
              <w:bottom w:val="single" w:sz="4" w:space="0" w:color="auto"/>
            </w:tcBorders>
          </w:tcPr>
          <w:p w14:paraId="7A218CEA" w14:textId="77777777" w:rsidR="00E00702" w:rsidRPr="00432277" w:rsidRDefault="00E00702" w:rsidP="00BF4666">
            <w:r w:rsidRPr="00432277">
              <w:t>S2 (Mbps)</w:t>
            </w:r>
          </w:p>
        </w:tc>
        <w:tc>
          <w:tcPr>
            <w:tcW w:w="871" w:type="dxa"/>
            <w:tcBorders>
              <w:top w:val="single" w:sz="4" w:space="0" w:color="auto"/>
              <w:bottom w:val="single" w:sz="4" w:space="0" w:color="auto"/>
            </w:tcBorders>
          </w:tcPr>
          <w:p w14:paraId="7427F1B4" w14:textId="77777777" w:rsidR="00E00702" w:rsidRPr="00432277" w:rsidRDefault="00E00702" w:rsidP="00BF4666">
            <w:r w:rsidRPr="00432277">
              <w:t xml:space="preserve">S1 </w:t>
            </w:r>
            <w:r w:rsidRPr="00432277">
              <w:t>利用率</w:t>
            </w:r>
          </w:p>
        </w:tc>
        <w:tc>
          <w:tcPr>
            <w:tcW w:w="871" w:type="dxa"/>
            <w:tcBorders>
              <w:top w:val="single" w:sz="4" w:space="0" w:color="auto"/>
              <w:bottom w:val="single" w:sz="4" w:space="0" w:color="auto"/>
            </w:tcBorders>
          </w:tcPr>
          <w:p w14:paraId="3B707A9B" w14:textId="77777777" w:rsidR="00E00702" w:rsidRPr="00432277" w:rsidRDefault="00E00702" w:rsidP="00BF4666">
            <w:r w:rsidRPr="00432277">
              <w:t xml:space="preserve">S2 </w:t>
            </w:r>
            <w:r w:rsidRPr="00432277">
              <w:t>利用率</w:t>
            </w:r>
          </w:p>
        </w:tc>
        <w:tc>
          <w:tcPr>
            <w:tcW w:w="871" w:type="dxa"/>
            <w:tcBorders>
              <w:top w:val="single" w:sz="4" w:space="0" w:color="auto"/>
              <w:bottom w:val="single" w:sz="4" w:space="0" w:color="auto"/>
            </w:tcBorders>
          </w:tcPr>
          <w:p w14:paraId="651C5BA8" w14:textId="77777777" w:rsidR="00E00702" w:rsidRPr="00432277" w:rsidRDefault="00E00702" w:rsidP="00BF4666">
            <w:r w:rsidRPr="00432277">
              <w:t>负载方差</w:t>
            </w:r>
          </w:p>
        </w:tc>
        <w:tc>
          <w:tcPr>
            <w:tcW w:w="869" w:type="dxa"/>
            <w:tcBorders>
              <w:top w:val="single" w:sz="4" w:space="0" w:color="auto"/>
              <w:bottom w:val="single" w:sz="4" w:space="0" w:color="auto"/>
            </w:tcBorders>
          </w:tcPr>
          <w:p w14:paraId="0BF52396" w14:textId="77777777" w:rsidR="00E00702" w:rsidRPr="00432277" w:rsidRDefault="00E00702" w:rsidP="00BF4666">
            <w:r w:rsidRPr="00432277">
              <w:t xml:space="preserve">Jain </w:t>
            </w:r>
            <w:r w:rsidRPr="00432277">
              <w:t>指数</w:t>
            </w:r>
          </w:p>
        </w:tc>
      </w:tr>
      <w:tr w:rsidR="00E00702" w14:paraId="3D02C5A3" w14:textId="77777777" w:rsidTr="00432277">
        <w:tc>
          <w:tcPr>
            <w:tcW w:w="1306" w:type="dxa"/>
            <w:tcBorders>
              <w:top w:val="single" w:sz="4" w:space="0" w:color="auto"/>
            </w:tcBorders>
          </w:tcPr>
          <w:p w14:paraId="2B1F0DF5" w14:textId="77777777" w:rsidR="00E00702" w:rsidRDefault="00E00702" w:rsidP="00BF4666">
            <w:r>
              <w:t>Final-LB</w:t>
            </w:r>
            <w:r>
              <w:t>（静态绑定）</w:t>
            </w:r>
          </w:p>
        </w:tc>
        <w:tc>
          <w:tcPr>
            <w:tcW w:w="726" w:type="dxa"/>
            <w:tcBorders>
              <w:top w:val="single" w:sz="4" w:space="0" w:color="auto"/>
            </w:tcBorders>
          </w:tcPr>
          <w:p w14:paraId="6167360F" w14:textId="77777777" w:rsidR="00E00702" w:rsidRDefault="00E00702" w:rsidP="00BF4666">
            <w:r>
              <w:t>41</w:t>
            </w:r>
          </w:p>
        </w:tc>
        <w:tc>
          <w:tcPr>
            <w:tcW w:w="1016" w:type="dxa"/>
            <w:tcBorders>
              <w:top w:val="single" w:sz="4" w:space="0" w:color="auto"/>
            </w:tcBorders>
          </w:tcPr>
          <w:p w14:paraId="4F91D748" w14:textId="77777777" w:rsidR="00E00702" w:rsidRDefault="00E00702" w:rsidP="00BF4666">
            <w:r>
              <w:t>11.11</w:t>
            </w:r>
          </w:p>
        </w:tc>
        <w:tc>
          <w:tcPr>
            <w:tcW w:w="1088" w:type="dxa"/>
            <w:tcBorders>
              <w:top w:val="single" w:sz="4" w:space="0" w:color="auto"/>
            </w:tcBorders>
          </w:tcPr>
          <w:p w14:paraId="28FCCC56" w14:textId="77777777" w:rsidR="00E00702" w:rsidRDefault="00E00702" w:rsidP="00BF4666">
            <w:r>
              <w:t>25.25</w:t>
            </w:r>
          </w:p>
        </w:tc>
        <w:tc>
          <w:tcPr>
            <w:tcW w:w="871" w:type="dxa"/>
            <w:tcBorders>
              <w:top w:val="single" w:sz="4" w:space="0" w:color="auto"/>
            </w:tcBorders>
          </w:tcPr>
          <w:p w14:paraId="0537B74B" w14:textId="77777777" w:rsidR="00E00702" w:rsidRDefault="00E00702" w:rsidP="00BF4666">
            <w:r>
              <w:t>17.25</w:t>
            </w:r>
          </w:p>
        </w:tc>
        <w:tc>
          <w:tcPr>
            <w:tcW w:w="871" w:type="dxa"/>
            <w:tcBorders>
              <w:top w:val="single" w:sz="4" w:space="0" w:color="auto"/>
            </w:tcBorders>
          </w:tcPr>
          <w:p w14:paraId="457F66A0" w14:textId="77777777" w:rsidR="00E00702" w:rsidRDefault="00E00702" w:rsidP="00BF4666">
            <w:r>
              <w:t>8.01</w:t>
            </w:r>
          </w:p>
        </w:tc>
        <w:tc>
          <w:tcPr>
            <w:tcW w:w="871" w:type="dxa"/>
            <w:tcBorders>
              <w:top w:val="single" w:sz="4" w:space="0" w:color="auto"/>
            </w:tcBorders>
          </w:tcPr>
          <w:p w14:paraId="4390F2AC" w14:textId="77777777" w:rsidR="00E00702" w:rsidRDefault="00E00702" w:rsidP="00BF4666">
            <w:r>
              <w:t>86.2%</w:t>
            </w:r>
          </w:p>
        </w:tc>
        <w:tc>
          <w:tcPr>
            <w:tcW w:w="871" w:type="dxa"/>
            <w:tcBorders>
              <w:top w:val="single" w:sz="4" w:space="0" w:color="auto"/>
            </w:tcBorders>
          </w:tcPr>
          <w:p w14:paraId="2ABA9590" w14:textId="77777777" w:rsidR="00E00702" w:rsidRDefault="00E00702" w:rsidP="00BF4666">
            <w:r>
              <w:t>40.0%</w:t>
            </w:r>
          </w:p>
        </w:tc>
        <w:tc>
          <w:tcPr>
            <w:tcW w:w="871" w:type="dxa"/>
            <w:tcBorders>
              <w:top w:val="single" w:sz="4" w:space="0" w:color="auto"/>
            </w:tcBorders>
          </w:tcPr>
          <w:p w14:paraId="5308906D" w14:textId="77777777" w:rsidR="00E00702" w:rsidRDefault="00E00702" w:rsidP="00BF4666">
            <w:r>
              <w:t>533.54</w:t>
            </w:r>
          </w:p>
        </w:tc>
        <w:tc>
          <w:tcPr>
            <w:tcW w:w="869" w:type="dxa"/>
            <w:tcBorders>
              <w:top w:val="single" w:sz="4" w:space="0" w:color="auto"/>
            </w:tcBorders>
          </w:tcPr>
          <w:p w14:paraId="0A997AA5" w14:textId="77777777" w:rsidR="00E00702" w:rsidRDefault="00E00702" w:rsidP="00BF4666">
            <w:r>
              <w:t>0.8820</w:t>
            </w:r>
          </w:p>
        </w:tc>
      </w:tr>
      <w:tr w:rsidR="00E00702" w14:paraId="7A6A8912" w14:textId="77777777" w:rsidTr="00432277">
        <w:tc>
          <w:tcPr>
            <w:tcW w:w="1306" w:type="dxa"/>
            <w:tcBorders>
              <w:bottom w:val="single" w:sz="4" w:space="0" w:color="auto"/>
            </w:tcBorders>
          </w:tcPr>
          <w:p w14:paraId="2E64D2CF" w14:textId="77777777" w:rsidR="00E00702" w:rsidRDefault="00E00702" w:rsidP="00BF4666">
            <w:r>
              <w:t>Final</w:t>
            </w:r>
            <w:r>
              <w:t>（</w:t>
            </w:r>
            <w:r>
              <w:t>Round Robin</w:t>
            </w:r>
            <w:r>
              <w:t>）</w:t>
            </w:r>
          </w:p>
        </w:tc>
        <w:tc>
          <w:tcPr>
            <w:tcW w:w="726" w:type="dxa"/>
            <w:tcBorders>
              <w:bottom w:val="single" w:sz="4" w:space="0" w:color="auto"/>
            </w:tcBorders>
          </w:tcPr>
          <w:p w14:paraId="6CF82BCF" w14:textId="77777777" w:rsidR="00E00702" w:rsidRDefault="00E00702" w:rsidP="00BF4666">
            <w:r>
              <w:t>39</w:t>
            </w:r>
          </w:p>
        </w:tc>
        <w:tc>
          <w:tcPr>
            <w:tcW w:w="1016" w:type="dxa"/>
            <w:tcBorders>
              <w:bottom w:val="single" w:sz="4" w:space="0" w:color="auto"/>
            </w:tcBorders>
          </w:tcPr>
          <w:p w14:paraId="07B59186" w14:textId="77777777" w:rsidR="00E00702" w:rsidRDefault="00E00702" w:rsidP="00BF4666">
            <w:r>
              <w:t>4.36</w:t>
            </w:r>
          </w:p>
        </w:tc>
        <w:tc>
          <w:tcPr>
            <w:tcW w:w="1088" w:type="dxa"/>
            <w:tcBorders>
              <w:bottom w:val="single" w:sz="4" w:space="0" w:color="auto"/>
            </w:tcBorders>
          </w:tcPr>
          <w:p w14:paraId="5B9C75C1" w14:textId="77777777" w:rsidR="00E00702" w:rsidRDefault="00E00702" w:rsidP="00BF4666">
            <w:r>
              <w:t>26.67</w:t>
            </w:r>
          </w:p>
        </w:tc>
        <w:tc>
          <w:tcPr>
            <w:tcW w:w="871" w:type="dxa"/>
            <w:tcBorders>
              <w:bottom w:val="single" w:sz="4" w:space="0" w:color="auto"/>
            </w:tcBorders>
          </w:tcPr>
          <w:p w14:paraId="1C5E502C" w14:textId="77777777" w:rsidR="00E00702" w:rsidRDefault="00E00702" w:rsidP="00BF4666">
            <w:r>
              <w:t>13.68</w:t>
            </w:r>
          </w:p>
        </w:tc>
        <w:tc>
          <w:tcPr>
            <w:tcW w:w="871" w:type="dxa"/>
            <w:tcBorders>
              <w:bottom w:val="single" w:sz="4" w:space="0" w:color="auto"/>
            </w:tcBorders>
          </w:tcPr>
          <w:p w14:paraId="69366067" w14:textId="77777777" w:rsidR="00E00702" w:rsidRDefault="00E00702" w:rsidP="00BF4666">
            <w:r>
              <w:t>12.99</w:t>
            </w:r>
          </w:p>
        </w:tc>
        <w:tc>
          <w:tcPr>
            <w:tcW w:w="871" w:type="dxa"/>
            <w:tcBorders>
              <w:bottom w:val="single" w:sz="4" w:space="0" w:color="auto"/>
            </w:tcBorders>
          </w:tcPr>
          <w:p w14:paraId="661D4700" w14:textId="77777777" w:rsidR="00E00702" w:rsidRDefault="00E00702" w:rsidP="00BF4666">
            <w:r>
              <w:t>68.4%</w:t>
            </w:r>
          </w:p>
        </w:tc>
        <w:tc>
          <w:tcPr>
            <w:tcW w:w="871" w:type="dxa"/>
            <w:tcBorders>
              <w:bottom w:val="single" w:sz="4" w:space="0" w:color="auto"/>
            </w:tcBorders>
          </w:tcPr>
          <w:p w14:paraId="0C39C74F" w14:textId="77777777" w:rsidR="00E00702" w:rsidRDefault="00E00702" w:rsidP="00BF4666">
            <w:r>
              <w:t>65.0%</w:t>
            </w:r>
          </w:p>
        </w:tc>
        <w:tc>
          <w:tcPr>
            <w:tcW w:w="871" w:type="dxa"/>
            <w:tcBorders>
              <w:bottom w:val="single" w:sz="4" w:space="0" w:color="auto"/>
            </w:tcBorders>
          </w:tcPr>
          <w:p w14:paraId="1F9FE24A" w14:textId="77777777" w:rsidR="00E00702" w:rsidRDefault="00E00702" w:rsidP="00BF4666">
            <w:r>
              <w:t>2.92</w:t>
            </w:r>
          </w:p>
        </w:tc>
        <w:tc>
          <w:tcPr>
            <w:tcW w:w="869" w:type="dxa"/>
            <w:tcBorders>
              <w:bottom w:val="single" w:sz="4" w:space="0" w:color="auto"/>
            </w:tcBorders>
          </w:tcPr>
          <w:p w14:paraId="53B8FA63" w14:textId="77777777" w:rsidR="00E00702" w:rsidRDefault="00E00702" w:rsidP="00BF4666">
            <w:r>
              <w:t>0.9993</w:t>
            </w:r>
          </w:p>
        </w:tc>
      </w:tr>
    </w:tbl>
    <w:p w14:paraId="5461F829" w14:textId="3FDCF3FA" w:rsidR="00E00702" w:rsidRDefault="00E00702" w:rsidP="00F3506F">
      <w:pPr>
        <w:spacing w:after="120"/>
      </w:pPr>
      <w:r>
        <w:rPr>
          <w:i/>
          <w:iCs/>
        </w:rPr>
        <w:t>注：单链路瓶颈为</w:t>
      </w:r>
      <w:r>
        <w:rPr>
          <w:i/>
          <w:iCs/>
        </w:rPr>
        <w:t xml:space="preserve"> 20 Mbps</w:t>
      </w:r>
      <w:r>
        <w:rPr>
          <w:i/>
          <w:iCs/>
        </w:rPr>
        <w:t>，双链路总容量为</w:t>
      </w:r>
      <w:r>
        <w:rPr>
          <w:i/>
          <w:iCs/>
        </w:rPr>
        <w:t xml:space="preserve"> 40 Mbps</w:t>
      </w:r>
      <w:r>
        <w:rPr>
          <w:i/>
          <w:iCs/>
        </w:rPr>
        <w:t>，两台服务器的利用率各自独立计算。</w:t>
      </w:r>
    </w:p>
    <w:p w14:paraId="635912D7" w14:textId="1F7D745A" w:rsidR="00E00702" w:rsidRDefault="00E00702" w:rsidP="00432277">
      <w:pPr>
        <w:pStyle w:val="11"/>
        <w:ind w:firstLine="420"/>
      </w:pPr>
      <w:r>
        <w:t>表</w:t>
      </w:r>
      <w:r>
        <w:t xml:space="preserve"> 2 </w:t>
      </w:r>
      <w:r>
        <w:t>的结果清晰地展示了两种调度策略之间的显著差异。在静态绑定策略下，</w:t>
      </w:r>
      <w:r>
        <w:t xml:space="preserve">Server1 </w:t>
      </w:r>
      <w:r>
        <w:t>利用率高达</w:t>
      </w:r>
      <w:r>
        <w:t xml:space="preserve"> 86.2%</w:t>
      </w:r>
      <w:r>
        <w:t>，已接近单链路瓶颈；而</w:t>
      </w:r>
      <w:r>
        <w:t xml:space="preserve"> Server2 </w:t>
      </w:r>
      <w:r>
        <w:t>利用率仅为</w:t>
      </w:r>
      <w:r>
        <w:t xml:space="preserve"> 40.0%</w:t>
      </w:r>
      <w:r>
        <w:t>，两台服务器之间负载严重失衡</w:t>
      </w:r>
      <w:r>
        <w:t>——</w:t>
      </w:r>
      <w:r>
        <w:t>负载方差达到</w:t>
      </w:r>
      <w:r>
        <w:t xml:space="preserve"> 533.54</w:t>
      </w:r>
      <w:r>
        <w:t>，</w:t>
      </w:r>
      <w:r>
        <w:t xml:space="preserve">Jain </w:t>
      </w:r>
      <w:r>
        <w:t>公平指数仅为</w:t>
      </w:r>
      <w:r>
        <w:t xml:space="preserve"> 0.8820</w:t>
      </w:r>
      <w:r>
        <w:t>。失衡的根本原因在于静态映射方案将办公楼、教学楼、财务处、人事处四个区域的请求全部指向</w:t>
      </w:r>
      <w:r>
        <w:t xml:space="preserve"> Server1</w:t>
      </w:r>
      <w:r>
        <w:t>，仅将宿舍区与图书馆分配至</w:t>
      </w:r>
      <w:r>
        <w:t xml:space="preserve"> Server2</w:t>
      </w:r>
      <w:r>
        <w:t>，前者的总</w:t>
      </w:r>
      <w:r>
        <w:t xml:space="preserve"> λ </w:t>
      </w:r>
      <w:r>
        <w:t>为</w:t>
      </w:r>
      <w:r>
        <w:t xml:space="preserve"> 0.50</w:t>
      </w:r>
      <w:r>
        <w:t>，是后者</w:t>
      </w:r>
      <w:r>
        <w:t xml:space="preserve"> 0.20 </w:t>
      </w:r>
      <w:r>
        <w:t>的</w:t>
      </w:r>
      <w:r>
        <w:t xml:space="preserve"> 2.5 </w:t>
      </w:r>
      <w:proofErr w:type="gramStart"/>
      <w:r>
        <w:t>倍</w:t>
      </w:r>
      <w:proofErr w:type="gramEnd"/>
      <w:r>
        <w:t>。结果导致</w:t>
      </w:r>
      <w:r>
        <w:t xml:space="preserve"> Server1 </w:t>
      </w:r>
      <w:r>
        <w:t>接近饱和、</w:t>
      </w:r>
      <w:proofErr w:type="gramStart"/>
      <w:r>
        <w:t>平均响应</w:t>
      </w:r>
      <w:proofErr w:type="gramEnd"/>
      <w:r>
        <w:t>时延飙升至</w:t>
      </w:r>
      <w:r>
        <w:t xml:space="preserve"> 11.11 </w:t>
      </w:r>
      <w:r>
        <w:t>秒，</w:t>
      </w:r>
      <w:r>
        <w:t xml:space="preserve">Server2 </w:t>
      </w:r>
      <w:r>
        <w:t>却处于低负载状态，系统整体吞吐量受制于</w:t>
      </w:r>
      <w:r>
        <w:t xml:space="preserve"> Server1 </w:t>
      </w:r>
      <w:r>
        <w:t>单链路的瓶颈约束。</w:t>
      </w:r>
    </w:p>
    <w:p w14:paraId="61122DC0" w14:textId="0CEC1DA6" w:rsidR="00E00702" w:rsidRDefault="00E00702" w:rsidP="00432277">
      <w:pPr>
        <w:pStyle w:val="11"/>
        <w:ind w:firstLine="420"/>
      </w:pPr>
      <w:r>
        <w:t xml:space="preserve">Round Robin </w:t>
      </w:r>
      <w:r>
        <w:t>策略下，情况发生了根本性转变。轮询算法以无状态的方式将请求循环分发至两台服务器，</w:t>
      </w:r>
      <w:r>
        <w:t xml:space="preserve">Server1 </w:t>
      </w:r>
      <w:r>
        <w:t>与</w:t>
      </w:r>
      <w:r>
        <w:t xml:space="preserve"> Server2 </w:t>
      </w:r>
      <w:r>
        <w:t>的吞吐量分别达到</w:t>
      </w:r>
      <w:r>
        <w:t xml:space="preserve"> 13.68 Mbps </w:t>
      </w:r>
      <w:r>
        <w:t>和</w:t>
      </w:r>
      <w:r>
        <w:t xml:space="preserve"> 12.99 Mbps</w:t>
      </w:r>
      <w:r>
        <w:t>，利用率分别为</w:t>
      </w:r>
      <w:r>
        <w:t xml:space="preserve"> 68.4% </w:t>
      </w:r>
      <w:r>
        <w:t>和</w:t>
      </w:r>
      <w:r>
        <w:t xml:space="preserve"> 65.0%</w:t>
      </w:r>
      <w:r>
        <w:t>，两者高度均衡。负载方差从</w:t>
      </w:r>
      <w:r>
        <w:t xml:space="preserve"> 533.54 </w:t>
      </w:r>
      <w:r>
        <w:t>降至</w:t>
      </w:r>
      <w:r>
        <w:t xml:space="preserve"> 2.92</w:t>
      </w:r>
      <w:r>
        <w:t>，下降超过两个数量级；</w:t>
      </w:r>
      <w:r>
        <w:t xml:space="preserve">Jain </w:t>
      </w:r>
      <w:r>
        <w:t>公平指数从</w:t>
      </w:r>
      <w:r>
        <w:t xml:space="preserve"> 0.8820 </w:t>
      </w:r>
      <w:r>
        <w:t>提升至</w:t>
      </w:r>
      <w:r>
        <w:t xml:space="preserve"> 0.9993</w:t>
      </w:r>
      <w:r>
        <w:t>，接近理论最优值</w:t>
      </w:r>
      <w:r>
        <w:t xml:space="preserve"> 1.0</w:t>
      </w:r>
      <w:r>
        <w:t>。得益于负载均衡，平均响应时间从</w:t>
      </w:r>
      <w:r>
        <w:t xml:space="preserve"> 11.11 </w:t>
      </w:r>
      <w:r>
        <w:t>秒大幅压缩至</w:t>
      </w:r>
      <w:r>
        <w:t xml:space="preserve"> 4.36 </w:t>
      </w:r>
      <w:r>
        <w:t>秒，降幅约</w:t>
      </w:r>
      <w:r>
        <w:t xml:space="preserve"> 60.8%</w:t>
      </w:r>
      <w:r>
        <w:t>，单个请求的排队等待时间因两服务器负载均摊而大幅缩短。在相近的实验时长内，</w:t>
      </w:r>
      <w:r>
        <w:t xml:space="preserve">Round Robin </w:t>
      </w:r>
      <w:r>
        <w:t>完成</w:t>
      </w:r>
      <w:r>
        <w:t xml:space="preserve"> 39 </w:t>
      </w:r>
      <w:proofErr w:type="gramStart"/>
      <w:r>
        <w:t>个</w:t>
      </w:r>
      <w:proofErr w:type="gramEnd"/>
      <w:r>
        <w:t>请求，静态</w:t>
      </w:r>
      <w:r>
        <w:lastRenderedPageBreak/>
        <w:t>绑定完成</w:t>
      </w:r>
      <w:r>
        <w:t xml:space="preserve"> 41 </w:t>
      </w:r>
      <w:proofErr w:type="gramStart"/>
      <w:r>
        <w:t>个</w:t>
      </w:r>
      <w:proofErr w:type="gramEnd"/>
      <w:r>
        <w:t>——</w:t>
      </w:r>
      <w:r>
        <w:t>静态绑定因</w:t>
      </w:r>
      <w:r>
        <w:t xml:space="preserve"> Server1 </w:t>
      </w:r>
      <w:r>
        <w:t>拥塞导致大量请求排队积压，积压请求在实验末尾集中完成，推高了完成总数，但每个请求的实际等待时间远长于</w:t>
      </w:r>
      <w:r>
        <w:t xml:space="preserve"> Round Robin</w:t>
      </w:r>
      <w:r>
        <w:t>。</w:t>
      </w:r>
    </w:p>
    <w:p w14:paraId="5EE9ED0A" w14:textId="593A0EC5" w:rsidR="00E00702" w:rsidRDefault="00E00702" w:rsidP="00432277">
      <w:pPr>
        <w:pStyle w:val="11"/>
        <w:ind w:firstLine="420"/>
      </w:pPr>
      <w:r>
        <w:t xml:space="preserve">Round Robin </w:t>
      </w:r>
      <w:r>
        <w:t>策略下的系统总吞吐量</w:t>
      </w:r>
      <w:r>
        <w:t xml:space="preserve"> 26.67 Mbps </w:t>
      </w:r>
      <w:r>
        <w:t>与</w:t>
      </w:r>
      <w:proofErr w:type="gramStart"/>
      <w:r>
        <w:t>理论双</w:t>
      </w:r>
      <w:proofErr w:type="gramEnd"/>
      <w:r>
        <w:t>链路总容量</w:t>
      </w:r>
      <w:r>
        <w:t xml:space="preserve"> 40 Mbps </w:t>
      </w:r>
      <w:r>
        <w:t>之间仍存在一定差距。这一差距并非轮询调度本身的缺陷，而是由实验业务模型的两个固有特征所致：其一，</w:t>
      </w:r>
      <w:r>
        <w:t xml:space="preserve">HTTP </w:t>
      </w:r>
      <w:r>
        <w:t>大文件下载属于长流型业务，单个请求需独占链路直到传输完成，后续请求必须排队等待，导致链路在请求间隙出现瞬时空闲；其二，请求到达过程服从泊松分布，到达间隔的随机波动使得链路不可能在所有时刻被完全填满。此外，</w:t>
      </w:r>
      <w:r>
        <w:t xml:space="preserve">TCP </w:t>
      </w:r>
      <w:r>
        <w:t>拥塞控制机制中的</w:t>
      </w:r>
      <w:proofErr w:type="gramStart"/>
      <w:r>
        <w:t>慢启动</w:t>
      </w:r>
      <w:proofErr w:type="gramEnd"/>
      <w:r>
        <w:t>与拥塞避免阶段也限制了单条</w:t>
      </w:r>
      <w:r>
        <w:t xml:space="preserve"> TCP </w:t>
      </w:r>
      <w:r>
        <w:t>流对链路带宽的瞬时填充速度。尽管如此，</w:t>
      </w:r>
      <w:r>
        <w:t xml:space="preserve">Round Robin </w:t>
      </w:r>
      <w:r>
        <w:t>策略在响应时延、负载均衡度与吞吐量三个维度上均远优于静态绑定策略，充分证明了轮询负载均衡在双服务器校园网场景中的有效性。</w:t>
      </w:r>
    </w:p>
    <w:p w14:paraId="4F378581" w14:textId="77777777" w:rsidR="00E00702" w:rsidRDefault="00E00702" w:rsidP="0077116C">
      <w:pPr>
        <w:pStyle w:val="2"/>
      </w:pPr>
      <w:r>
        <w:t xml:space="preserve">4.4 </w:t>
      </w:r>
      <w:r>
        <w:t>安全策略消融实验</w:t>
      </w:r>
    </w:p>
    <w:p w14:paraId="2704D31C" w14:textId="52A48FB1" w:rsidR="00E00702" w:rsidRDefault="00E00702" w:rsidP="00432277">
      <w:pPr>
        <w:pStyle w:val="11"/>
        <w:ind w:firstLine="420"/>
      </w:pPr>
      <w:r>
        <w:t>安全策略消融实验的目标是量化</w:t>
      </w:r>
      <w:r>
        <w:t xml:space="preserve"> ACL </w:t>
      </w:r>
      <w:r>
        <w:t>访问控制、</w:t>
      </w:r>
      <w:r>
        <w:t xml:space="preserve">Flood </w:t>
      </w:r>
      <w:r>
        <w:t>攻击防护以及端口扫描检测三类安全机制在有无安全策略条件下的实际效果差异。对照组为</w:t>
      </w:r>
      <w:r>
        <w:t xml:space="preserve"> Final-Security </w:t>
      </w:r>
      <w:r>
        <w:t>消融组，仅保留</w:t>
      </w:r>
      <w:r>
        <w:t xml:space="preserve"> HTB QoS</w:t>
      </w:r>
      <w:r>
        <w:t>，不启用任何安全策略；实验组为</w:t>
      </w:r>
      <w:r>
        <w:t xml:space="preserve"> Final </w:t>
      </w:r>
      <w:r>
        <w:t>完整模型，在相同拓扑上部署</w:t>
      </w:r>
      <w:r>
        <w:t xml:space="preserve"> ACL</w:t>
      </w:r>
      <w:r>
        <w:t>、</w:t>
      </w:r>
      <w:r>
        <w:t xml:space="preserve">ICMP Flood </w:t>
      </w:r>
      <w:r>
        <w:t>防护、端口扫描检测与</w:t>
      </w:r>
      <w:r>
        <w:t xml:space="preserve"> SQLite </w:t>
      </w:r>
      <w:r>
        <w:t>审计的完整安全体系。</w:t>
      </w:r>
    </w:p>
    <w:p w14:paraId="12DD2236" w14:textId="6ABFB3B6" w:rsidR="00E00702" w:rsidRPr="00432277" w:rsidRDefault="00E00702" w:rsidP="00F3506F">
      <w:pPr>
        <w:spacing w:after="120"/>
        <w:jc w:val="center"/>
      </w:pPr>
      <w:r w:rsidRPr="00432277">
        <w:t>表</w:t>
      </w:r>
      <w:r w:rsidRPr="00432277">
        <w:t xml:space="preserve"> 3</w:t>
      </w:r>
      <w:r w:rsidRPr="00432277">
        <w:t>：安全策略消融实验结果</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2914"/>
        <w:gridCol w:w="1876"/>
        <w:gridCol w:w="1876"/>
        <w:gridCol w:w="1646"/>
      </w:tblGrid>
      <w:tr w:rsidR="00E00702" w:rsidRPr="00432277" w14:paraId="19D4A9D4" w14:textId="77777777" w:rsidTr="00432277">
        <w:trPr>
          <w:tblHeader/>
        </w:trPr>
        <w:tc>
          <w:tcPr>
            <w:tcW w:w="3296" w:type="dxa"/>
            <w:tcBorders>
              <w:top w:val="single" w:sz="4" w:space="0" w:color="auto"/>
              <w:bottom w:val="single" w:sz="4" w:space="0" w:color="auto"/>
            </w:tcBorders>
          </w:tcPr>
          <w:p w14:paraId="48762D56" w14:textId="77777777" w:rsidR="00E00702" w:rsidRPr="00432277" w:rsidRDefault="00E00702" w:rsidP="00BF4666">
            <w:r w:rsidRPr="00432277">
              <w:t>指标</w:t>
            </w:r>
          </w:p>
        </w:tc>
        <w:tc>
          <w:tcPr>
            <w:tcW w:w="2109" w:type="dxa"/>
            <w:tcBorders>
              <w:top w:val="single" w:sz="4" w:space="0" w:color="auto"/>
              <w:bottom w:val="single" w:sz="4" w:space="0" w:color="auto"/>
            </w:tcBorders>
          </w:tcPr>
          <w:p w14:paraId="78B60D29" w14:textId="77777777" w:rsidR="00E00702" w:rsidRPr="00432277" w:rsidRDefault="00E00702" w:rsidP="00BF4666">
            <w:r w:rsidRPr="00432277">
              <w:t>对照组（无安全）</w:t>
            </w:r>
          </w:p>
        </w:tc>
        <w:tc>
          <w:tcPr>
            <w:tcW w:w="2109" w:type="dxa"/>
            <w:tcBorders>
              <w:top w:val="single" w:sz="4" w:space="0" w:color="auto"/>
              <w:bottom w:val="single" w:sz="4" w:space="0" w:color="auto"/>
            </w:tcBorders>
          </w:tcPr>
          <w:p w14:paraId="7B23E4B0" w14:textId="77777777" w:rsidR="00E00702" w:rsidRPr="00432277" w:rsidRDefault="00E00702" w:rsidP="00BF4666">
            <w:r w:rsidRPr="00432277">
              <w:t>实验组（有安全）</w:t>
            </w:r>
          </w:p>
        </w:tc>
        <w:tc>
          <w:tcPr>
            <w:tcW w:w="1846" w:type="dxa"/>
            <w:tcBorders>
              <w:top w:val="single" w:sz="4" w:space="0" w:color="auto"/>
              <w:bottom w:val="single" w:sz="4" w:space="0" w:color="auto"/>
            </w:tcBorders>
          </w:tcPr>
          <w:p w14:paraId="2B092B73" w14:textId="77777777" w:rsidR="00E00702" w:rsidRPr="00432277" w:rsidRDefault="00E00702" w:rsidP="00BF4666">
            <w:r w:rsidRPr="00432277">
              <w:t>效果</w:t>
            </w:r>
          </w:p>
        </w:tc>
      </w:tr>
      <w:tr w:rsidR="00E00702" w14:paraId="23C990D4" w14:textId="77777777" w:rsidTr="00432277">
        <w:tc>
          <w:tcPr>
            <w:tcW w:w="3296" w:type="dxa"/>
            <w:tcBorders>
              <w:top w:val="single" w:sz="4" w:space="0" w:color="auto"/>
            </w:tcBorders>
          </w:tcPr>
          <w:p w14:paraId="0E83F5B2" w14:textId="77777777" w:rsidR="00E00702" w:rsidRDefault="00E00702" w:rsidP="00BF4666">
            <w:r>
              <w:t xml:space="preserve">ACL — </w:t>
            </w:r>
            <w:proofErr w:type="spellStart"/>
            <w:r>
              <w:t>dorm→finance</w:t>
            </w:r>
            <w:proofErr w:type="spellEnd"/>
            <w:r>
              <w:t xml:space="preserve"> UDP </w:t>
            </w:r>
            <w:r>
              <w:t>成功率</w:t>
            </w:r>
          </w:p>
        </w:tc>
        <w:tc>
          <w:tcPr>
            <w:tcW w:w="2109" w:type="dxa"/>
            <w:tcBorders>
              <w:top w:val="single" w:sz="4" w:space="0" w:color="auto"/>
            </w:tcBorders>
          </w:tcPr>
          <w:p w14:paraId="777572AC" w14:textId="77777777" w:rsidR="00E00702" w:rsidRDefault="00E00702" w:rsidP="00BF4666">
            <w:r>
              <w:t>3/3</w:t>
            </w:r>
          </w:p>
        </w:tc>
        <w:tc>
          <w:tcPr>
            <w:tcW w:w="2109" w:type="dxa"/>
            <w:tcBorders>
              <w:top w:val="single" w:sz="4" w:space="0" w:color="auto"/>
            </w:tcBorders>
          </w:tcPr>
          <w:p w14:paraId="6FBD157C" w14:textId="77777777" w:rsidR="00E00702" w:rsidRDefault="00E00702" w:rsidP="00BF4666">
            <w:r>
              <w:t>0/3</w:t>
            </w:r>
          </w:p>
        </w:tc>
        <w:tc>
          <w:tcPr>
            <w:tcW w:w="1846" w:type="dxa"/>
            <w:tcBorders>
              <w:top w:val="single" w:sz="4" w:space="0" w:color="auto"/>
            </w:tcBorders>
          </w:tcPr>
          <w:p w14:paraId="43EE308E" w14:textId="77777777" w:rsidR="00E00702" w:rsidRDefault="00E00702" w:rsidP="00BF4666">
            <w:r>
              <w:t>完全阻断</w:t>
            </w:r>
          </w:p>
        </w:tc>
      </w:tr>
      <w:tr w:rsidR="00E00702" w14:paraId="47A78BAA" w14:textId="77777777" w:rsidTr="00432277">
        <w:tc>
          <w:tcPr>
            <w:tcW w:w="3296" w:type="dxa"/>
          </w:tcPr>
          <w:p w14:paraId="06C5D54F" w14:textId="77777777" w:rsidR="00E00702" w:rsidRDefault="00E00702" w:rsidP="00BF4666">
            <w:r>
              <w:t xml:space="preserve">ACL — </w:t>
            </w:r>
            <w:proofErr w:type="spellStart"/>
            <w:r>
              <w:t>dorm→finance</w:t>
            </w:r>
            <w:proofErr w:type="spellEnd"/>
            <w:r>
              <w:t xml:space="preserve"> UDP </w:t>
            </w:r>
            <w:r>
              <w:t>吞吐（</w:t>
            </w:r>
            <w:r>
              <w:t>Mbps</w:t>
            </w:r>
            <w:r>
              <w:t>）</w:t>
            </w:r>
          </w:p>
        </w:tc>
        <w:tc>
          <w:tcPr>
            <w:tcW w:w="2109" w:type="dxa"/>
          </w:tcPr>
          <w:p w14:paraId="6E94E554" w14:textId="77777777" w:rsidR="00E00702" w:rsidRDefault="00E00702" w:rsidP="00BF4666">
            <w:r>
              <w:t>5.00</w:t>
            </w:r>
          </w:p>
        </w:tc>
        <w:tc>
          <w:tcPr>
            <w:tcW w:w="2109" w:type="dxa"/>
          </w:tcPr>
          <w:p w14:paraId="612EB91B" w14:textId="77777777" w:rsidR="00E00702" w:rsidRDefault="00E00702" w:rsidP="00BF4666">
            <w:r>
              <w:t>0.00</w:t>
            </w:r>
          </w:p>
        </w:tc>
        <w:tc>
          <w:tcPr>
            <w:tcW w:w="1846" w:type="dxa"/>
          </w:tcPr>
          <w:p w14:paraId="588028BC" w14:textId="77777777" w:rsidR="00E00702" w:rsidRDefault="00E00702" w:rsidP="00BF4666">
            <w:r>
              <w:t>降至零</w:t>
            </w:r>
          </w:p>
        </w:tc>
      </w:tr>
      <w:tr w:rsidR="00E00702" w14:paraId="6B2F6BB5" w14:textId="77777777" w:rsidTr="00432277">
        <w:tc>
          <w:tcPr>
            <w:tcW w:w="3296" w:type="dxa"/>
          </w:tcPr>
          <w:p w14:paraId="01A5CAA9" w14:textId="77777777" w:rsidR="00E00702" w:rsidRDefault="00E00702" w:rsidP="00BF4666">
            <w:r>
              <w:t xml:space="preserve">ACL — </w:t>
            </w:r>
            <w:proofErr w:type="spellStart"/>
            <w:r>
              <w:t>office→finance</w:t>
            </w:r>
            <w:proofErr w:type="spellEnd"/>
            <w:r>
              <w:t xml:space="preserve"> UDP</w:t>
            </w:r>
            <w:r>
              <w:t>（白名单）</w:t>
            </w:r>
          </w:p>
        </w:tc>
        <w:tc>
          <w:tcPr>
            <w:tcW w:w="2109" w:type="dxa"/>
          </w:tcPr>
          <w:p w14:paraId="505C56F6" w14:textId="77777777" w:rsidR="00E00702" w:rsidRDefault="00E00702" w:rsidP="00BF4666">
            <w:r>
              <w:t>3/3</w:t>
            </w:r>
          </w:p>
        </w:tc>
        <w:tc>
          <w:tcPr>
            <w:tcW w:w="2109" w:type="dxa"/>
          </w:tcPr>
          <w:p w14:paraId="01810399" w14:textId="77777777" w:rsidR="00E00702" w:rsidRDefault="00E00702" w:rsidP="00BF4666">
            <w:r>
              <w:t>3/3</w:t>
            </w:r>
          </w:p>
        </w:tc>
        <w:tc>
          <w:tcPr>
            <w:tcW w:w="1846" w:type="dxa"/>
          </w:tcPr>
          <w:p w14:paraId="4D73B68F" w14:textId="77777777" w:rsidR="00E00702" w:rsidRDefault="00E00702" w:rsidP="00BF4666">
            <w:r>
              <w:t>正常放行</w:t>
            </w:r>
          </w:p>
        </w:tc>
      </w:tr>
      <w:tr w:rsidR="00E00702" w14:paraId="3491867C" w14:textId="77777777" w:rsidTr="00432277">
        <w:tc>
          <w:tcPr>
            <w:tcW w:w="3296" w:type="dxa"/>
          </w:tcPr>
          <w:p w14:paraId="1543E94E" w14:textId="77777777" w:rsidR="00E00702" w:rsidRDefault="00E00702" w:rsidP="00BF4666">
            <w:r>
              <w:t xml:space="preserve">ICMP Flood </w:t>
            </w:r>
            <w:r>
              <w:t>成功率</w:t>
            </w:r>
          </w:p>
        </w:tc>
        <w:tc>
          <w:tcPr>
            <w:tcW w:w="2109" w:type="dxa"/>
          </w:tcPr>
          <w:p w14:paraId="695A1433" w14:textId="77777777" w:rsidR="00E00702" w:rsidRDefault="00E00702" w:rsidP="00BF4666">
            <w:r>
              <w:t>40/40</w:t>
            </w:r>
          </w:p>
        </w:tc>
        <w:tc>
          <w:tcPr>
            <w:tcW w:w="2109" w:type="dxa"/>
          </w:tcPr>
          <w:p w14:paraId="3FC5D194" w14:textId="77777777" w:rsidR="00E00702" w:rsidRDefault="00E00702" w:rsidP="00BF4666">
            <w:r>
              <w:t>5/40</w:t>
            </w:r>
          </w:p>
        </w:tc>
        <w:tc>
          <w:tcPr>
            <w:tcW w:w="1846" w:type="dxa"/>
          </w:tcPr>
          <w:p w14:paraId="2305E792" w14:textId="77777777" w:rsidR="00E00702" w:rsidRDefault="00E00702" w:rsidP="00BF4666">
            <w:r>
              <w:t>限速至</w:t>
            </w:r>
            <w:r>
              <w:t xml:space="preserve"> ~5/40</w:t>
            </w:r>
          </w:p>
        </w:tc>
      </w:tr>
      <w:tr w:rsidR="00E00702" w14:paraId="5E924081" w14:textId="77777777" w:rsidTr="00432277">
        <w:tc>
          <w:tcPr>
            <w:tcW w:w="3296" w:type="dxa"/>
          </w:tcPr>
          <w:p w14:paraId="4DE11099" w14:textId="77777777" w:rsidR="00E00702" w:rsidRDefault="00E00702" w:rsidP="00BF4666">
            <w:r>
              <w:t>端口扫描</w:t>
            </w:r>
            <w:r>
              <w:t>——</w:t>
            </w:r>
            <w:r>
              <w:t>成功探测端点数</w:t>
            </w:r>
          </w:p>
        </w:tc>
        <w:tc>
          <w:tcPr>
            <w:tcW w:w="2109" w:type="dxa"/>
          </w:tcPr>
          <w:p w14:paraId="4E469758" w14:textId="77777777" w:rsidR="00E00702" w:rsidRDefault="00E00702" w:rsidP="00BF4666">
            <w:r>
              <w:t>30/30</w:t>
            </w:r>
          </w:p>
        </w:tc>
        <w:tc>
          <w:tcPr>
            <w:tcW w:w="2109" w:type="dxa"/>
          </w:tcPr>
          <w:p w14:paraId="0528FC0A" w14:textId="77777777" w:rsidR="00E00702" w:rsidRDefault="00E00702" w:rsidP="00BF4666">
            <w:r>
              <w:t>20/30</w:t>
            </w:r>
          </w:p>
        </w:tc>
        <w:tc>
          <w:tcPr>
            <w:tcW w:w="1846" w:type="dxa"/>
          </w:tcPr>
          <w:p w14:paraId="1059C2C9" w14:textId="77777777" w:rsidR="00E00702" w:rsidRDefault="00E00702" w:rsidP="00BF4666">
            <w:r>
              <w:t>阈值触发封禁</w:t>
            </w:r>
          </w:p>
        </w:tc>
      </w:tr>
      <w:tr w:rsidR="00E00702" w14:paraId="5862399F" w14:textId="77777777" w:rsidTr="00432277">
        <w:tc>
          <w:tcPr>
            <w:tcW w:w="3296" w:type="dxa"/>
          </w:tcPr>
          <w:p w14:paraId="2BC18A81" w14:textId="77777777" w:rsidR="00E00702" w:rsidRDefault="00E00702" w:rsidP="00BF4666">
            <w:r>
              <w:t>端口扫描</w:t>
            </w:r>
            <w:r>
              <w:t>——</w:t>
            </w:r>
            <w:r>
              <w:t>扫描检测</w:t>
            </w:r>
          </w:p>
        </w:tc>
        <w:tc>
          <w:tcPr>
            <w:tcW w:w="2109" w:type="dxa"/>
          </w:tcPr>
          <w:p w14:paraId="3AEB3115" w14:textId="77777777" w:rsidR="00E00702" w:rsidRDefault="00E00702" w:rsidP="00BF4666">
            <w:r>
              <w:t>不检测</w:t>
            </w:r>
          </w:p>
        </w:tc>
        <w:tc>
          <w:tcPr>
            <w:tcW w:w="2109" w:type="dxa"/>
          </w:tcPr>
          <w:p w14:paraId="6BC6D1A3" w14:textId="77777777" w:rsidR="00E00702" w:rsidRDefault="00E00702" w:rsidP="00BF4666">
            <w:r>
              <w:t>检测</w:t>
            </w:r>
          </w:p>
        </w:tc>
        <w:tc>
          <w:tcPr>
            <w:tcW w:w="1846" w:type="dxa"/>
          </w:tcPr>
          <w:p w14:paraId="45654058" w14:textId="77777777" w:rsidR="00E00702" w:rsidRDefault="00E00702" w:rsidP="00BF4666">
            <w:r>
              <w:t>无</w:t>
            </w:r>
            <w:r>
              <w:t>→</w:t>
            </w:r>
            <w:r>
              <w:t>有</w:t>
            </w:r>
          </w:p>
        </w:tc>
      </w:tr>
      <w:tr w:rsidR="00E00702" w14:paraId="01F7D9DB" w14:textId="77777777" w:rsidTr="00432277">
        <w:tc>
          <w:tcPr>
            <w:tcW w:w="3296" w:type="dxa"/>
          </w:tcPr>
          <w:p w14:paraId="4B4977CE" w14:textId="77777777" w:rsidR="00E00702" w:rsidRDefault="00E00702" w:rsidP="00BF4666">
            <w:r>
              <w:t>端口扫描</w:t>
            </w:r>
            <w:r>
              <w:t>——</w:t>
            </w:r>
            <w:r>
              <w:t>自动封禁</w:t>
            </w:r>
          </w:p>
        </w:tc>
        <w:tc>
          <w:tcPr>
            <w:tcW w:w="2109" w:type="dxa"/>
          </w:tcPr>
          <w:p w14:paraId="5C85FB04" w14:textId="77777777" w:rsidR="00E00702" w:rsidRDefault="00E00702" w:rsidP="00BF4666">
            <w:proofErr w:type="gramStart"/>
            <w:r>
              <w:t>不</w:t>
            </w:r>
            <w:proofErr w:type="gramEnd"/>
            <w:r>
              <w:t>封禁</w:t>
            </w:r>
          </w:p>
        </w:tc>
        <w:tc>
          <w:tcPr>
            <w:tcW w:w="2109" w:type="dxa"/>
          </w:tcPr>
          <w:p w14:paraId="1AFBB8D9" w14:textId="77777777" w:rsidR="00E00702" w:rsidRDefault="00E00702" w:rsidP="00BF4666">
            <w:r>
              <w:t>第</w:t>
            </w:r>
            <w:r>
              <w:t xml:space="preserve"> 20 </w:t>
            </w:r>
            <w:r>
              <w:t>端口触发</w:t>
            </w:r>
          </w:p>
        </w:tc>
        <w:tc>
          <w:tcPr>
            <w:tcW w:w="1846" w:type="dxa"/>
          </w:tcPr>
          <w:p w14:paraId="45EF21FE" w14:textId="77777777" w:rsidR="00E00702" w:rsidRDefault="00E00702" w:rsidP="00BF4666">
            <w:r>
              <w:t>阈值</w:t>
            </w:r>
            <w:r>
              <w:t xml:space="preserve"> 20 </w:t>
            </w:r>
            <w:r>
              <w:t>端口</w:t>
            </w:r>
          </w:p>
        </w:tc>
      </w:tr>
      <w:tr w:rsidR="00E00702" w14:paraId="6008F0D8" w14:textId="77777777" w:rsidTr="00432277">
        <w:tc>
          <w:tcPr>
            <w:tcW w:w="3296" w:type="dxa"/>
            <w:tcBorders>
              <w:bottom w:val="single" w:sz="4" w:space="0" w:color="auto"/>
            </w:tcBorders>
          </w:tcPr>
          <w:p w14:paraId="1C6D4C1A" w14:textId="77777777" w:rsidR="00E00702" w:rsidRDefault="00E00702" w:rsidP="00BF4666">
            <w:r>
              <w:t xml:space="preserve">SQLite </w:t>
            </w:r>
            <w:r>
              <w:t>审计事件总数</w:t>
            </w:r>
          </w:p>
        </w:tc>
        <w:tc>
          <w:tcPr>
            <w:tcW w:w="2109" w:type="dxa"/>
            <w:tcBorders>
              <w:bottom w:val="single" w:sz="4" w:space="0" w:color="auto"/>
            </w:tcBorders>
          </w:tcPr>
          <w:p w14:paraId="280D3500" w14:textId="77777777" w:rsidR="00E00702" w:rsidRDefault="00E00702" w:rsidP="00BF4666">
            <w:r>
              <w:t>0</w:t>
            </w:r>
          </w:p>
        </w:tc>
        <w:tc>
          <w:tcPr>
            <w:tcW w:w="2109" w:type="dxa"/>
            <w:tcBorders>
              <w:bottom w:val="single" w:sz="4" w:space="0" w:color="auto"/>
            </w:tcBorders>
          </w:tcPr>
          <w:p w14:paraId="1DB70A48" w14:textId="77777777" w:rsidR="00E00702" w:rsidRDefault="00E00702" w:rsidP="00BF4666">
            <w:r>
              <w:t>24</w:t>
            </w:r>
          </w:p>
        </w:tc>
        <w:tc>
          <w:tcPr>
            <w:tcW w:w="1846" w:type="dxa"/>
            <w:tcBorders>
              <w:bottom w:val="single" w:sz="4" w:space="0" w:color="auto"/>
            </w:tcBorders>
          </w:tcPr>
          <w:p w14:paraId="1212385D" w14:textId="77777777" w:rsidR="00E00702" w:rsidRDefault="00E00702" w:rsidP="00BF4666">
            <w:r>
              <w:t>0→24</w:t>
            </w:r>
          </w:p>
        </w:tc>
      </w:tr>
    </w:tbl>
    <w:p w14:paraId="2C6FEFBA" w14:textId="3776B471" w:rsidR="00E00702" w:rsidRDefault="00E00702" w:rsidP="00F3506F">
      <w:pPr>
        <w:spacing w:after="120"/>
      </w:pPr>
      <w:r>
        <w:rPr>
          <w:i/>
          <w:iCs/>
        </w:rPr>
        <w:t>注：对照组为</w:t>
      </w:r>
      <w:r>
        <w:rPr>
          <w:i/>
          <w:iCs/>
        </w:rPr>
        <w:t xml:space="preserve"> Final-Security </w:t>
      </w:r>
      <w:r>
        <w:rPr>
          <w:i/>
          <w:iCs/>
        </w:rPr>
        <w:t>消融组，仅保留</w:t>
      </w:r>
      <w:r>
        <w:rPr>
          <w:i/>
          <w:iCs/>
        </w:rPr>
        <w:t xml:space="preserve"> HTB QoS </w:t>
      </w:r>
      <w:r>
        <w:rPr>
          <w:i/>
          <w:iCs/>
        </w:rPr>
        <w:t>与基本拓扑，不启用任何安全策略；实验组为</w:t>
      </w:r>
      <w:r>
        <w:rPr>
          <w:i/>
          <w:iCs/>
        </w:rPr>
        <w:t xml:space="preserve"> Final </w:t>
      </w:r>
      <w:r>
        <w:rPr>
          <w:i/>
          <w:iCs/>
        </w:rPr>
        <w:t>完整模型，部署</w:t>
      </w:r>
      <w:r>
        <w:rPr>
          <w:i/>
          <w:iCs/>
        </w:rPr>
        <w:t xml:space="preserve"> ACL + ICMP Flood </w:t>
      </w:r>
      <w:r>
        <w:rPr>
          <w:i/>
          <w:iCs/>
        </w:rPr>
        <w:t>防护</w:t>
      </w:r>
      <w:r>
        <w:rPr>
          <w:i/>
          <w:iCs/>
        </w:rPr>
        <w:t xml:space="preserve"> + </w:t>
      </w:r>
      <w:r>
        <w:rPr>
          <w:i/>
          <w:iCs/>
        </w:rPr>
        <w:t>端口扫描检测</w:t>
      </w:r>
      <w:r>
        <w:rPr>
          <w:i/>
          <w:iCs/>
        </w:rPr>
        <w:t xml:space="preserve"> + SQLite </w:t>
      </w:r>
      <w:r>
        <w:rPr>
          <w:i/>
          <w:iCs/>
        </w:rPr>
        <w:t>审计的完整安全体系。</w:t>
      </w:r>
    </w:p>
    <w:p w14:paraId="59357209" w14:textId="779202E7" w:rsidR="00E00702" w:rsidRDefault="00E00702" w:rsidP="00432277">
      <w:pPr>
        <w:pStyle w:val="11"/>
        <w:ind w:firstLine="420"/>
      </w:pPr>
      <w:r>
        <w:t xml:space="preserve">ACL </w:t>
      </w:r>
      <w:r>
        <w:t>测试的结果最为直接。在对照组中，宿舍区客户端向财务处的</w:t>
      </w:r>
      <w:r>
        <w:t xml:space="preserve"> UDP </w:t>
      </w:r>
      <w:r>
        <w:t>测试</w:t>
      </w:r>
      <w:r>
        <w:t xml:space="preserve"> 3 </w:t>
      </w:r>
      <w:r>
        <w:t>次全部成功，吞吐量达到</w:t>
      </w:r>
      <w:r>
        <w:t xml:space="preserve"> 5.00 Mbps</w:t>
      </w:r>
      <w:r>
        <w:t>，说明在无安全策略保护时敏感区域完全对外开放。启用安全策略后，同样的测试</w:t>
      </w:r>
      <w:r>
        <w:t xml:space="preserve"> 3 </w:t>
      </w:r>
      <w:r>
        <w:t>次全部失败，吞吐量降至</w:t>
      </w:r>
      <w:r>
        <w:t xml:space="preserve"> 0.00 Mbps</w:t>
      </w:r>
      <w:r>
        <w:t>，黑名单</w:t>
      </w:r>
      <w:r>
        <w:t xml:space="preserve"> DROP </w:t>
      </w:r>
      <w:r>
        <w:t>规则完全阻断了来自宿舍区的非授权访问。白名单规则的有效性同样得到验证：办公楼向财务处的</w:t>
      </w:r>
      <w:r>
        <w:t xml:space="preserve"> UDP </w:t>
      </w:r>
      <w:r>
        <w:t>测试在两组均</w:t>
      </w:r>
      <w:r>
        <w:t xml:space="preserve"> 3 </w:t>
      </w:r>
      <w:r>
        <w:t>次全部成功，安全策略的启用并未影响合法授权的跨区域访问。</w:t>
      </w:r>
    </w:p>
    <w:p w14:paraId="1B339298" w14:textId="141D9AF9" w:rsidR="00E00702" w:rsidRDefault="00E00702" w:rsidP="00432277">
      <w:pPr>
        <w:pStyle w:val="11"/>
        <w:ind w:firstLine="420"/>
      </w:pPr>
      <w:r>
        <w:t xml:space="preserve">ICMP Flood </w:t>
      </w:r>
      <w:r>
        <w:t>防护的效果体现在限速数据上。对照组中</w:t>
      </w:r>
      <w:r>
        <w:t xml:space="preserve"> 40 </w:t>
      </w:r>
      <w:proofErr w:type="gramStart"/>
      <w:r>
        <w:t>个</w:t>
      </w:r>
      <w:proofErr w:type="gramEnd"/>
      <w:r>
        <w:t xml:space="preserve"> ICMP </w:t>
      </w:r>
      <w:proofErr w:type="gramStart"/>
      <w:r>
        <w:t>包全部</w:t>
      </w:r>
      <w:proofErr w:type="gramEnd"/>
      <w:r>
        <w:t>成功，而实验组仅有</w:t>
      </w:r>
      <w:r>
        <w:t xml:space="preserve"> 5 </w:t>
      </w:r>
      <w:proofErr w:type="gramStart"/>
      <w:r>
        <w:t>个</w:t>
      </w:r>
      <w:proofErr w:type="gramEnd"/>
      <w:r>
        <w:t>包成功，丢弃率达</w:t>
      </w:r>
      <w:r>
        <w:t xml:space="preserve"> 87.5%</w:t>
      </w:r>
      <w:r>
        <w:t>。这一结果与</w:t>
      </w:r>
      <w:r>
        <w:t xml:space="preserve"> iptables limit </w:t>
      </w:r>
      <w:r>
        <w:t>规则的设计参数高度吻合</w:t>
      </w:r>
      <w:r>
        <w:t>——</w:t>
      </w:r>
      <w:r>
        <w:t>令牌桶初始容量为</w:t>
      </w:r>
      <w:r>
        <w:t xml:space="preserve"> 5</w:t>
      </w:r>
      <w:r>
        <w:t>，长期速率为</w:t>
      </w:r>
      <w:r>
        <w:t xml:space="preserve"> 1 </w:t>
      </w:r>
      <w:r>
        <w:t>包</w:t>
      </w:r>
      <w:r>
        <w:t>/</w:t>
      </w:r>
      <w:r>
        <w:t>秒</w:t>
      </w:r>
      <w:r>
        <w:t>——</w:t>
      </w:r>
      <w:r>
        <w:t>攻击开始时令牌桶的</w:t>
      </w:r>
      <w:r>
        <w:t xml:space="preserve"> 5 </w:t>
      </w:r>
      <w:proofErr w:type="gramStart"/>
      <w:r>
        <w:t>个</w:t>
      </w:r>
      <w:proofErr w:type="gramEnd"/>
      <w:r>
        <w:t>初始令牌允许前</w:t>
      </w:r>
      <w:r>
        <w:t xml:space="preserve"> 5 </w:t>
      </w:r>
      <w:proofErr w:type="gramStart"/>
      <w:r>
        <w:t>个</w:t>
      </w:r>
      <w:proofErr w:type="gramEnd"/>
      <w:r>
        <w:t>包通过，此后令牌桶耗尽，后续高速到来的</w:t>
      </w:r>
      <w:proofErr w:type="gramStart"/>
      <w:r>
        <w:t>包全部</w:t>
      </w:r>
      <w:proofErr w:type="gramEnd"/>
      <w:r>
        <w:t>被丢弃。</w:t>
      </w:r>
    </w:p>
    <w:p w14:paraId="187CA62F" w14:textId="263BB052" w:rsidR="00E00702" w:rsidRDefault="00E00702" w:rsidP="00432277">
      <w:pPr>
        <w:pStyle w:val="11"/>
        <w:ind w:firstLine="420"/>
      </w:pPr>
      <w:r>
        <w:t>端口扫描检测的结果体现了滑动窗口机制的精确控制。需要说明的是，本模块基于用户态</w:t>
      </w:r>
      <w:r>
        <w:t xml:space="preserve"> Python </w:t>
      </w:r>
      <w:r>
        <w:t>程序实现，在</w:t>
      </w:r>
      <w:r>
        <w:t xml:space="preserve"> Mininet </w:t>
      </w:r>
      <w:r>
        <w:t>环境中模拟</w:t>
      </w:r>
      <w:r>
        <w:t xml:space="preserve"> IDS </w:t>
      </w:r>
      <w:r>
        <w:t>的扫描检测行为：检测逻辑运行于</w:t>
      </w:r>
      <w:r>
        <w:t xml:space="preserve"> Python </w:t>
      </w:r>
      <w:r>
        <w:t>进程内，通过监控各客户端发出的连接请求并维护每对</w:t>
      </w:r>
      <w:r>
        <w:t xml:space="preserve"> IP </w:t>
      </w:r>
      <w:r>
        <w:t>的滑动窗口计数器来判</w:t>
      </w:r>
      <w:r>
        <w:lastRenderedPageBreak/>
        <w:t>定扫描行为，触发封禁时再调用</w:t>
      </w:r>
      <w:r>
        <w:t xml:space="preserve"> iptables </w:t>
      </w:r>
      <w:r>
        <w:t>命令插入</w:t>
      </w:r>
      <w:r>
        <w:t xml:space="preserve"> DROP </w:t>
      </w:r>
      <w:r>
        <w:t>规则</w:t>
      </w:r>
      <w:r>
        <w:t>——</w:t>
      </w:r>
      <w:r>
        <w:t>这与真实</w:t>
      </w:r>
      <w:r>
        <w:t xml:space="preserve"> IDS </w:t>
      </w:r>
      <w:r>
        <w:t>通过内核</w:t>
      </w:r>
      <w:r>
        <w:t xml:space="preserve"> </w:t>
      </w:r>
      <w:proofErr w:type="spellStart"/>
      <w:r>
        <w:t>Netfilter</w:t>
      </w:r>
      <w:proofErr w:type="spellEnd"/>
      <w:r>
        <w:t xml:space="preserve"> hook </w:t>
      </w:r>
      <w:r>
        <w:t>实现检测的方式存在架构差异，但检测算法的核心数学逻辑</w:t>
      </w:r>
      <w:r>
        <w:t>——</w:t>
      </w:r>
      <w:r>
        <w:t>基于滑动时间窗口的端口数阈值判定</w:t>
      </w:r>
      <w:r>
        <w:t>——</w:t>
      </w:r>
      <w:r>
        <w:t>与生产环境</w:t>
      </w:r>
      <w:r>
        <w:t xml:space="preserve"> IDS </w:t>
      </w:r>
      <w:r>
        <w:t>一致。实验中，对照组对</w:t>
      </w:r>
      <w:r>
        <w:t xml:space="preserve"> 30 </w:t>
      </w:r>
      <w:proofErr w:type="gramStart"/>
      <w:r>
        <w:t>个</w:t>
      </w:r>
      <w:proofErr w:type="gramEnd"/>
      <w:r>
        <w:t>端口的扫描全部成功，而实验组</w:t>
      </w:r>
      <w:proofErr w:type="gramStart"/>
      <w:r>
        <w:t>仅成功</w:t>
      </w:r>
      <w:proofErr w:type="gramEnd"/>
      <w:r>
        <w:t>探测了</w:t>
      </w:r>
      <w:r>
        <w:t xml:space="preserve"> 20 </w:t>
      </w:r>
      <w:proofErr w:type="gramStart"/>
      <w:r>
        <w:t>个</w:t>
      </w:r>
      <w:proofErr w:type="gramEnd"/>
      <w:r>
        <w:t>端口。这是因为检测模块在宿舍区主机扫描到第</w:t>
      </w:r>
      <w:r>
        <w:t xml:space="preserve"> 20 </w:t>
      </w:r>
      <w:proofErr w:type="gramStart"/>
      <w:r>
        <w:t>个</w:t>
      </w:r>
      <w:proofErr w:type="gramEnd"/>
      <w:r>
        <w:t>端口时精确触发了阈值判断，随即通过</w:t>
      </w:r>
      <w:r>
        <w:t xml:space="preserve"> iptables </w:t>
      </w:r>
      <w:r>
        <w:t>插入双向</w:t>
      </w:r>
      <w:r>
        <w:t xml:space="preserve"> DROP </w:t>
      </w:r>
      <w:r>
        <w:t>规则对其</w:t>
      </w:r>
      <w:r>
        <w:t xml:space="preserve"> IP </w:t>
      </w:r>
      <w:r>
        <w:t>实施封禁，后续</w:t>
      </w:r>
      <w:r>
        <w:t xml:space="preserve"> 10 </w:t>
      </w:r>
      <w:proofErr w:type="gramStart"/>
      <w:r>
        <w:t>个</w:t>
      </w:r>
      <w:proofErr w:type="gramEnd"/>
      <w:r>
        <w:t>端口的探测因此全部失败。封禁行为的精准触发证明了滑动时间窗口计数器的逻辑正确性。</w:t>
      </w:r>
    </w:p>
    <w:p w14:paraId="2081229E" w14:textId="6EB34C24" w:rsidR="00E00702" w:rsidRDefault="00E00702" w:rsidP="00432277">
      <w:pPr>
        <w:pStyle w:val="11"/>
        <w:ind w:firstLine="420"/>
      </w:pPr>
      <w:r>
        <w:t>贯穿上述三类安全事件，</w:t>
      </w:r>
      <w:r>
        <w:t xml:space="preserve">SQLite </w:t>
      </w:r>
      <w:r>
        <w:t>审计系统共记录了</w:t>
      </w:r>
      <w:r>
        <w:t xml:space="preserve"> 24 </w:t>
      </w:r>
      <w:proofErr w:type="gramStart"/>
      <w:r>
        <w:t>条安全</w:t>
      </w:r>
      <w:proofErr w:type="gramEnd"/>
      <w:r>
        <w:t>事件，对照组则为</w:t>
      </w:r>
      <w:r>
        <w:t xml:space="preserve"> 0 </w:t>
      </w:r>
      <w:r>
        <w:t>条。审计日志完整覆盖了</w:t>
      </w:r>
      <w:r>
        <w:t xml:space="preserve"> ACL </w:t>
      </w:r>
      <w:r>
        <w:t>拒绝记录、扫描告警、封禁事件等各类安全行为，为整个安全防护体系提供了持久化的事件记录能力。</w:t>
      </w:r>
    </w:p>
    <w:p w14:paraId="1519B81B" w14:textId="77777777" w:rsidR="00E00702" w:rsidRDefault="00E00702" w:rsidP="0077116C">
      <w:pPr>
        <w:pStyle w:val="1"/>
      </w:pPr>
      <w:r>
        <w:t>五、项目总结</w:t>
      </w:r>
    </w:p>
    <w:p w14:paraId="16B899D6" w14:textId="77777777" w:rsidR="00E00702" w:rsidRDefault="00E00702" w:rsidP="0077116C">
      <w:pPr>
        <w:pStyle w:val="2"/>
      </w:pPr>
      <w:r>
        <w:t xml:space="preserve">5.1 </w:t>
      </w:r>
      <w:r>
        <w:t>主要困难与解决方案</w:t>
      </w:r>
    </w:p>
    <w:p w14:paraId="66454A79" w14:textId="7308628F" w:rsidR="00E00702" w:rsidRDefault="00E00702" w:rsidP="00432277">
      <w:pPr>
        <w:pStyle w:val="11"/>
        <w:ind w:firstLine="420"/>
      </w:pPr>
      <w:r>
        <w:t>项目开发过程中遇到的第一个困难是</w:t>
      </w:r>
      <w:r>
        <w:t xml:space="preserve"> Mininet </w:t>
      </w:r>
      <w:r>
        <w:t>环境下</w:t>
      </w:r>
      <w:r>
        <w:t xml:space="preserve"> QoS </w:t>
      </w:r>
      <w:r>
        <w:t>策略作用位置的确定。初始方案将</w:t>
      </w:r>
      <w:r>
        <w:t xml:space="preserve"> HTB </w:t>
      </w:r>
      <w:r>
        <w:t>部署于各区域上行接口，但实验中不同区域流量之间的竞争效果不显著，原因在于各区域流量最终汇聚于服务器出口链路时才形成真正的瓶颈竞争点。将</w:t>
      </w:r>
      <w:r>
        <w:t xml:space="preserve"> HTB </w:t>
      </w:r>
      <w:r>
        <w:t>迁移至服务器出口链路后，六个区域的流量在同一个</w:t>
      </w:r>
      <w:r>
        <w:t xml:space="preserve"> 20 Mbps </w:t>
      </w:r>
      <w:r>
        <w:t>瓶颈处发生竞争，</w:t>
      </w:r>
      <w:r>
        <w:t xml:space="preserve">HTB </w:t>
      </w:r>
      <w:r>
        <w:t>的优先级调度效果才得以清晰呈现。同时，实验中</w:t>
      </w:r>
      <w:r>
        <w:t xml:space="preserve"> UDP </w:t>
      </w:r>
      <w:r>
        <w:t>测试流量的目标带宽参数设置不当</w:t>
      </w:r>
      <w:r>
        <w:t>——</w:t>
      </w:r>
      <w:r>
        <w:t>使用了</w:t>
      </w:r>
      <w:r>
        <w:t xml:space="preserve"> -b 0 </w:t>
      </w:r>
      <w:r>
        <w:t>参数，使</w:t>
      </w:r>
      <w:r>
        <w:t xml:space="preserve"> UDP </w:t>
      </w:r>
      <w:r>
        <w:t>以不受限的最大速率发送</w:t>
      </w:r>
      <w:r>
        <w:t>——</w:t>
      </w:r>
      <w:r>
        <w:t>也造成了高达</w:t>
      </w:r>
      <w:r>
        <w:t xml:space="preserve"> 91% </w:t>
      </w:r>
      <w:r>
        <w:t>的丢包率，掩盖了真实的</w:t>
      </w:r>
      <w:r>
        <w:t xml:space="preserve"> QoS </w:t>
      </w:r>
      <w:r>
        <w:t>效果。通过为每种业务类型分配合理的目标带宽参数，并为各区域分配互不冲突的独立测试端口，最终获得了可信的对比结果。</w:t>
      </w:r>
    </w:p>
    <w:p w14:paraId="38E2CAD8" w14:textId="3F4719D1" w:rsidR="00E00702" w:rsidRDefault="00E00702" w:rsidP="002743EF">
      <w:pPr>
        <w:pStyle w:val="11"/>
        <w:ind w:firstLine="420"/>
      </w:pPr>
      <w:r>
        <w:t>负载均衡实验中遭遇的主要困难是如何制造可观测的服务器过载条件。在初始拓扑中，两台服务器共享同一上行链路，即便请求被均匀分发，服务器回程流量仍汇聚于同一条链路，轮询策略的效果无从体现。将拓扑修改为</w:t>
      </w:r>
      <w:proofErr w:type="gramStart"/>
      <w:r>
        <w:t>双独立</w:t>
      </w:r>
      <w:proofErr w:type="gramEnd"/>
      <w:r>
        <w:t>上行链路架构后，两台服务器各自拥有独立的</w:t>
      </w:r>
      <w:r>
        <w:t xml:space="preserve"> 20 Mbps </w:t>
      </w:r>
      <w:r>
        <w:t>出口，静态绑定方案中</w:t>
      </w:r>
      <w:r>
        <w:t xml:space="preserve"> Server1 </w:t>
      </w:r>
      <w:r>
        <w:t>的三区域汇聚流量迅速将其推向饱和，而轮询方案的均衡分发效果通过利用率和负载方差数据得以量化展示。这一架构调整是负载均衡消融实验获得清晰对比结果的关键基础。</w:t>
      </w:r>
    </w:p>
    <w:p w14:paraId="7C73A39F" w14:textId="0D12E6D2" w:rsidR="00E00702" w:rsidRDefault="00E00702" w:rsidP="00432277">
      <w:pPr>
        <w:pStyle w:val="11"/>
        <w:ind w:firstLine="420"/>
      </w:pPr>
      <w:r>
        <w:t>安全实验的主要挑战在于</w:t>
      </w:r>
      <w:r>
        <w:t xml:space="preserve"> ACL </w:t>
      </w:r>
      <w:r>
        <w:t>测试方案的选择。初期使用</w:t>
      </w:r>
      <w:r>
        <w:t xml:space="preserve"> ping </w:t>
      </w:r>
      <w:r>
        <w:t>测试</w:t>
      </w:r>
      <w:r>
        <w:t xml:space="preserve"> ACL </w:t>
      </w:r>
      <w:r>
        <w:t>黑名单功能，但结果持续出现误判</w:t>
      </w:r>
      <w:r>
        <w:t>——</w:t>
      </w:r>
      <w:r>
        <w:t>即便</w:t>
      </w:r>
      <w:r>
        <w:t xml:space="preserve"> FORWARD </w:t>
      </w:r>
      <w:r>
        <w:t>链的</w:t>
      </w:r>
      <w:r>
        <w:t xml:space="preserve"> DROP </w:t>
      </w:r>
      <w:r>
        <w:t>规则已正确插入，</w:t>
      </w:r>
      <w:r>
        <w:t xml:space="preserve">ICMP </w:t>
      </w:r>
      <w:proofErr w:type="gramStart"/>
      <w:r>
        <w:t>包依然</w:t>
      </w:r>
      <w:proofErr w:type="gramEnd"/>
      <w:r>
        <w:t>能够穿透。排查后发现，</w:t>
      </w:r>
      <w:r>
        <w:t xml:space="preserve">ICMP </w:t>
      </w:r>
      <w:r>
        <w:t>报文也受到入侵检测模块中</w:t>
      </w:r>
      <w:r>
        <w:t xml:space="preserve"> ICMP Flood </w:t>
      </w:r>
      <w:r>
        <w:t>限速规则的影响，两套规则之间发生了干扰。改用</w:t>
      </w:r>
      <w:r>
        <w:t xml:space="preserve"> UDP iperf3 </w:t>
      </w:r>
      <w:r>
        <w:t>流量测试</w:t>
      </w:r>
      <w:r>
        <w:t xml:space="preserve"> ACL </w:t>
      </w:r>
      <w:r>
        <w:t>功能后，黑名单阻断效果准确呈现，消除了协议层面的规则干扰问题。</w:t>
      </w:r>
    </w:p>
    <w:p w14:paraId="4970FD52" w14:textId="2F84FA70" w:rsidR="00E00702" w:rsidRDefault="00E00702" w:rsidP="0077116C">
      <w:pPr>
        <w:pStyle w:val="2"/>
      </w:pPr>
      <w:r>
        <w:t xml:space="preserve">5.2 </w:t>
      </w:r>
      <w:r>
        <w:t>小组人员分工</w:t>
      </w:r>
      <w:r>
        <w:t xml:space="preserve"> </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640"/>
        <w:gridCol w:w="6672"/>
      </w:tblGrid>
      <w:tr w:rsidR="00E00702" w:rsidRPr="00432277" w14:paraId="7C6226E4" w14:textId="77777777" w:rsidTr="00666D90">
        <w:trPr>
          <w:tblHeader/>
        </w:trPr>
        <w:tc>
          <w:tcPr>
            <w:tcW w:w="1826" w:type="dxa"/>
            <w:tcBorders>
              <w:top w:val="single" w:sz="4" w:space="0" w:color="auto"/>
              <w:bottom w:val="single" w:sz="4" w:space="0" w:color="auto"/>
            </w:tcBorders>
          </w:tcPr>
          <w:p w14:paraId="0EB30EF4" w14:textId="77777777" w:rsidR="00E00702" w:rsidRPr="00432277" w:rsidRDefault="00E00702" w:rsidP="00432277">
            <w:pPr>
              <w:pStyle w:val="11"/>
              <w:ind w:firstLineChars="0" w:firstLine="0"/>
            </w:pPr>
            <w:r w:rsidRPr="00432277">
              <w:t>姓名</w:t>
            </w:r>
          </w:p>
        </w:tc>
        <w:tc>
          <w:tcPr>
            <w:tcW w:w="7534" w:type="dxa"/>
            <w:tcBorders>
              <w:top w:val="single" w:sz="4" w:space="0" w:color="auto"/>
              <w:bottom w:val="single" w:sz="4" w:space="0" w:color="auto"/>
            </w:tcBorders>
          </w:tcPr>
          <w:p w14:paraId="06516A28" w14:textId="77777777" w:rsidR="00E00702" w:rsidRPr="00432277" w:rsidRDefault="00E00702" w:rsidP="00432277">
            <w:pPr>
              <w:pStyle w:val="11"/>
              <w:ind w:firstLineChars="0" w:firstLine="0"/>
            </w:pPr>
            <w:r w:rsidRPr="00432277">
              <w:t>主要负责内容</w:t>
            </w:r>
          </w:p>
        </w:tc>
      </w:tr>
      <w:tr w:rsidR="00E00702" w:rsidRPr="00432277" w14:paraId="3137DC07" w14:textId="77777777" w:rsidTr="00666D90">
        <w:tc>
          <w:tcPr>
            <w:tcW w:w="1826" w:type="dxa"/>
            <w:tcBorders>
              <w:top w:val="single" w:sz="4" w:space="0" w:color="auto"/>
            </w:tcBorders>
          </w:tcPr>
          <w:p w14:paraId="5C7AF907" w14:textId="31CB4746" w:rsidR="00E00702" w:rsidRPr="00432277" w:rsidRDefault="0026384B" w:rsidP="00432277">
            <w:pPr>
              <w:pStyle w:val="11"/>
              <w:ind w:firstLineChars="0" w:firstLine="0"/>
            </w:pPr>
            <w:r w:rsidRPr="00432277">
              <w:rPr>
                <w:rFonts w:hint="eastAsia"/>
              </w:rPr>
              <w:t>郑澈</w:t>
            </w:r>
          </w:p>
        </w:tc>
        <w:tc>
          <w:tcPr>
            <w:tcW w:w="7534" w:type="dxa"/>
            <w:tcBorders>
              <w:top w:val="single" w:sz="4" w:space="0" w:color="auto"/>
            </w:tcBorders>
          </w:tcPr>
          <w:p w14:paraId="74B079A6" w14:textId="77777777" w:rsidR="00E00702" w:rsidRPr="00432277" w:rsidRDefault="00E00702" w:rsidP="00432277">
            <w:pPr>
              <w:pStyle w:val="11"/>
              <w:ind w:firstLineChars="0" w:firstLine="0"/>
            </w:pPr>
            <w:r w:rsidRPr="00432277">
              <w:t>网络拓扑构建、核心路由器配置、基础连通性验证</w:t>
            </w:r>
          </w:p>
        </w:tc>
      </w:tr>
      <w:tr w:rsidR="00E00702" w:rsidRPr="00432277" w14:paraId="78B40C8F" w14:textId="77777777" w:rsidTr="00666D90">
        <w:tc>
          <w:tcPr>
            <w:tcW w:w="1826" w:type="dxa"/>
          </w:tcPr>
          <w:p w14:paraId="4700C2CC" w14:textId="4E5FFDA0" w:rsidR="00E00702" w:rsidRPr="00432277" w:rsidRDefault="0026384B" w:rsidP="00432277">
            <w:pPr>
              <w:pStyle w:val="11"/>
              <w:ind w:firstLineChars="0" w:firstLine="0"/>
            </w:pPr>
            <w:r w:rsidRPr="00432277">
              <w:rPr>
                <w:rFonts w:hint="eastAsia"/>
              </w:rPr>
              <w:t>邵伟轩</w:t>
            </w:r>
          </w:p>
        </w:tc>
        <w:tc>
          <w:tcPr>
            <w:tcW w:w="7534" w:type="dxa"/>
          </w:tcPr>
          <w:p w14:paraId="033DE62D" w14:textId="77777777" w:rsidR="00E00702" w:rsidRPr="00432277" w:rsidRDefault="00E00702" w:rsidP="00432277">
            <w:pPr>
              <w:pStyle w:val="11"/>
              <w:ind w:firstLineChars="0" w:firstLine="0"/>
            </w:pPr>
            <w:r w:rsidRPr="00432277">
              <w:t xml:space="preserve">HTB QoS </w:t>
            </w:r>
            <w:r w:rsidRPr="00432277">
              <w:t>策略设计与部署、</w:t>
            </w:r>
            <w:r w:rsidRPr="00432277">
              <w:t xml:space="preserve">QoS </w:t>
            </w:r>
            <w:r w:rsidRPr="00432277">
              <w:t>消融实验设计与执行</w:t>
            </w:r>
          </w:p>
        </w:tc>
      </w:tr>
      <w:tr w:rsidR="00E00702" w:rsidRPr="00432277" w14:paraId="4499AD5C" w14:textId="77777777" w:rsidTr="00666D90">
        <w:tc>
          <w:tcPr>
            <w:tcW w:w="1826" w:type="dxa"/>
          </w:tcPr>
          <w:p w14:paraId="2E52BD58" w14:textId="035290CF" w:rsidR="00E00702" w:rsidRPr="00432277" w:rsidRDefault="0026384B" w:rsidP="00432277">
            <w:pPr>
              <w:pStyle w:val="11"/>
              <w:ind w:firstLineChars="0" w:firstLine="0"/>
            </w:pPr>
            <w:proofErr w:type="gramStart"/>
            <w:r w:rsidRPr="00432277">
              <w:rPr>
                <w:rFonts w:hint="eastAsia"/>
              </w:rPr>
              <w:t>王孟瑞</w:t>
            </w:r>
            <w:proofErr w:type="gramEnd"/>
          </w:p>
        </w:tc>
        <w:tc>
          <w:tcPr>
            <w:tcW w:w="7534" w:type="dxa"/>
          </w:tcPr>
          <w:p w14:paraId="37369909" w14:textId="77777777" w:rsidR="00E00702" w:rsidRPr="00432277" w:rsidRDefault="00E00702" w:rsidP="00432277">
            <w:pPr>
              <w:pStyle w:val="11"/>
              <w:ind w:firstLineChars="0" w:firstLine="0"/>
            </w:pPr>
            <w:r w:rsidRPr="00432277">
              <w:t>负载均衡模块实现、负载均衡消融实验设计与执行、安全策略部署</w:t>
            </w:r>
          </w:p>
        </w:tc>
      </w:tr>
      <w:tr w:rsidR="00E00702" w:rsidRPr="00432277" w14:paraId="772C2BC2" w14:textId="77777777" w:rsidTr="00666D90">
        <w:tc>
          <w:tcPr>
            <w:tcW w:w="1826" w:type="dxa"/>
            <w:tcBorders>
              <w:bottom w:val="single" w:sz="4" w:space="0" w:color="auto"/>
            </w:tcBorders>
          </w:tcPr>
          <w:p w14:paraId="569C7A03" w14:textId="4C0D057F" w:rsidR="00E00702" w:rsidRPr="00432277" w:rsidRDefault="0026384B" w:rsidP="00432277">
            <w:pPr>
              <w:pStyle w:val="11"/>
              <w:ind w:firstLineChars="0" w:firstLine="0"/>
            </w:pPr>
            <w:r w:rsidRPr="00432277">
              <w:rPr>
                <w:rFonts w:hint="eastAsia"/>
              </w:rPr>
              <w:t>马俊</w:t>
            </w:r>
            <w:proofErr w:type="gramStart"/>
            <w:r w:rsidRPr="00432277">
              <w:rPr>
                <w:rFonts w:hint="eastAsia"/>
              </w:rPr>
              <w:t>浩</w:t>
            </w:r>
            <w:proofErr w:type="gramEnd"/>
          </w:p>
        </w:tc>
        <w:tc>
          <w:tcPr>
            <w:tcW w:w="7534" w:type="dxa"/>
            <w:tcBorders>
              <w:bottom w:val="single" w:sz="4" w:space="0" w:color="auto"/>
            </w:tcBorders>
          </w:tcPr>
          <w:p w14:paraId="4C01ABE4" w14:textId="77777777" w:rsidR="00E00702" w:rsidRPr="00432277" w:rsidRDefault="00E00702" w:rsidP="00432277">
            <w:pPr>
              <w:pStyle w:val="11"/>
              <w:ind w:firstLineChars="0" w:firstLine="0"/>
            </w:pPr>
            <w:r w:rsidRPr="00432277">
              <w:t>入侵检测模块实现、安全消融实验设计与执行、</w:t>
            </w:r>
            <w:r w:rsidRPr="00432277">
              <w:t xml:space="preserve">SQLite </w:t>
            </w:r>
            <w:r w:rsidRPr="00432277">
              <w:t>审计系统、报告撰写</w:t>
            </w:r>
          </w:p>
        </w:tc>
      </w:tr>
    </w:tbl>
    <w:p w14:paraId="771B7979" w14:textId="77777777" w:rsidR="00E00702" w:rsidRDefault="00E00702" w:rsidP="0077116C">
      <w:pPr>
        <w:pStyle w:val="2"/>
      </w:pPr>
      <w:r>
        <w:t xml:space="preserve">5.3 </w:t>
      </w:r>
      <w:r>
        <w:t>项目小结与展望</w:t>
      </w:r>
    </w:p>
    <w:p w14:paraId="74101BA7" w14:textId="77777777" w:rsidR="00E00702" w:rsidRDefault="00E00702" w:rsidP="00432277">
      <w:pPr>
        <w:pStyle w:val="11"/>
        <w:ind w:firstLine="420"/>
      </w:pPr>
      <w:r>
        <w:t>本项目基于</w:t>
      </w:r>
      <w:r>
        <w:t xml:space="preserve"> Mininet </w:t>
      </w:r>
      <w:r>
        <w:t>平台成功构建了一个覆盖六区域、双服务器的校园网络仿真系统，并在基础网络之上依次部署了</w:t>
      </w:r>
      <w:r>
        <w:t xml:space="preserve"> HTB QoS </w:t>
      </w:r>
      <w:r>
        <w:t>流量调度、</w:t>
      </w:r>
      <w:r>
        <w:t xml:space="preserve">Round Robin </w:t>
      </w:r>
      <w:r>
        <w:t>负载均衡以及</w:t>
      </w:r>
      <w:r>
        <w:t xml:space="preserve"> iptables </w:t>
      </w:r>
      <w:r>
        <w:t>安全防护体系。通过三组消融实验，项目从带宽保障、负载分发和安全防御三个维度定量评估了各功能模块的实际贡献。</w:t>
      </w:r>
    </w:p>
    <w:p w14:paraId="44AAB273" w14:textId="77777777" w:rsidR="00E00702" w:rsidRDefault="00E00702" w:rsidP="00432277">
      <w:pPr>
        <w:pStyle w:val="11"/>
        <w:ind w:firstLine="420"/>
      </w:pPr>
      <w:r>
        <w:t xml:space="preserve">QoS </w:t>
      </w:r>
      <w:r>
        <w:t>实验在高并发场景下清晰展示了</w:t>
      </w:r>
      <w:r>
        <w:t xml:space="preserve"> HTB </w:t>
      </w:r>
      <w:r>
        <w:t>两级优先级策略的核心价值：财务</w:t>
      </w:r>
      <w:proofErr w:type="gramStart"/>
      <w:r>
        <w:t>处关键</w:t>
      </w:r>
      <w:proofErr w:type="gramEnd"/>
      <w:r>
        <w:lastRenderedPageBreak/>
        <w:t>业务吞吐量在启用</w:t>
      </w:r>
      <w:r>
        <w:t xml:space="preserve"> HTB </w:t>
      </w:r>
      <w:r>
        <w:t>后从</w:t>
      </w:r>
      <w:r>
        <w:t xml:space="preserve"> 12.93 Mbps </w:t>
      </w:r>
      <w:r>
        <w:t>提升至</w:t>
      </w:r>
      <w:r>
        <w:t xml:space="preserve"> 15.78 Mbps</w:t>
      </w:r>
      <w:r>
        <w:t>，增幅达</w:t>
      </w:r>
      <w:r>
        <w:t xml:space="preserve"> 22.0%</w:t>
      </w:r>
      <w:r>
        <w:t>；</w:t>
      </w:r>
      <w:r>
        <w:t xml:space="preserve">HTB </w:t>
      </w:r>
      <w:r>
        <w:t>对高优先级业务的保障并非以均匀压缩所有低优先级区域为代价，而是优先压缩需求最高的竞争者</w:t>
      </w:r>
      <w:r>
        <w:t>——</w:t>
      </w:r>
      <w:r>
        <w:t>教学楼吞吐量从</w:t>
      </w:r>
      <w:r>
        <w:t xml:space="preserve"> 11.22 Mbps </w:t>
      </w:r>
      <w:r>
        <w:t>降至</w:t>
      </w:r>
      <w:r>
        <w:t xml:space="preserve"> 6.57 Mbps</w:t>
      </w:r>
      <w:r>
        <w:t>，降幅</w:t>
      </w:r>
      <w:r>
        <w:t xml:space="preserve"> 41.4%——</w:t>
      </w:r>
      <w:r>
        <w:t>办公楼与人事处仅受到轻微影响，验证了差异化优先级调度在多业务竞争环境中的精细</w:t>
      </w:r>
      <w:proofErr w:type="gramStart"/>
      <w:r>
        <w:t>化分配</w:t>
      </w:r>
      <w:proofErr w:type="gramEnd"/>
      <w:r>
        <w:t>能力。负载均衡实验通过静态绑定与</w:t>
      </w:r>
      <w:r>
        <w:t xml:space="preserve"> Round Robin </w:t>
      </w:r>
      <w:r>
        <w:t>的对比，以</w:t>
      </w:r>
      <w:r>
        <w:t xml:space="preserve"> Jain </w:t>
      </w:r>
      <w:r>
        <w:t>指数从</w:t>
      </w:r>
      <w:r>
        <w:t xml:space="preserve"> 0.8820 </w:t>
      </w:r>
      <w:r>
        <w:t>提升至</w:t>
      </w:r>
      <w:r>
        <w:t xml:space="preserve"> 0.9993</w:t>
      </w:r>
      <w:r>
        <w:t>、平均响应时间从</w:t>
      </w:r>
      <w:r>
        <w:t xml:space="preserve"> 11.11 </w:t>
      </w:r>
      <w:r>
        <w:t>秒降至</w:t>
      </w:r>
      <w:r>
        <w:t xml:space="preserve"> 4.36 </w:t>
      </w:r>
      <w:r>
        <w:t>秒的数据，清晰展示了轮询调度对双服务器集群性能的显著改善效果。安全实验中，</w:t>
      </w:r>
      <w:r>
        <w:t xml:space="preserve">ACL </w:t>
      </w:r>
      <w:r>
        <w:t>将宿舍区至财务处的</w:t>
      </w:r>
      <w:r>
        <w:t xml:space="preserve"> UDP </w:t>
      </w:r>
      <w:r>
        <w:t>访问成功率从</w:t>
      </w:r>
      <w:r>
        <w:t xml:space="preserve"> 3/3 </w:t>
      </w:r>
      <w:r>
        <w:t>降至</w:t>
      </w:r>
      <w:r>
        <w:t xml:space="preserve"> 0/3</w:t>
      </w:r>
      <w:r>
        <w:t>，</w:t>
      </w:r>
      <w:r>
        <w:t xml:space="preserve">ICMP Flood </w:t>
      </w:r>
      <w:r>
        <w:t>防护将洪水成功率从</w:t>
      </w:r>
      <w:r>
        <w:t xml:space="preserve"> 40/40 </w:t>
      </w:r>
      <w:r>
        <w:t>压缩至</w:t>
      </w:r>
      <w:r>
        <w:t xml:space="preserve"> 5/40</w:t>
      </w:r>
      <w:r>
        <w:t>，端口扫描检测在精确</w:t>
      </w:r>
      <w:proofErr w:type="gramStart"/>
      <w:r>
        <w:t>触发第</w:t>
      </w:r>
      <w:proofErr w:type="gramEnd"/>
      <w:r>
        <w:t xml:space="preserve"> 20 </w:t>
      </w:r>
      <w:r>
        <w:t>端口阈值后立即封禁了来源</w:t>
      </w:r>
      <w:r>
        <w:t xml:space="preserve"> IP</w:t>
      </w:r>
      <w:r>
        <w:t>，三类安全机制均形成了完整且可量化的防护效果。</w:t>
      </w:r>
    </w:p>
    <w:p w14:paraId="4A0657EB" w14:textId="45032ECD" w:rsidR="00E00702" w:rsidRPr="001240F7" w:rsidRDefault="001240F7" w:rsidP="001240F7">
      <w:pPr>
        <w:pStyle w:val="11"/>
        <w:ind w:firstLine="420"/>
        <w:rPr>
          <w:rFonts w:hint="eastAsia"/>
        </w:rPr>
      </w:pPr>
      <w:r w:rsidRPr="001240F7">
        <w:t>项目仍存在若干可改进之处。首先，在当前实验设计中，宿舍区等低优先级区域在</w:t>
      </w:r>
      <w:r w:rsidRPr="001240F7">
        <w:t xml:space="preserve"> HTB </w:t>
      </w:r>
      <w:r w:rsidRPr="001240F7">
        <w:t>策略激活后出现了较高的</w:t>
      </w:r>
      <w:r w:rsidRPr="001240F7">
        <w:t xml:space="preserve"> UDP </w:t>
      </w:r>
      <w:r w:rsidRPr="001240F7">
        <w:t>丢包率，未来可通过引入动态带宽借用策略，在不影响财务处优先保障的前提下为低优先级区域提供更平滑的带宽供给。其次，当前端口扫描检测和封禁逻辑运行于用户态</w:t>
      </w:r>
      <w:r w:rsidRPr="001240F7">
        <w:t xml:space="preserve"> Python </w:t>
      </w:r>
      <w:r w:rsidRPr="001240F7">
        <w:t>进程，在高速扫描场景下存在一定的检测延迟，后续可考虑将状态追踪逻辑迁移至内核态实现，以提升检测响应速度。第三，实验中服务器出口链路的瓶颈带宽固定为</w:t>
      </w:r>
      <w:r w:rsidRPr="001240F7">
        <w:t xml:space="preserve"> 20 Mbps</w:t>
      </w:r>
      <w:r w:rsidRPr="001240F7">
        <w:t>，未来可在不同瓶颈条件下重复实验，以验证各策略模块在不同负载强度下的鲁棒性。第四，当前负载均衡采用</w:t>
      </w:r>
      <w:r w:rsidRPr="001240F7">
        <w:t xml:space="preserve"> Round Robin </w:t>
      </w:r>
      <w:r w:rsidRPr="001240F7">
        <w:t>算法，仅依据请求到达顺序进行服务器选择，未考虑流量规模、持续时间及历史负载状态。当不同业务流的带宽需求存在显著差异时，仍可能出现负载倾斜现象。未来可引入</w:t>
      </w:r>
      <w:r w:rsidRPr="001240F7">
        <w:t xml:space="preserve"> Weighted Round Robin</w:t>
      </w:r>
      <w:r w:rsidRPr="001240F7">
        <w:t>、</w:t>
      </w:r>
      <w:r w:rsidRPr="001240F7">
        <w:t>Least Connection</w:t>
      </w:r>
      <w:r w:rsidRPr="001240F7">
        <w:t>、</w:t>
      </w:r>
      <w:r w:rsidRPr="001240F7">
        <w:t xml:space="preserve">Least Load </w:t>
      </w:r>
      <w:r w:rsidRPr="001240F7">
        <w:t>等感知流量特征的动态调度算法，提高资源利用率与负载均衡效果。</w:t>
      </w:r>
    </w:p>
    <w:p w14:paraId="7067BECA" w14:textId="77777777" w:rsidR="00E00702" w:rsidRDefault="00E00702" w:rsidP="0077116C">
      <w:pPr>
        <w:pStyle w:val="2"/>
      </w:pPr>
      <w:r>
        <w:t xml:space="preserve">5.4 </w:t>
      </w:r>
      <w:r>
        <w:t>对课程项目的建议</w:t>
      </w:r>
    </w:p>
    <w:p w14:paraId="67F096DE" w14:textId="4BF27525" w:rsidR="009F1EB7" w:rsidRPr="00E00702" w:rsidRDefault="00E00702" w:rsidP="00432277">
      <w:pPr>
        <w:pStyle w:val="11"/>
        <w:ind w:firstLine="420"/>
      </w:pPr>
      <w:r>
        <w:t>本次课程项目的实践体验表明，</w:t>
      </w:r>
      <w:r>
        <w:t xml:space="preserve">Mininet </w:t>
      </w:r>
      <w:r>
        <w:t>作为一个轻量级的网络仿真平台，在帮助理解</w:t>
      </w:r>
      <w:r>
        <w:t xml:space="preserve"> TCP/IP </w:t>
      </w:r>
      <w:r>
        <w:t>协议</w:t>
      </w:r>
      <w:proofErr w:type="gramStart"/>
      <w:r>
        <w:t>栈</w:t>
      </w:r>
      <w:proofErr w:type="gramEnd"/>
      <w:r>
        <w:t>行为与</w:t>
      </w:r>
      <w:r>
        <w:t xml:space="preserve"> Linux </w:t>
      </w:r>
      <w:r>
        <w:t>网络子系统方面具有较高的教学价值。项目要求中涉及的</w:t>
      </w:r>
      <w:r>
        <w:t xml:space="preserve"> QoS</w:t>
      </w:r>
      <w:r>
        <w:t>、负载均衡、</w:t>
      </w:r>
      <w:r>
        <w:t xml:space="preserve">ACL </w:t>
      </w:r>
      <w:r>
        <w:t>等概念均为计算机网络课程的核心教学内容，通过在</w:t>
      </w:r>
      <w:r>
        <w:t xml:space="preserve"> Mininet </w:t>
      </w:r>
      <w:r>
        <w:t>上实际部署与调试这些机制，课堂中讲授的抽象概念得以转化为可观察、可测量的具体行为，这一实践驱动理解的学习模式值得保留和强化。建议在未来的课程项目中进一步丰富实验场景库，例如引入更多元的攻击检测案例以及更复杂的拓扑结构，以便为学有余力的同学提供更具挑战性的扩展空间。</w:t>
      </w:r>
    </w:p>
    <w:sectPr w:rsidR="009F1EB7" w:rsidRPr="00E00702" w:rsidSect="001C78A6">
      <w:footerReference w:type="default" r:id="rId10"/>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87DEC" w14:textId="77777777" w:rsidR="00751507" w:rsidRDefault="00751507">
      <w:r>
        <w:separator/>
      </w:r>
    </w:p>
  </w:endnote>
  <w:endnote w:type="continuationSeparator" w:id="0">
    <w:p w14:paraId="7211DC0C" w14:textId="77777777" w:rsidR="00751507" w:rsidRDefault="0075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661" w14:textId="77777777" w:rsidR="009F1EB7" w:rsidRDefault="001B1F03">
    <w:pPr>
      <w:pStyle w:val="a4"/>
      <w:jc w:val="center"/>
    </w:pPr>
    <w:r>
      <w:fldChar w:fldCharType="begin"/>
    </w:r>
    <w:r>
      <w:instrText>PAGE   \* MERGEFORMAT</w:instrText>
    </w:r>
    <w:r>
      <w:fldChar w:fldCharType="separate"/>
    </w:r>
    <w:r w:rsidRPr="002876AF">
      <w:rPr>
        <w:noProof/>
        <w:lang w:val="zh-CN"/>
      </w:rPr>
      <w:t>8</w:t>
    </w:r>
    <w:r>
      <w:fldChar w:fldCharType="end"/>
    </w:r>
  </w:p>
  <w:p w14:paraId="5176BCEA" w14:textId="77777777" w:rsidR="009F1EB7" w:rsidRDefault="009F1EB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CFEB7" w14:textId="77777777" w:rsidR="00751507" w:rsidRDefault="00751507">
      <w:r>
        <w:separator/>
      </w:r>
    </w:p>
  </w:footnote>
  <w:footnote w:type="continuationSeparator" w:id="0">
    <w:p w14:paraId="7FB6FEB3" w14:textId="77777777" w:rsidR="00751507" w:rsidRDefault="00751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417"/>
    <w:multiLevelType w:val="multilevel"/>
    <w:tmpl w:val="D69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F25"/>
    <w:multiLevelType w:val="multilevel"/>
    <w:tmpl w:val="BDD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7B6F"/>
    <w:multiLevelType w:val="multilevel"/>
    <w:tmpl w:val="44E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17D9"/>
    <w:multiLevelType w:val="multilevel"/>
    <w:tmpl w:val="276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105E"/>
    <w:multiLevelType w:val="multilevel"/>
    <w:tmpl w:val="27C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5A7D"/>
    <w:multiLevelType w:val="multilevel"/>
    <w:tmpl w:val="91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5264B"/>
    <w:multiLevelType w:val="multilevel"/>
    <w:tmpl w:val="AE2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078B1"/>
    <w:multiLevelType w:val="multilevel"/>
    <w:tmpl w:val="EB9C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8261ED"/>
    <w:multiLevelType w:val="multilevel"/>
    <w:tmpl w:val="336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F6430"/>
    <w:multiLevelType w:val="multilevel"/>
    <w:tmpl w:val="918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92C38"/>
    <w:multiLevelType w:val="multilevel"/>
    <w:tmpl w:val="31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03BB8"/>
    <w:multiLevelType w:val="multilevel"/>
    <w:tmpl w:val="7B3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E4D2A"/>
    <w:multiLevelType w:val="multilevel"/>
    <w:tmpl w:val="EE3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215E8"/>
    <w:multiLevelType w:val="multilevel"/>
    <w:tmpl w:val="4CB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11B6"/>
    <w:multiLevelType w:val="multilevel"/>
    <w:tmpl w:val="2E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F3803"/>
    <w:multiLevelType w:val="multilevel"/>
    <w:tmpl w:val="01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1403EA"/>
    <w:multiLevelType w:val="multilevel"/>
    <w:tmpl w:val="B08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457E0"/>
    <w:multiLevelType w:val="multilevel"/>
    <w:tmpl w:val="D0F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589">
    <w:abstractNumId w:val="8"/>
  </w:num>
  <w:num w:numId="2" w16cid:durableId="2006132364">
    <w:abstractNumId w:val="2"/>
  </w:num>
  <w:num w:numId="3" w16cid:durableId="367919811">
    <w:abstractNumId w:val="17"/>
  </w:num>
  <w:num w:numId="4" w16cid:durableId="487401993">
    <w:abstractNumId w:val="3"/>
  </w:num>
  <w:num w:numId="5" w16cid:durableId="576522866">
    <w:abstractNumId w:val="12"/>
  </w:num>
  <w:num w:numId="6" w16cid:durableId="379747241">
    <w:abstractNumId w:val="16"/>
  </w:num>
  <w:num w:numId="7" w16cid:durableId="1238709179">
    <w:abstractNumId w:val="14"/>
  </w:num>
  <w:num w:numId="8" w16cid:durableId="1670987604">
    <w:abstractNumId w:val="10"/>
  </w:num>
  <w:num w:numId="9" w16cid:durableId="1107428744">
    <w:abstractNumId w:val="6"/>
  </w:num>
  <w:num w:numId="10" w16cid:durableId="252319008">
    <w:abstractNumId w:val="13"/>
  </w:num>
  <w:num w:numId="11" w16cid:durableId="1518931813">
    <w:abstractNumId w:val="4"/>
  </w:num>
  <w:num w:numId="12" w16cid:durableId="1574200442">
    <w:abstractNumId w:val="7"/>
  </w:num>
  <w:num w:numId="13" w16cid:durableId="487793658">
    <w:abstractNumId w:val="11"/>
  </w:num>
  <w:num w:numId="14" w16cid:durableId="1143736067">
    <w:abstractNumId w:val="9"/>
  </w:num>
  <w:num w:numId="15" w16cid:durableId="1933389672">
    <w:abstractNumId w:val="5"/>
  </w:num>
  <w:num w:numId="16" w16cid:durableId="394552620">
    <w:abstractNumId w:val="15"/>
  </w:num>
  <w:num w:numId="17" w16cid:durableId="1307860334">
    <w:abstractNumId w:val="1"/>
  </w:num>
  <w:num w:numId="18" w16cid:durableId="94322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7"/>
    <w:rsid w:val="000067AF"/>
    <w:rsid w:val="00046DB3"/>
    <w:rsid w:val="000D7AA1"/>
    <w:rsid w:val="001240F7"/>
    <w:rsid w:val="001247DF"/>
    <w:rsid w:val="001B1F03"/>
    <w:rsid w:val="00227CF9"/>
    <w:rsid w:val="0026384B"/>
    <w:rsid w:val="002743EF"/>
    <w:rsid w:val="002B18E7"/>
    <w:rsid w:val="00352DDD"/>
    <w:rsid w:val="003C404B"/>
    <w:rsid w:val="003C7AE3"/>
    <w:rsid w:val="003F6A86"/>
    <w:rsid w:val="0042296F"/>
    <w:rsid w:val="00432277"/>
    <w:rsid w:val="00433DDB"/>
    <w:rsid w:val="0044307C"/>
    <w:rsid w:val="00453439"/>
    <w:rsid w:val="00464968"/>
    <w:rsid w:val="004C2037"/>
    <w:rsid w:val="004C5B9D"/>
    <w:rsid w:val="00527AA9"/>
    <w:rsid w:val="005642D5"/>
    <w:rsid w:val="005851E1"/>
    <w:rsid w:val="005E52E1"/>
    <w:rsid w:val="006168C8"/>
    <w:rsid w:val="00666D90"/>
    <w:rsid w:val="00672905"/>
    <w:rsid w:val="006766B1"/>
    <w:rsid w:val="006B008C"/>
    <w:rsid w:val="006C2313"/>
    <w:rsid w:val="00702FD1"/>
    <w:rsid w:val="0072120B"/>
    <w:rsid w:val="00751507"/>
    <w:rsid w:val="0077116C"/>
    <w:rsid w:val="007D695C"/>
    <w:rsid w:val="007E4D3C"/>
    <w:rsid w:val="00834BF0"/>
    <w:rsid w:val="00844EAE"/>
    <w:rsid w:val="0093769F"/>
    <w:rsid w:val="009D28D3"/>
    <w:rsid w:val="009F1EB7"/>
    <w:rsid w:val="00A16446"/>
    <w:rsid w:val="00A34E68"/>
    <w:rsid w:val="00A358F9"/>
    <w:rsid w:val="00A37652"/>
    <w:rsid w:val="00A53AA8"/>
    <w:rsid w:val="00A56DE6"/>
    <w:rsid w:val="00AB5232"/>
    <w:rsid w:val="00B4325F"/>
    <w:rsid w:val="00B91523"/>
    <w:rsid w:val="00BD65A8"/>
    <w:rsid w:val="00C063DD"/>
    <w:rsid w:val="00C20211"/>
    <w:rsid w:val="00D23B82"/>
    <w:rsid w:val="00DA03D5"/>
    <w:rsid w:val="00DA593F"/>
    <w:rsid w:val="00E00702"/>
    <w:rsid w:val="00E84513"/>
    <w:rsid w:val="00F3506F"/>
    <w:rsid w:val="00F75532"/>
    <w:rsid w:val="00FE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9FF62"/>
  <w15:chartTrackingRefBased/>
  <w15:docId w15:val="{E1D1BA6B-0FE0-4F03-B33F-3AFACAD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8E7"/>
    <w:pPr>
      <w:widowControl w:val="0"/>
      <w:jc w:val="both"/>
    </w:pPr>
    <w:rPr>
      <w:rFonts w:ascii="Times New Roman" w:eastAsia="宋体" w:hAnsi="Times New Roman" w:cs="Times New Roman"/>
      <w:szCs w:val="24"/>
    </w:rPr>
  </w:style>
  <w:style w:type="paragraph" w:styleId="1">
    <w:name w:val="heading 1"/>
    <w:link w:val="10"/>
    <w:uiPriority w:val="9"/>
    <w:qFormat/>
    <w:rsid w:val="00464968"/>
    <w:pPr>
      <w:spacing w:before="120" w:after="120"/>
      <w:outlineLvl w:val="0"/>
    </w:pPr>
    <w:rPr>
      <w:rFonts w:ascii="Times New Roman" w:eastAsia="黑体" w:hAnsi="Times New Roman" w:cs="Times New Roman"/>
      <w:b/>
      <w:bCs/>
      <w:color w:val="000000"/>
      <w:kern w:val="0"/>
      <w:sz w:val="30"/>
      <w:szCs w:val="40"/>
    </w:rPr>
  </w:style>
  <w:style w:type="paragraph" w:styleId="2">
    <w:name w:val="heading 2"/>
    <w:link w:val="20"/>
    <w:uiPriority w:val="9"/>
    <w:unhideWhenUsed/>
    <w:qFormat/>
    <w:rsid w:val="00464968"/>
    <w:pPr>
      <w:spacing w:before="80" w:after="80"/>
      <w:outlineLvl w:val="1"/>
    </w:pPr>
    <w:rPr>
      <w:rFonts w:ascii="Times New Roman" w:eastAsia="黑体" w:hAnsi="Times New Roman" w:cs="Times New Roman"/>
      <w:b/>
      <w:bCs/>
      <w:color w:val="000000"/>
      <w:kern w:val="0"/>
      <w:sz w:val="28"/>
      <w:szCs w:val="36"/>
    </w:rPr>
  </w:style>
  <w:style w:type="paragraph" w:styleId="3">
    <w:name w:val="heading 3"/>
    <w:link w:val="30"/>
    <w:uiPriority w:val="9"/>
    <w:unhideWhenUsed/>
    <w:qFormat/>
    <w:rsid w:val="00F75532"/>
    <w:pPr>
      <w:spacing w:before="40" w:after="40"/>
      <w:outlineLvl w:val="2"/>
    </w:pPr>
    <w:rPr>
      <w:rFonts w:ascii="Times New Roman" w:hAnsi="Times New Roman" w:cs="Times New Roman"/>
      <w:b/>
      <w:bCs/>
      <w:color w:val="000000"/>
      <w:kern w:val="0"/>
      <w:sz w:val="24"/>
      <w:szCs w:val="32"/>
    </w:rPr>
  </w:style>
  <w:style w:type="paragraph" w:styleId="4">
    <w:name w:val="heading 4"/>
    <w:link w:val="40"/>
    <w:uiPriority w:val="9"/>
    <w:unhideWhenUsed/>
    <w:qFormat/>
    <w:rsid w:val="00E00702"/>
    <w:pPr>
      <w:outlineLvl w:val="3"/>
    </w:pPr>
    <w:rPr>
      <w:rFonts w:ascii="Times New Roman" w:hAnsi="Times New Roman" w:cs="Times New Roman"/>
      <w:b/>
      <w:bCs/>
      <w:color w:val="000000"/>
      <w:kern w:val="0"/>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18E7"/>
    <w:pPr>
      <w:ind w:firstLineChars="200" w:firstLine="420"/>
    </w:pPr>
    <w:rPr>
      <w:rFonts w:ascii="Calibri" w:hAnsi="Calibri"/>
      <w:szCs w:val="22"/>
    </w:rPr>
  </w:style>
  <w:style w:type="paragraph" w:styleId="a4">
    <w:name w:val="footer"/>
    <w:basedOn w:val="a"/>
    <w:link w:val="a5"/>
    <w:uiPriority w:val="99"/>
    <w:rsid w:val="002B18E7"/>
    <w:pPr>
      <w:tabs>
        <w:tab w:val="center" w:pos="4153"/>
        <w:tab w:val="right" w:pos="8306"/>
      </w:tabs>
      <w:snapToGrid w:val="0"/>
      <w:jc w:val="left"/>
    </w:pPr>
    <w:rPr>
      <w:sz w:val="18"/>
      <w:szCs w:val="18"/>
    </w:rPr>
  </w:style>
  <w:style w:type="character" w:customStyle="1" w:styleId="a5">
    <w:name w:val="页脚 字符"/>
    <w:basedOn w:val="a0"/>
    <w:link w:val="a4"/>
    <w:uiPriority w:val="99"/>
    <w:rsid w:val="002B18E7"/>
    <w:rPr>
      <w:rFonts w:ascii="Times New Roman" w:eastAsia="宋体" w:hAnsi="Times New Roman" w:cs="Times New Roman"/>
      <w:sz w:val="18"/>
      <w:szCs w:val="18"/>
    </w:rPr>
  </w:style>
  <w:style w:type="paragraph" w:styleId="a6">
    <w:name w:val="header"/>
    <w:basedOn w:val="a"/>
    <w:link w:val="a7"/>
    <w:uiPriority w:val="99"/>
    <w:unhideWhenUsed/>
    <w:rsid w:val="004C203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C2037"/>
    <w:rPr>
      <w:rFonts w:ascii="Times New Roman" w:eastAsia="宋体" w:hAnsi="Times New Roman" w:cs="Times New Roman"/>
      <w:sz w:val="18"/>
      <w:szCs w:val="18"/>
    </w:rPr>
  </w:style>
  <w:style w:type="character" w:customStyle="1" w:styleId="10">
    <w:name w:val="标题 1 字符"/>
    <w:basedOn w:val="a0"/>
    <w:link w:val="1"/>
    <w:uiPriority w:val="9"/>
    <w:rsid w:val="00464968"/>
    <w:rPr>
      <w:rFonts w:ascii="Times New Roman" w:eastAsia="黑体" w:hAnsi="Times New Roman" w:cs="Times New Roman"/>
      <w:b/>
      <w:bCs/>
      <w:color w:val="000000"/>
      <w:kern w:val="0"/>
      <w:sz w:val="30"/>
      <w:szCs w:val="40"/>
    </w:rPr>
  </w:style>
  <w:style w:type="character" w:customStyle="1" w:styleId="20">
    <w:name w:val="标题 2 字符"/>
    <w:basedOn w:val="a0"/>
    <w:link w:val="2"/>
    <w:uiPriority w:val="9"/>
    <w:rsid w:val="00464968"/>
    <w:rPr>
      <w:rFonts w:ascii="Times New Roman" w:eastAsia="黑体" w:hAnsi="Times New Roman" w:cs="Times New Roman"/>
      <w:b/>
      <w:bCs/>
      <w:color w:val="000000"/>
      <w:kern w:val="0"/>
      <w:sz w:val="28"/>
      <w:szCs w:val="36"/>
    </w:rPr>
  </w:style>
  <w:style w:type="character" w:customStyle="1" w:styleId="30">
    <w:name w:val="标题 3 字符"/>
    <w:basedOn w:val="a0"/>
    <w:link w:val="3"/>
    <w:uiPriority w:val="9"/>
    <w:rsid w:val="00F75532"/>
    <w:rPr>
      <w:rFonts w:ascii="Times New Roman" w:hAnsi="Times New Roman" w:cs="Times New Roman"/>
      <w:b/>
      <w:bCs/>
      <w:color w:val="000000"/>
      <w:kern w:val="0"/>
      <w:sz w:val="24"/>
      <w:szCs w:val="32"/>
    </w:rPr>
  </w:style>
  <w:style w:type="character" w:customStyle="1" w:styleId="40">
    <w:name w:val="标题 4 字符"/>
    <w:basedOn w:val="a0"/>
    <w:link w:val="4"/>
    <w:uiPriority w:val="9"/>
    <w:rsid w:val="00E00702"/>
    <w:rPr>
      <w:rFonts w:ascii="Times New Roman" w:hAnsi="Times New Roman" w:cs="Times New Roman"/>
      <w:b/>
      <w:bCs/>
      <w:color w:val="000000"/>
      <w:kern w:val="0"/>
      <w:sz w:val="28"/>
      <w:szCs w:val="28"/>
    </w:rPr>
  </w:style>
  <w:style w:type="paragraph" w:customStyle="1" w:styleId="11">
    <w:name w:val="正文1"/>
    <w:basedOn w:val="a"/>
    <w:link w:val="12"/>
    <w:qFormat/>
    <w:rsid w:val="007E4D3C"/>
    <w:pPr>
      <w:ind w:firstLineChars="200" w:firstLine="200"/>
    </w:pPr>
  </w:style>
  <w:style w:type="character" w:customStyle="1" w:styleId="12">
    <w:name w:val="正文1 字符"/>
    <w:basedOn w:val="a0"/>
    <w:link w:val="11"/>
    <w:rsid w:val="007E4D3C"/>
    <w:rPr>
      <w:rFonts w:ascii="Times New Roman" w:eastAsia="宋体" w:hAnsi="Times New Roman" w:cs="Times New Roman"/>
      <w:szCs w:val="24"/>
    </w:rPr>
  </w:style>
  <w:style w:type="paragraph" w:styleId="a8">
    <w:name w:val="Normal (Web)"/>
    <w:basedOn w:val="a"/>
    <w:uiPriority w:val="99"/>
    <w:semiHidden/>
    <w:unhideWhenUsed/>
    <w:rsid w:val="005851E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7423</Words>
  <Characters>9428</Characters>
  <Application>Microsoft Office Word</Application>
  <DocSecurity>0</DocSecurity>
  <Lines>409</Lines>
  <Paragraphs>300</Paragraphs>
  <ScaleCrop>false</ScaleCrop>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shaoweixuan62@gmail.com</cp:lastModifiedBy>
  <cp:revision>43</cp:revision>
  <dcterms:created xsi:type="dcterms:W3CDTF">2024-05-06T06:50:00Z</dcterms:created>
  <dcterms:modified xsi:type="dcterms:W3CDTF">2026-06-05T04:01:00Z</dcterms:modified>
</cp:coreProperties>
</file>