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5394" w14:textId="07083840" w:rsidR="00DE0E22" w:rsidRDefault="001327AF">
      <w:r>
        <w:rPr>
          <w:rFonts w:hint="eastAsia"/>
        </w:rPr>
        <w:t xml:space="preserve">第十一讲 </w:t>
      </w:r>
      <w:proofErr w:type="gramStart"/>
      <w:r>
        <w:rPr>
          <w:rFonts w:hint="eastAsia"/>
        </w:rPr>
        <w:t>楚系简</w:t>
      </w:r>
      <w:proofErr w:type="gramEnd"/>
      <w:r>
        <w:rPr>
          <w:rFonts w:hint="eastAsia"/>
        </w:rPr>
        <w:t>帛</w:t>
      </w:r>
    </w:p>
    <w:p w14:paraId="6162AB7E" w14:textId="08F56820" w:rsidR="001327AF" w:rsidRDefault="001327AF" w:rsidP="001327A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楚系简</w:t>
      </w:r>
      <w:proofErr w:type="gramEnd"/>
      <w:r>
        <w:rPr>
          <w:rFonts w:hint="eastAsia"/>
        </w:rPr>
        <w:t>帛概说</w:t>
      </w:r>
    </w:p>
    <w:p w14:paraId="49A83D82" w14:textId="36347B2B" w:rsidR="001327AF" w:rsidRDefault="001327AF" w:rsidP="001327A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楚系简帛发现</w:t>
      </w:r>
      <w:proofErr w:type="gramEnd"/>
      <w:r>
        <w:rPr>
          <w:rFonts w:hint="eastAsia"/>
        </w:rPr>
        <w:t>概况</w:t>
      </w:r>
    </w:p>
    <w:p w14:paraId="1665F9A4" w14:textId="2948DB1D" w:rsidR="001327AF" w:rsidRDefault="001327AF" w:rsidP="001327AF">
      <w:r>
        <w:rPr>
          <w:rFonts w:hint="eastAsia"/>
        </w:rPr>
        <w:t>1956</w:t>
      </w:r>
      <w:r>
        <w:t xml:space="preserve"> </w:t>
      </w:r>
      <w:proofErr w:type="gramStart"/>
      <w:r>
        <w:rPr>
          <w:rFonts w:hint="eastAsia"/>
        </w:rPr>
        <w:t>信仰长</w:t>
      </w:r>
      <w:proofErr w:type="gramEnd"/>
      <w:r>
        <w:rPr>
          <w:rFonts w:hint="eastAsia"/>
        </w:rPr>
        <w:t>台关M</w:t>
      </w:r>
      <w:r>
        <w:t>1</w:t>
      </w:r>
      <w:r>
        <w:rPr>
          <w:rFonts w:hint="eastAsia"/>
        </w:rPr>
        <w:t>出土古书简119枚 《申徒狄》</w:t>
      </w:r>
    </w:p>
    <w:p w14:paraId="6B0A9D68" w14:textId="01D42950" w:rsidR="001327AF" w:rsidRDefault="001327AF" w:rsidP="001327AF">
      <w:r>
        <w:rPr>
          <w:rFonts w:hint="eastAsia"/>
        </w:rPr>
        <w:t>1987</w:t>
      </w:r>
      <w:r>
        <w:t xml:space="preserve"> </w:t>
      </w:r>
      <w:r w:rsidR="00516E21">
        <w:rPr>
          <w:rFonts w:hint="eastAsia"/>
        </w:rPr>
        <w:t>慈利城关石板村M</w:t>
      </w:r>
      <w:r w:rsidR="00516E21">
        <w:t>36</w:t>
      </w:r>
      <w:r w:rsidR="00516E21">
        <w:rPr>
          <w:rFonts w:hint="eastAsia"/>
        </w:rPr>
        <w:t>，出土1000多枚，残端严重，是记载吴越历史的国语类文献</w:t>
      </w:r>
    </w:p>
    <w:p w14:paraId="43419AC9" w14:textId="578D916B" w:rsidR="00516E21" w:rsidRDefault="00516E21" w:rsidP="001327AF">
      <w:r>
        <w:rPr>
          <w:rFonts w:hint="eastAsia"/>
        </w:rPr>
        <w:t>1993</w:t>
      </w:r>
      <w:r>
        <w:t xml:space="preserve"> </w:t>
      </w:r>
      <w:r>
        <w:rPr>
          <w:rFonts w:hint="eastAsia"/>
        </w:rPr>
        <w:t>荆门沙洋区四方乡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店村M</w:t>
      </w:r>
      <w:r>
        <w:t>1</w:t>
      </w:r>
      <w:r>
        <w:rPr>
          <w:rFonts w:hint="eastAsia"/>
        </w:rPr>
        <w:t>，出土804枚，属儒家、道家典籍 （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店简）</w:t>
      </w:r>
    </w:p>
    <w:p w14:paraId="6D109A7F" w14:textId="5CBFA6D0" w:rsidR="00516E21" w:rsidRDefault="00516E21" w:rsidP="001327AF">
      <w:r>
        <w:rPr>
          <w:rFonts w:hint="eastAsia"/>
        </w:rPr>
        <w:t>1994</w:t>
      </w:r>
      <w:r>
        <w:t xml:space="preserve"> </w:t>
      </w:r>
      <w:r>
        <w:rPr>
          <w:rFonts w:hint="eastAsia"/>
        </w:rPr>
        <w:t>上海博物馆入藏（从海外收得）战国楚简（上博简）， 全为典籍文献，1200枚</w:t>
      </w:r>
    </w:p>
    <w:p w14:paraId="7CE61AC9" w14:textId="53E8F983" w:rsidR="00516E21" w:rsidRDefault="00516E21" w:rsidP="001327AF">
      <w:pPr>
        <w:rPr>
          <w:rFonts w:hint="eastAsia"/>
        </w:rPr>
      </w:pPr>
      <w:r>
        <w:rPr>
          <w:rFonts w:hint="eastAsia"/>
        </w:rPr>
        <w:t>2008</w:t>
      </w:r>
      <w:r>
        <w:t xml:space="preserve"> </w:t>
      </w:r>
      <w:r>
        <w:rPr>
          <w:rFonts w:hint="eastAsia"/>
        </w:rPr>
        <w:t>清华大学藏战国竹简（清华简），含残片2400余枚，</w:t>
      </w:r>
      <w:proofErr w:type="gramStart"/>
      <w:r>
        <w:rPr>
          <w:rFonts w:hint="eastAsia"/>
        </w:rPr>
        <w:t>以完简计</w:t>
      </w:r>
      <w:proofErr w:type="gramEnd"/>
      <w:r>
        <w:rPr>
          <w:rFonts w:hint="eastAsia"/>
        </w:rPr>
        <w:t>1800枚</w:t>
      </w:r>
    </w:p>
    <w:p w14:paraId="128967DB" w14:textId="0EBEDB6D" w:rsidR="001327AF" w:rsidRDefault="001327AF" w:rsidP="001327A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楚系简牍</w:t>
      </w:r>
      <w:proofErr w:type="gramEnd"/>
      <w:r>
        <w:rPr>
          <w:rFonts w:hint="eastAsia"/>
        </w:rPr>
        <w:t>的制作与编连</w:t>
      </w:r>
    </w:p>
    <w:p w14:paraId="4AF49633" w14:textId="3BBC3C77" w:rsidR="00ED2170" w:rsidRDefault="00ED2170" w:rsidP="00ED2170">
      <w:r>
        <w:rPr>
          <w:rFonts w:hint="eastAsia"/>
        </w:rPr>
        <w:t>“简”与“牍”区别： 简为竹子制作，</w:t>
      </w:r>
      <w:proofErr w:type="gramStart"/>
      <w:r>
        <w:rPr>
          <w:rFonts w:hint="eastAsia"/>
        </w:rPr>
        <w:t>牍</w:t>
      </w:r>
      <w:proofErr w:type="gramEnd"/>
      <w:r>
        <w:rPr>
          <w:rFonts w:hint="eastAsia"/>
        </w:rPr>
        <w:t>是用木材制作的</w:t>
      </w:r>
    </w:p>
    <w:p w14:paraId="3F687B72" w14:textId="53F4D9CD" w:rsidR="00ED2170" w:rsidRDefault="00ED2170" w:rsidP="00ED2170">
      <w:r>
        <w:rPr>
          <w:rFonts w:hint="eastAsia"/>
        </w:rPr>
        <w:t>不过实际情况比较复杂，也有木简，竹</w:t>
      </w:r>
      <w:proofErr w:type="gramStart"/>
      <w:r>
        <w:rPr>
          <w:rFonts w:hint="eastAsia"/>
        </w:rPr>
        <w:t>牍</w:t>
      </w:r>
      <w:proofErr w:type="gramEnd"/>
    </w:p>
    <w:p w14:paraId="7354752C" w14:textId="3C797711" w:rsidR="00ED2170" w:rsidRDefault="00ED2170" w:rsidP="00ED2170">
      <w:r>
        <w:rPr>
          <w:rFonts w:hint="eastAsia"/>
        </w:rPr>
        <w:t>如果以形态区别，细长条状，可以书写一到二行文字，</w:t>
      </w:r>
      <w:proofErr w:type="gramStart"/>
      <w:r>
        <w:rPr>
          <w:rFonts w:hint="eastAsia"/>
        </w:rPr>
        <w:t>常常编连一起</w:t>
      </w:r>
      <w:proofErr w:type="gramEnd"/>
      <w:r>
        <w:rPr>
          <w:rFonts w:hint="eastAsia"/>
        </w:rPr>
        <w:t>，叫“简”</w:t>
      </w:r>
    </w:p>
    <w:p w14:paraId="1AD99A17" w14:textId="15F75CC9" w:rsidR="00ED2170" w:rsidRDefault="00ED2170" w:rsidP="00ED2170">
      <w:r>
        <w:rPr>
          <w:rFonts w:hint="eastAsia"/>
        </w:rPr>
        <w:t>呈较宽大的形状，可供书写多行文字的叫“牍”</w:t>
      </w:r>
    </w:p>
    <w:p w14:paraId="4DAF434A" w14:textId="27075391" w:rsidR="008C11A2" w:rsidRDefault="008C11A2" w:rsidP="00ED2170">
      <w:r>
        <w:rPr>
          <w:rFonts w:hint="eastAsia"/>
        </w:rPr>
        <w:t>制作工序</w:t>
      </w:r>
    </w:p>
    <w:p w14:paraId="5F1D98BF" w14:textId="23F12CAC" w:rsidR="008C11A2" w:rsidRDefault="008C11A2" w:rsidP="008C11A2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锯</w:t>
      </w:r>
      <w:proofErr w:type="gramEnd"/>
      <w:r>
        <w:rPr>
          <w:rFonts w:hint="eastAsia"/>
        </w:rPr>
        <w:t>竹筒</w:t>
      </w:r>
    </w:p>
    <w:p w14:paraId="425DCF94" w14:textId="1780570B" w:rsidR="008C11A2" w:rsidRDefault="008C11A2" w:rsidP="008C1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剖为竹条</w:t>
      </w:r>
    </w:p>
    <w:p w14:paraId="3197FDD7" w14:textId="4658D659" w:rsidR="008C11A2" w:rsidRDefault="008C11A2" w:rsidP="008C1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修整竹条的上下正背，削平竹节，竹子外面叫“篾青”里面叫“篾黄” 写字写在“篾黄”一面</w:t>
      </w:r>
    </w:p>
    <w:p w14:paraId="5923F80F" w14:textId="291DE970" w:rsidR="008C11A2" w:rsidRDefault="008C11A2" w:rsidP="008C11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汗青/杀青</w:t>
      </w:r>
    </w:p>
    <w:p w14:paraId="7B914919" w14:textId="3FC240F0" w:rsidR="008C11A2" w:rsidRDefault="008C11A2" w:rsidP="008C11A2">
      <w:r>
        <w:rPr>
          <w:rFonts w:hint="eastAsia"/>
        </w:rPr>
        <w:t>竹简的编连</w:t>
      </w:r>
    </w:p>
    <w:p w14:paraId="1A421F91" w14:textId="43A47219" w:rsidR="008C11A2" w:rsidRDefault="008C11A2" w:rsidP="008C11A2">
      <w:proofErr w:type="gramStart"/>
      <w:r>
        <w:rPr>
          <w:rFonts w:hint="eastAsia"/>
        </w:rPr>
        <w:t>编连后</w:t>
      </w:r>
      <w:proofErr w:type="gramEnd"/>
      <w:r>
        <w:rPr>
          <w:rFonts w:hint="eastAsia"/>
        </w:rPr>
        <w:t>的简称为“册”（“策”）</w:t>
      </w:r>
    </w:p>
    <w:p w14:paraId="16B9F19E" w14:textId="522738E4" w:rsidR="008C11A2" w:rsidRDefault="008C11A2" w:rsidP="008C11A2">
      <w:proofErr w:type="gramStart"/>
      <w:r>
        <w:rPr>
          <w:rFonts w:hint="eastAsia"/>
        </w:rPr>
        <w:t>编绳有麻绳</w:t>
      </w:r>
      <w:proofErr w:type="gramEnd"/>
      <w:r>
        <w:rPr>
          <w:rFonts w:hint="eastAsia"/>
        </w:rPr>
        <w:t>，丝绳，有两道、三道、四道，个别有五道</w:t>
      </w:r>
    </w:p>
    <w:p w14:paraId="45BE5FAA" w14:textId="77777777" w:rsidR="008C11A2" w:rsidRDefault="008C11A2" w:rsidP="008C11A2">
      <w:pPr>
        <w:rPr>
          <w:rFonts w:hint="eastAsia"/>
        </w:rPr>
      </w:pPr>
    </w:p>
    <w:p w14:paraId="0D6CD716" w14:textId="71D9C791" w:rsidR="001327AF" w:rsidRDefault="001327AF" w:rsidP="001327A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楚系简牍</w:t>
      </w:r>
      <w:proofErr w:type="gramEnd"/>
      <w:r>
        <w:rPr>
          <w:rFonts w:hint="eastAsia"/>
        </w:rPr>
        <w:t>的保护</w:t>
      </w:r>
    </w:p>
    <w:p w14:paraId="4ACA0B1F" w14:textId="7A6BC738" w:rsidR="00272408" w:rsidRDefault="00272408" w:rsidP="00272408">
      <w:r>
        <w:rPr>
          <w:rFonts w:hint="eastAsia"/>
        </w:rPr>
        <w:t>出土简牍的两种典型存在状态：干燥、饱水。前者主要是西北地区的汉晋简牍；后者以内地出土简牍为主</w:t>
      </w:r>
    </w:p>
    <w:p w14:paraId="13C6994C" w14:textId="4F1A2766" w:rsidR="00272408" w:rsidRDefault="00272408" w:rsidP="00272408">
      <w:proofErr w:type="gramStart"/>
      <w:r>
        <w:rPr>
          <w:rFonts w:hint="eastAsia"/>
        </w:rPr>
        <w:t>楚系简牍</w:t>
      </w:r>
      <w:proofErr w:type="gramEnd"/>
      <w:r>
        <w:rPr>
          <w:rFonts w:hint="eastAsia"/>
        </w:rPr>
        <w:t>都是饱水简牍</w:t>
      </w:r>
    </w:p>
    <w:p w14:paraId="396661AD" w14:textId="210DC9AF" w:rsidR="00272408" w:rsidRDefault="00272408" w:rsidP="00272408">
      <w:r>
        <w:rPr>
          <w:rFonts w:hint="eastAsia"/>
        </w:rPr>
        <w:t>饱水简牍出土后，两种保存形式：脱水保存、饱水保存</w:t>
      </w:r>
    </w:p>
    <w:p w14:paraId="28FF096E" w14:textId="435F25F9" w:rsidR="00272408" w:rsidRDefault="00272408" w:rsidP="00272408">
      <w:pPr>
        <w:rPr>
          <w:rFonts w:hint="eastAsia"/>
        </w:rPr>
      </w:pPr>
      <w:r>
        <w:rPr>
          <w:rFonts w:hint="eastAsia"/>
        </w:rPr>
        <w:t>清污，杀菌</w:t>
      </w:r>
    </w:p>
    <w:p w14:paraId="394A690D" w14:textId="3440978D" w:rsidR="001327AF" w:rsidRDefault="001327AF" w:rsidP="00132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楚帛书概说</w:t>
      </w:r>
    </w:p>
    <w:p w14:paraId="2D02CAC0" w14:textId="2B351A77" w:rsidR="00272408" w:rsidRDefault="003A5C30" w:rsidP="00272408">
      <w:r>
        <w:rPr>
          <w:rFonts w:hint="eastAsia"/>
        </w:rPr>
        <w:t>帛书：写在绢帛上的古书</w:t>
      </w:r>
    </w:p>
    <w:p w14:paraId="2F45044C" w14:textId="4A3D66B9" w:rsidR="003A5C30" w:rsidRDefault="003A5C30" w:rsidP="00272408">
      <w:r>
        <w:rPr>
          <w:rFonts w:hint="eastAsia"/>
        </w:rPr>
        <w:t>如长沙出土 “子弹库楚帛书”，全书900余字</w:t>
      </w:r>
    </w:p>
    <w:p w14:paraId="309AA88A" w14:textId="70F533A3" w:rsidR="003A5C30" w:rsidRDefault="003A5C30" w:rsidP="00272408">
      <w:r>
        <w:rPr>
          <w:rFonts w:hint="eastAsia"/>
        </w:rPr>
        <w:t>后被美国人考克斯劫掠至海外，目前藏于美国纽约大都会博物馆</w:t>
      </w:r>
    </w:p>
    <w:p w14:paraId="09CAD5ED" w14:textId="3DAC999D" w:rsidR="0013423D" w:rsidRDefault="0013423D" w:rsidP="00272408">
      <w:r>
        <w:rPr>
          <w:rFonts w:hint="eastAsia"/>
        </w:rPr>
        <w:t>甲篇：创世神话</w:t>
      </w:r>
    </w:p>
    <w:p w14:paraId="218DFF51" w14:textId="4850B556" w:rsidR="0013423D" w:rsidRDefault="0013423D" w:rsidP="00272408">
      <w:r>
        <w:rPr>
          <w:rFonts w:hint="eastAsia"/>
        </w:rPr>
        <w:t>乙篇：天象灾异</w:t>
      </w:r>
    </w:p>
    <w:p w14:paraId="5B497A1C" w14:textId="2503298D" w:rsidR="0013423D" w:rsidRDefault="0013423D" w:rsidP="00272408">
      <w:r>
        <w:rPr>
          <w:rFonts w:hint="eastAsia"/>
        </w:rPr>
        <w:t>丙篇：每月忌宜</w:t>
      </w:r>
    </w:p>
    <w:p w14:paraId="055DC16B" w14:textId="0B507DDA" w:rsidR="0018075A" w:rsidRDefault="0018075A" w:rsidP="00272408">
      <w:pPr>
        <w:rPr>
          <w:rFonts w:hint="eastAsia"/>
        </w:rPr>
      </w:pPr>
      <w:r>
        <w:rPr>
          <w:rFonts w:hint="eastAsia"/>
        </w:rPr>
        <w:t>1973</w:t>
      </w:r>
      <w:r>
        <w:t xml:space="preserve"> </w:t>
      </w:r>
      <w:r>
        <w:rPr>
          <w:rFonts w:hint="eastAsia"/>
        </w:rPr>
        <w:t>清理1942年被盗掘的子弹库楚墓，出土《人物御龙帛画》</w:t>
      </w:r>
    </w:p>
    <w:p w14:paraId="753B8F4D" w14:textId="670A7366" w:rsidR="001327AF" w:rsidRDefault="0018075A" w:rsidP="001327A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楚系简牍</w:t>
      </w:r>
      <w:proofErr w:type="gramEnd"/>
      <w:r>
        <w:rPr>
          <w:rFonts w:hint="eastAsia"/>
        </w:rPr>
        <w:t>文献导读</w:t>
      </w:r>
    </w:p>
    <w:p w14:paraId="16FA0399" w14:textId="3F6C27BD" w:rsidR="0018075A" w:rsidRDefault="0018075A" w:rsidP="001807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文书类简牍</w:t>
      </w:r>
    </w:p>
    <w:p w14:paraId="333D5E18" w14:textId="64C7030D" w:rsidR="0018075A" w:rsidRDefault="00E15513" w:rsidP="00E155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卜筮祭</w:t>
      </w:r>
      <w:proofErr w:type="gramStart"/>
      <w:r>
        <w:rPr>
          <w:rFonts w:hint="eastAsia"/>
        </w:rPr>
        <w:t>祷类简牍</w:t>
      </w:r>
      <w:proofErr w:type="gramEnd"/>
    </w:p>
    <w:p w14:paraId="41CCF672" w14:textId="6FB2F42D" w:rsidR="00E15513" w:rsidRDefault="00E15513" w:rsidP="00E155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遣</w:t>
      </w:r>
      <w:proofErr w:type="gramStart"/>
      <w:r>
        <w:rPr>
          <w:rFonts w:hint="eastAsia"/>
        </w:rPr>
        <w:t>策类简牍</w:t>
      </w:r>
      <w:proofErr w:type="gramEnd"/>
      <w:r>
        <w:rPr>
          <w:rFonts w:hint="eastAsia"/>
        </w:rPr>
        <w:t>（随葬品清单）</w:t>
      </w:r>
    </w:p>
    <w:p w14:paraId="2DE18305" w14:textId="1F5A364F" w:rsidR="0018075A" w:rsidRDefault="0075148B" w:rsidP="001807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典籍类简牍</w:t>
      </w:r>
    </w:p>
    <w:p w14:paraId="62E22BEB" w14:textId="40FF1A92" w:rsidR="0075148B" w:rsidRDefault="00F52003" w:rsidP="0075148B">
      <w:r>
        <w:rPr>
          <w:rFonts w:hint="eastAsia"/>
        </w:rPr>
        <w:t>所有先秦史书均没有“烽火戏诸侯”的记载</w:t>
      </w:r>
    </w:p>
    <w:p w14:paraId="15AB2BAF" w14:textId="77777777" w:rsidR="00F52003" w:rsidRDefault="00F52003" w:rsidP="0075148B">
      <w:pPr>
        <w:rPr>
          <w:rFonts w:hint="eastAsia"/>
        </w:rPr>
      </w:pPr>
    </w:p>
    <w:sectPr w:rsidR="00F5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567"/>
    <w:multiLevelType w:val="hybridMultilevel"/>
    <w:tmpl w:val="E258D9FC"/>
    <w:lvl w:ilvl="0" w:tplc="358A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E428C"/>
    <w:multiLevelType w:val="hybridMultilevel"/>
    <w:tmpl w:val="68526FD8"/>
    <w:lvl w:ilvl="0" w:tplc="C5967D4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33EFE"/>
    <w:multiLevelType w:val="hybridMultilevel"/>
    <w:tmpl w:val="82ACA7B8"/>
    <w:lvl w:ilvl="0" w:tplc="30B850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53F37"/>
    <w:multiLevelType w:val="hybridMultilevel"/>
    <w:tmpl w:val="0F9C447E"/>
    <w:lvl w:ilvl="0" w:tplc="4C30478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A47FB"/>
    <w:multiLevelType w:val="hybridMultilevel"/>
    <w:tmpl w:val="B71897FA"/>
    <w:lvl w:ilvl="0" w:tplc="9E1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F"/>
    <w:rsid w:val="001327AF"/>
    <w:rsid w:val="0013423D"/>
    <w:rsid w:val="0018075A"/>
    <w:rsid w:val="00272408"/>
    <w:rsid w:val="003A5C30"/>
    <w:rsid w:val="00516E21"/>
    <w:rsid w:val="0075148B"/>
    <w:rsid w:val="008C11A2"/>
    <w:rsid w:val="00DE0E22"/>
    <w:rsid w:val="00E15513"/>
    <w:rsid w:val="00ED2170"/>
    <w:rsid w:val="00F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F48"/>
  <w15:chartTrackingRefBased/>
  <w15:docId w15:val="{D52EDE39-FC7D-4F77-861A-30DBF9DE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2020-04-28T11:22:00Z</dcterms:created>
  <dcterms:modified xsi:type="dcterms:W3CDTF">2020-04-28T13:47:00Z</dcterms:modified>
</cp:coreProperties>
</file>