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7F" w:rsidRDefault="003F3993" w:rsidP="003F3993">
      <w:pPr>
        <w:jc w:val="center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论盖亚</w:t>
      </w:r>
      <w:proofErr w:type="gramEnd"/>
      <w:r>
        <w:rPr>
          <w:rFonts w:hint="eastAsia"/>
          <w:sz w:val="30"/>
          <w:szCs w:val="30"/>
        </w:rPr>
        <w:t>假说</w:t>
      </w:r>
    </w:p>
    <w:p w:rsidR="003F3993" w:rsidRDefault="003F3993" w:rsidP="003F3993">
      <w:pPr>
        <w:jc w:val="center"/>
        <w:rPr>
          <w:szCs w:val="21"/>
        </w:rPr>
      </w:pPr>
      <w:proofErr w:type="gramStart"/>
      <w:r>
        <w:rPr>
          <w:rFonts w:hint="eastAsia"/>
          <w:szCs w:val="21"/>
        </w:rPr>
        <w:t>隋</w:t>
      </w:r>
      <w:proofErr w:type="gramEnd"/>
      <w:r>
        <w:rPr>
          <w:rFonts w:hint="eastAsia"/>
          <w:szCs w:val="21"/>
        </w:rPr>
        <w:t>唯一 2017011430</w:t>
      </w:r>
    </w:p>
    <w:p w:rsidR="003F3993" w:rsidRDefault="003F3993" w:rsidP="003F3993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盖亚假说显然仅仅是一个假说——它的设想过于局限，而忽略了不符合它设想的现象：这里主要指它关于自然环境与生物之间的负反馈的论述。而大气保持稳定是“为了”生物圈，这种说法有待商榷。当然，气候环境的稳定性是有利于生物圈发展的，但是不能以此为论据，证明这是某种目的，个人感觉假说在这里犯了唯心主义错误。</w:t>
      </w:r>
    </w:p>
    <w:p w:rsidR="003F3993" w:rsidRDefault="003F3993" w:rsidP="003F3993">
      <w:pPr>
        <w:jc w:val="left"/>
        <w:rPr>
          <w:szCs w:val="21"/>
        </w:rPr>
      </w:pPr>
      <w:r>
        <w:rPr>
          <w:szCs w:val="21"/>
        </w:rPr>
        <w:tab/>
      </w:r>
      <w:r w:rsidR="001C69A7">
        <w:rPr>
          <w:rFonts w:hint="eastAsia"/>
          <w:szCs w:val="21"/>
        </w:rPr>
        <w:t>另一方面，盖亚假说有其正面意义：它强调了生物与环境之间的整体联系与相互作用。</w:t>
      </w:r>
    </w:p>
    <w:p w:rsidR="001C69A7" w:rsidRDefault="001C69A7" w:rsidP="003F3993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综上，我认为，</w:t>
      </w:r>
      <w:proofErr w:type="gramStart"/>
      <w:r>
        <w:rPr>
          <w:rFonts w:hint="eastAsia"/>
          <w:szCs w:val="21"/>
        </w:rPr>
        <w:t>弱盖亚</w:t>
      </w:r>
      <w:proofErr w:type="gramEnd"/>
      <w:r>
        <w:rPr>
          <w:rFonts w:hint="eastAsia"/>
          <w:szCs w:val="21"/>
        </w:rPr>
        <w:t>假说较为完备，</w:t>
      </w:r>
      <w:proofErr w:type="gramStart"/>
      <w:r>
        <w:rPr>
          <w:rFonts w:hint="eastAsia"/>
          <w:szCs w:val="21"/>
        </w:rPr>
        <w:t>强盖亚</w:t>
      </w:r>
      <w:proofErr w:type="gramEnd"/>
      <w:r>
        <w:rPr>
          <w:rFonts w:hint="eastAsia"/>
          <w:szCs w:val="21"/>
        </w:rPr>
        <w:t>假说有局限性，盖亚假说整体上具有思想上的革命性，以及局部上的局限性与理想化。</w:t>
      </w:r>
    </w:p>
    <w:p w:rsidR="001C69A7" w:rsidRPr="003F3993" w:rsidRDefault="001C69A7" w:rsidP="003F3993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盖亚假说让我想到的，首先是近似于阴阳太极的整体宇宙观。也就是说，万物之间皆有联系。至于地球是否是一个生物，这其实并不重要，重要的是我们是整个盖亚系统的一部分</w:t>
      </w:r>
      <w:r w:rsidR="00A83A4D">
        <w:rPr>
          <w:rFonts w:hint="eastAsia"/>
          <w:szCs w:val="21"/>
        </w:rPr>
        <w:t>，我们对于外界施加的影响将通过这个系统最终作用于我们自身——这就是我们保护环境的意义所在：我们并不是在保护地球，而是在保护自己。</w:t>
      </w:r>
      <w:bookmarkStart w:id="0" w:name="_GoBack"/>
      <w:bookmarkEnd w:id="0"/>
    </w:p>
    <w:sectPr w:rsidR="001C69A7" w:rsidRPr="003F3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93"/>
    <w:rsid w:val="001C69A7"/>
    <w:rsid w:val="003F3993"/>
    <w:rsid w:val="00A83A4D"/>
    <w:rsid w:val="00F4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DD38"/>
  <w15:chartTrackingRefBased/>
  <w15:docId w15:val="{BF89AB72-4391-4177-9819-F7215547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2019-11-19T13:24:00Z</dcterms:created>
  <dcterms:modified xsi:type="dcterms:W3CDTF">2019-11-19T13:46:00Z</dcterms:modified>
</cp:coreProperties>
</file>