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关于推进老旧小区加装电梯及适老化改造的工作方案(测试稿)</w:t>
      </w:r>
    </w:p>
    <w:p/>
    <w:p>
      <w:r>
        <w:t>一、为应对人口老龄化、改善居住条件,三年内推动全市具备条件的老旧多层住宅加装电梯</w:t>
      </w:r>
    </w:p>
    <w:p>
      <w:r>
        <w:t>不少于 3000 部,优先安排老年人口比例高、无障碍设施缺乏的小区。</w:t>
      </w:r>
    </w:p>
    <w:p/>
    <w:p>
      <w:r>
        <w:t>二、同步实施适老化改造:楼道与公共空间增设扶手、防滑地面、休息座椅与照明;</w:t>
      </w:r>
    </w:p>
    <w:p>
      <w:r>
        <w:t>对低收入老年家庭的户内改造(卫生间防滑、紧急呼叫)给予补贴。</w:t>
      </w:r>
    </w:p>
    <w:p/>
    <w:p>
      <w:r>
        <w:t>三、改造期间施工噪声与出行不便在所难免,要求合理安排工期、做好告知。</w:t>
      </w:r>
    </w:p>
    <w:p/>
    <w:p>
      <w:r>
        <w:t>四、加装电梯所需费用按楼层分摊,政府对低楼层及困难家庭给予适当补助。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