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北京市控制吸烟条例(官网原文要点)</w:t>
      </w:r>
    </w:p>
    <w:p>
      <w:r>
        <w:t>第一条 为减少吸烟造成的危害,维护公众健康,创建文明卫生环境,制定本条例。卫生健康部门为主管部门,相关部门按职责分工监督管理。</w:t>
      </w:r>
    </w:p>
    <w:p>
      <w:r>
        <w:t>第九条 公共场所、工作场所的室内区域以及公共交通工具内禁止吸烟。</w:t>
      </w:r>
    </w:p>
    <w:p>
      <w:r>
        <w:t>第十条 下列室外区域禁止吸烟:幼儿园、中小学校、少年宫、儿童福利机构等以未成年人为主要活动人群的场所;体育场、健身场的比赛区和坐席区;妇幼保健机构、儿童医院等。</w:t>
      </w:r>
    </w:p>
    <w:p>
      <w:r>
        <w:t>第十二条 机关、企业事业单位应当将控制吸烟工作纳入本单位日常管理,依法划定禁止吸烟区域。</w:t>
      </w:r>
    </w:p>
    <w:p>
      <w:r>
        <w:t>第十三条 公共场所经营者应当建立禁止吸烟管理制度,设置明显的禁止吸烟标志,对违规吸烟者予以劝阻,或者向卫生健康部门投诉举报。</w:t>
      </w:r>
    </w:p>
    <w:p>
      <w:r>
        <w:t>第十八条 开展控制吸烟宣传教育,普及吸烟危害知识;鼓励医疗卫生机构提供戒烟服务。</w:t>
      </w:r>
    </w:p>
    <w:p>
      <w:r>
        <w:t>第二十五条 个人在以未成年人为主要活动人群的场所吸烟的,可以并处二百元以上五百元以下罚款;在其他禁止吸烟区域吸烟的,处五十元罚款,拒不改正的,处二百元罚款。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