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D63" w:rsidRDefault="00036405" w:rsidP="00036405">
      <w:pPr>
        <w:jc w:val="center"/>
        <w:rPr>
          <w:rFonts w:ascii="Times New Roman" w:hAnsi="Times New Roman" w:cs="Times New Roman"/>
          <w:b/>
          <w:noProof/>
          <w:sz w:val="24"/>
          <w:szCs w:val="24"/>
          <w:lang w:eastAsia="ru-RU"/>
        </w:rPr>
      </w:pPr>
      <w:bookmarkStart w:id="0" w:name="_GoBack"/>
      <w:r w:rsidRPr="00036405">
        <w:rPr>
          <w:rFonts w:ascii="Times New Roman" w:hAnsi="Times New Roman" w:cs="Times New Roman"/>
          <w:b/>
          <w:noProof/>
          <w:sz w:val="24"/>
          <w:szCs w:val="24"/>
          <w:lang w:eastAsia="ru-RU"/>
        </w:rPr>
        <w:t>Строение глаза</w:t>
      </w:r>
    </w:p>
    <w:p w:rsidR="00036405" w:rsidRDefault="00036405" w:rsidP="00036405">
      <w:pPr>
        <w:jc w:val="center"/>
        <w:rPr>
          <w:rFonts w:ascii="Times New Roman" w:hAnsi="Times New Roman" w:cs="Times New Roman"/>
          <w:b/>
          <w:sz w:val="24"/>
          <w:szCs w:val="24"/>
        </w:rPr>
      </w:pPr>
      <w:r>
        <w:rPr>
          <w:noProof/>
          <w:lang w:eastAsia="ru-RU"/>
        </w:rPr>
        <w:drawing>
          <wp:inline distT="0" distB="0" distL="0" distR="0" wp14:anchorId="49CE43EE" wp14:editId="0910DDA0">
            <wp:extent cx="2961419" cy="2198031"/>
            <wp:effectExtent l="0" t="0" r="0" b="0"/>
            <wp:docPr id="2" name="Рисунок 2" descr="Строение и функции глаза, анатомия гла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троение и функции глаза, анатомия глаз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190" cy="2198603"/>
                    </a:xfrm>
                    <a:prstGeom prst="rect">
                      <a:avLst/>
                    </a:prstGeom>
                    <a:noFill/>
                    <a:ln>
                      <a:noFill/>
                    </a:ln>
                  </pic:spPr>
                </pic:pic>
              </a:graphicData>
            </a:graphic>
          </wp:inline>
        </w:drawing>
      </w:r>
    </w:p>
    <w:p w:rsidR="00036405" w:rsidRPr="00036405" w:rsidRDefault="00036405" w:rsidP="00036405">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036405">
        <w:rPr>
          <w:rFonts w:ascii="Times New Roman" w:eastAsia="Times New Roman" w:hAnsi="Times New Roman" w:cs="Times New Roman"/>
          <w:color w:val="000000"/>
          <w:sz w:val="24"/>
          <w:szCs w:val="24"/>
          <w:lang w:eastAsia="ru-RU"/>
        </w:rPr>
        <w:t>Глаз можно назвать сложным оптическим</w:t>
      </w:r>
      <w:r>
        <w:rPr>
          <w:rFonts w:ascii="Times New Roman" w:eastAsia="Times New Roman" w:hAnsi="Times New Roman" w:cs="Times New Roman"/>
          <w:color w:val="000000"/>
          <w:sz w:val="24"/>
          <w:szCs w:val="24"/>
          <w:lang w:eastAsia="ru-RU"/>
        </w:rPr>
        <w:t xml:space="preserve"> прибором. Его основная задача – </w:t>
      </w:r>
      <w:r w:rsidRPr="00036405">
        <w:rPr>
          <w:rFonts w:ascii="Times New Roman" w:eastAsia="Times New Roman" w:hAnsi="Times New Roman" w:cs="Times New Roman"/>
          <w:color w:val="000000"/>
          <w:sz w:val="24"/>
          <w:szCs w:val="24"/>
          <w:lang w:eastAsia="ru-RU"/>
        </w:rPr>
        <w:t xml:space="preserve"> «передать» правильное изображение зрительному нерву.</w:t>
      </w:r>
    </w:p>
    <w:p w:rsidR="00036405" w:rsidRPr="00036405" w:rsidRDefault="00036405" w:rsidP="00036405">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036405">
        <w:rPr>
          <w:rFonts w:ascii="Times New Roman" w:eastAsia="Times New Roman" w:hAnsi="Times New Roman" w:cs="Times New Roman"/>
          <w:b/>
          <w:bCs/>
          <w:color w:val="000000"/>
          <w:sz w:val="24"/>
          <w:szCs w:val="24"/>
          <w:bdr w:val="none" w:sz="0" w:space="0" w:color="auto" w:frame="1"/>
          <w:lang w:eastAsia="ru-RU"/>
        </w:rPr>
        <w:t>Роговица</w:t>
      </w:r>
      <w:r w:rsidRPr="00036405">
        <w:rPr>
          <w:rFonts w:ascii="Times New Roman" w:eastAsia="Times New Roman" w:hAnsi="Times New Roman" w:cs="Times New Roman"/>
          <w:color w:val="000000"/>
          <w:sz w:val="24"/>
          <w:szCs w:val="24"/>
          <w:lang w:eastAsia="ru-RU"/>
        </w:rPr>
        <w:t> — прозрачная оболочка, покрывающая переднюю часть глаза. В ней отсутствуют кровеносные сосуды, она имеет большую преломляющую силу. Входит в оптическую систему глаза. Роговица граничит с непрозрачной внешней</w:t>
      </w:r>
      <w:r>
        <w:rPr>
          <w:rFonts w:ascii="Times New Roman" w:eastAsia="Times New Roman" w:hAnsi="Times New Roman" w:cs="Times New Roman"/>
          <w:color w:val="000000"/>
          <w:sz w:val="24"/>
          <w:szCs w:val="24"/>
          <w:lang w:eastAsia="ru-RU"/>
        </w:rPr>
        <w:t xml:space="preserve"> оболочкой глаза — склерой.</w:t>
      </w:r>
    </w:p>
    <w:p w:rsidR="00036405" w:rsidRPr="00036405" w:rsidRDefault="00036405" w:rsidP="00036405">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036405">
        <w:rPr>
          <w:rFonts w:ascii="Times New Roman" w:eastAsia="Times New Roman" w:hAnsi="Times New Roman" w:cs="Times New Roman"/>
          <w:b/>
          <w:bCs/>
          <w:color w:val="000000"/>
          <w:sz w:val="24"/>
          <w:szCs w:val="24"/>
          <w:bdr w:val="none" w:sz="0" w:space="0" w:color="auto" w:frame="1"/>
          <w:lang w:eastAsia="ru-RU"/>
        </w:rPr>
        <w:t>Передняя камера глаза</w:t>
      </w:r>
      <w:r w:rsidRPr="00036405">
        <w:rPr>
          <w:rFonts w:ascii="Times New Roman" w:eastAsia="Times New Roman" w:hAnsi="Times New Roman" w:cs="Times New Roman"/>
          <w:color w:val="000000"/>
          <w:sz w:val="24"/>
          <w:szCs w:val="24"/>
          <w:lang w:eastAsia="ru-RU"/>
        </w:rPr>
        <w:t> — это пространство между роговицей и радужкой. Она заполнена внутриглазной жидкостью.</w:t>
      </w:r>
    </w:p>
    <w:p w:rsidR="00036405" w:rsidRPr="00036405" w:rsidRDefault="00036405" w:rsidP="00036405">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036405">
        <w:rPr>
          <w:rFonts w:ascii="Times New Roman" w:eastAsia="Times New Roman" w:hAnsi="Times New Roman" w:cs="Times New Roman"/>
          <w:b/>
          <w:bCs/>
          <w:color w:val="000000"/>
          <w:sz w:val="24"/>
          <w:szCs w:val="24"/>
          <w:bdr w:val="none" w:sz="0" w:space="0" w:color="auto" w:frame="1"/>
          <w:lang w:eastAsia="ru-RU"/>
        </w:rPr>
        <w:t>Радужка</w:t>
      </w:r>
      <w:r>
        <w:rPr>
          <w:rFonts w:ascii="Times New Roman" w:eastAsia="Times New Roman" w:hAnsi="Times New Roman" w:cs="Times New Roman"/>
          <w:color w:val="000000"/>
          <w:sz w:val="24"/>
          <w:szCs w:val="24"/>
          <w:lang w:eastAsia="ru-RU"/>
        </w:rPr>
        <w:t xml:space="preserve"> — по форме похожа на круг </w:t>
      </w:r>
      <w:r w:rsidRPr="00036405">
        <w:rPr>
          <w:rFonts w:ascii="Times New Roman" w:eastAsia="Times New Roman" w:hAnsi="Times New Roman" w:cs="Times New Roman"/>
          <w:color w:val="000000"/>
          <w:sz w:val="24"/>
          <w:szCs w:val="24"/>
          <w:lang w:eastAsia="ru-RU"/>
        </w:rPr>
        <w:t xml:space="preserve">с отверстием внутри (зрачком). Радужка состоит из мышц, при сокращении и расслаблении которых размеры зрачка меняются. Она входит в сосудистую оболочку глаза. Радужка отвечает за цвет глаз (если он голубой — значит, в ней мало пигментных клеток, если карий — много). Выполняет ту же функцию, что диафрагма в фотоаппарате, регулируя </w:t>
      </w:r>
      <w:proofErr w:type="spellStart"/>
      <w:r w:rsidRPr="00036405">
        <w:rPr>
          <w:rFonts w:ascii="Times New Roman" w:eastAsia="Times New Roman" w:hAnsi="Times New Roman" w:cs="Times New Roman"/>
          <w:color w:val="000000"/>
          <w:sz w:val="24"/>
          <w:szCs w:val="24"/>
          <w:lang w:eastAsia="ru-RU"/>
        </w:rPr>
        <w:t>светопоток</w:t>
      </w:r>
      <w:proofErr w:type="spellEnd"/>
      <w:r w:rsidRPr="00036405">
        <w:rPr>
          <w:rFonts w:ascii="Times New Roman" w:eastAsia="Times New Roman" w:hAnsi="Times New Roman" w:cs="Times New Roman"/>
          <w:color w:val="000000"/>
          <w:sz w:val="24"/>
          <w:szCs w:val="24"/>
          <w:lang w:eastAsia="ru-RU"/>
        </w:rPr>
        <w:t>.</w:t>
      </w:r>
    </w:p>
    <w:p w:rsidR="00036405" w:rsidRPr="00036405" w:rsidRDefault="00036405" w:rsidP="00036405">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036405">
        <w:rPr>
          <w:rFonts w:ascii="Times New Roman" w:eastAsia="Times New Roman" w:hAnsi="Times New Roman" w:cs="Times New Roman"/>
          <w:b/>
          <w:bCs/>
          <w:color w:val="000000"/>
          <w:sz w:val="24"/>
          <w:szCs w:val="24"/>
          <w:bdr w:val="none" w:sz="0" w:space="0" w:color="auto" w:frame="1"/>
          <w:lang w:eastAsia="ru-RU"/>
        </w:rPr>
        <w:t>Зрачок</w:t>
      </w:r>
      <w:r w:rsidRPr="00036405">
        <w:rPr>
          <w:rFonts w:ascii="Times New Roman" w:eastAsia="Times New Roman" w:hAnsi="Times New Roman" w:cs="Times New Roman"/>
          <w:color w:val="000000"/>
          <w:sz w:val="24"/>
          <w:szCs w:val="24"/>
          <w:lang w:eastAsia="ru-RU"/>
        </w:rPr>
        <w:t> — отверстие в радужке. Его размеры обычно зависят от уровня освещенности. Чем больше света, тем меньше зрачок.</w:t>
      </w:r>
    </w:p>
    <w:p w:rsidR="00036405" w:rsidRPr="00036405" w:rsidRDefault="00036405" w:rsidP="00036405">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036405">
        <w:rPr>
          <w:rFonts w:ascii="Times New Roman" w:eastAsia="Times New Roman" w:hAnsi="Times New Roman" w:cs="Times New Roman"/>
          <w:b/>
          <w:bCs/>
          <w:color w:val="000000"/>
          <w:sz w:val="24"/>
          <w:szCs w:val="24"/>
          <w:bdr w:val="none" w:sz="0" w:space="0" w:color="auto" w:frame="1"/>
          <w:lang w:eastAsia="ru-RU"/>
        </w:rPr>
        <w:t>Хрусталик</w:t>
      </w:r>
      <w:r w:rsidRPr="00036405">
        <w:rPr>
          <w:rFonts w:ascii="Times New Roman" w:eastAsia="Times New Roman" w:hAnsi="Times New Roman" w:cs="Times New Roman"/>
          <w:color w:val="000000"/>
          <w:sz w:val="24"/>
          <w:szCs w:val="24"/>
          <w:lang w:eastAsia="ru-RU"/>
        </w:rPr>
        <w:t> — «естественная линза» глаза. Он прозрачен, эластичен — может менять свою форму, почти мгновенно «наводя фокус», за счет чего человек видит хорошо и вблизи, и вдали. Располагается в капсуле, удерживается </w:t>
      </w:r>
      <w:r w:rsidRPr="00036405">
        <w:rPr>
          <w:rFonts w:ascii="Times New Roman" w:eastAsia="Times New Roman" w:hAnsi="Times New Roman" w:cs="Times New Roman"/>
          <w:b/>
          <w:bCs/>
          <w:color w:val="000000"/>
          <w:sz w:val="24"/>
          <w:szCs w:val="24"/>
          <w:bdr w:val="none" w:sz="0" w:space="0" w:color="auto" w:frame="1"/>
          <w:lang w:eastAsia="ru-RU"/>
        </w:rPr>
        <w:t>ресничным пояском</w:t>
      </w:r>
      <w:r w:rsidRPr="00036405">
        <w:rPr>
          <w:rFonts w:ascii="Times New Roman" w:eastAsia="Times New Roman" w:hAnsi="Times New Roman" w:cs="Times New Roman"/>
          <w:color w:val="000000"/>
          <w:sz w:val="24"/>
          <w:szCs w:val="24"/>
          <w:lang w:eastAsia="ru-RU"/>
        </w:rPr>
        <w:t>. Хрусталик, как и роговица, входит в оптическую систему глаза.</w:t>
      </w:r>
    </w:p>
    <w:p w:rsidR="00036405" w:rsidRPr="00036405" w:rsidRDefault="00036405" w:rsidP="00036405">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036405">
        <w:rPr>
          <w:rFonts w:ascii="Times New Roman" w:eastAsia="Times New Roman" w:hAnsi="Times New Roman" w:cs="Times New Roman"/>
          <w:b/>
          <w:bCs/>
          <w:color w:val="000000"/>
          <w:sz w:val="24"/>
          <w:szCs w:val="24"/>
          <w:bdr w:val="none" w:sz="0" w:space="0" w:color="auto" w:frame="1"/>
          <w:lang w:eastAsia="ru-RU"/>
        </w:rPr>
        <w:t>Стекловидное тело</w:t>
      </w:r>
      <w:r w:rsidRPr="00036405">
        <w:rPr>
          <w:rFonts w:ascii="Times New Roman" w:eastAsia="Times New Roman" w:hAnsi="Times New Roman" w:cs="Times New Roman"/>
          <w:color w:val="000000"/>
          <w:sz w:val="24"/>
          <w:szCs w:val="24"/>
          <w:lang w:eastAsia="ru-RU"/>
        </w:rPr>
        <w:t> — гелеобразная прозрачная субстанция, расположенная в заднем отделе глаза. Стекловидное тело поддерживает форму глазного яблока, участвует во внутриглазном обмене веществ. Входит в оптическую систему глаза.</w:t>
      </w:r>
    </w:p>
    <w:p w:rsidR="00036405" w:rsidRPr="00036405" w:rsidRDefault="00036405" w:rsidP="00036405">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036405">
        <w:rPr>
          <w:rFonts w:ascii="Times New Roman" w:eastAsia="Times New Roman" w:hAnsi="Times New Roman" w:cs="Times New Roman"/>
          <w:b/>
          <w:bCs/>
          <w:color w:val="000000"/>
          <w:sz w:val="24"/>
          <w:szCs w:val="24"/>
          <w:bdr w:val="none" w:sz="0" w:space="0" w:color="auto" w:frame="1"/>
          <w:lang w:eastAsia="ru-RU"/>
        </w:rPr>
        <w:t>Сетчатка</w:t>
      </w:r>
      <w:r w:rsidRPr="00036405">
        <w:rPr>
          <w:rFonts w:ascii="Times New Roman" w:eastAsia="Times New Roman" w:hAnsi="Times New Roman" w:cs="Times New Roman"/>
          <w:color w:val="000000"/>
          <w:sz w:val="24"/>
          <w:szCs w:val="24"/>
          <w:lang w:eastAsia="ru-RU"/>
        </w:rPr>
        <w:t> — состоит из фоторецепторов (они чувствительны к свету) и нервных клеток. Клетки-рецепторы, расположенные в сетчатке, делятся на два вида: колбочки и палочки. В этих клетках, вырабатывающих фермент родопсин, происходит преобразование энергии света (фотонов) в электрическую энергию нервной ткани, т. е. фотохимическая реакция.</w:t>
      </w:r>
    </w:p>
    <w:p w:rsidR="00036405" w:rsidRPr="00036405" w:rsidRDefault="00036405" w:rsidP="00036405">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036405">
        <w:rPr>
          <w:rFonts w:ascii="Times New Roman" w:eastAsia="Times New Roman" w:hAnsi="Times New Roman" w:cs="Times New Roman"/>
          <w:color w:val="000000"/>
          <w:sz w:val="24"/>
          <w:szCs w:val="24"/>
          <w:lang w:eastAsia="ru-RU"/>
        </w:rPr>
        <w:t>Палочки обладают высокой светочувствительностью и позволяют видеть при плохом освещении, также они отвечают за периферическое зрение. Колбочки, наоборот, требуют для своей работы большего количества света, но именно они позволяют разглядеть мелкие детали (отвечают за центральное зрение), дают возможность различать цвета. Наибольшее скопление колбочек находится в центральной ямке (макуле), отвечающей за самую высокую остроту зрения. Сетчатка прилегает к сосудистой оболочке, но на многих участках неплотно. Именно здесь она и имеет тенденцию отслаиваться при различных заболеваниях сетчатки.</w:t>
      </w:r>
    </w:p>
    <w:p w:rsidR="00036405" w:rsidRPr="00036405" w:rsidRDefault="00036405" w:rsidP="00036405">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036405">
        <w:rPr>
          <w:rFonts w:ascii="Times New Roman" w:eastAsia="Times New Roman" w:hAnsi="Times New Roman" w:cs="Times New Roman"/>
          <w:b/>
          <w:bCs/>
          <w:color w:val="000000"/>
          <w:sz w:val="24"/>
          <w:szCs w:val="24"/>
          <w:bdr w:val="none" w:sz="0" w:space="0" w:color="auto" w:frame="1"/>
          <w:lang w:eastAsia="ru-RU"/>
        </w:rPr>
        <w:t>Склера</w:t>
      </w:r>
      <w:r w:rsidRPr="00036405">
        <w:rPr>
          <w:rFonts w:ascii="Times New Roman" w:eastAsia="Times New Roman" w:hAnsi="Times New Roman" w:cs="Times New Roman"/>
          <w:color w:val="000000"/>
          <w:sz w:val="24"/>
          <w:szCs w:val="24"/>
          <w:lang w:eastAsia="ru-RU"/>
        </w:rPr>
        <w:t xml:space="preserve"> — непрозрачная внешняя оболочка глазного яблока, переходящая в передней части глазного яблока в прозрачную роговицу. К склере крепятся </w:t>
      </w:r>
      <w:r w:rsidRPr="00036405">
        <w:rPr>
          <w:rFonts w:ascii="Times New Roman" w:eastAsia="Times New Roman" w:hAnsi="Times New Roman" w:cs="Times New Roman"/>
          <w:color w:val="000000"/>
          <w:sz w:val="24"/>
          <w:szCs w:val="24"/>
          <w:lang w:eastAsia="ru-RU"/>
        </w:rPr>
        <w:lastRenderedPageBreak/>
        <w:t>6 глазодвигательных мышц. В ней находится небольшое количество нервных окончаний и сосудов.</w:t>
      </w:r>
    </w:p>
    <w:p w:rsidR="00036405" w:rsidRPr="00036405" w:rsidRDefault="00036405" w:rsidP="00036405">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036405">
        <w:rPr>
          <w:rFonts w:ascii="Times New Roman" w:eastAsia="Times New Roman" w:hAnsi="Times New Roman" w:cs="Times New Roman"/>
          <w:b/>
          <w:bCs/>
          <w:color w:val="000000"/>
          <w:sz w:val="24"/>
          <w:szCs w:val="24"/>
          <w:bdr w:val="none" w:sz="0" w:space="0" w:color="auto" w:frame="1"/>
          <w:lang w:eastAsia="ru-RU"/>
        </w:rPr>
        <w:t>Сосудистая оболочка</w:t>
      </w:r>
      <w:r w:rsidRPr="00036405">
        <w:rPr>
          <w:rFonts w:ascii="Times New Roman" w:eastAsia="Times New Roman" w:hAnsi="Times New Roman" w:cs="Times New Roman"/>
          <w:color w:val="000000"/>
          <w:sz w:val="24"/>
          <w:szCs w:val="24"/>
          <w:lang w:eastAsia="ru-RU"/>
        </w:rPr>
        <w:t> — выстилает задний отдел склеры, к ней прилегает сетчатка, с которой она тесно связана. Сосудистая оболочка ответственна за кровоснабжение внутриглазных структур. При заболеваниях сетчатки очень часто вовлекается в патологический процесс. В сосудистой оболочке нет нервных окончаний, поэтому при ее заболевании не возникают боли, обычно сигнализирующие о каких-либо неполадках.</w:t>
      </w:r>
    </w:p>
    <w:p w:rsidR="00036405" w:rsidRPr="00036405" w:rsidRDefault="00036405" w:rsidP="00036405">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036405">
        <w:rPr>
          <w:rFonts w:ascii="Times New Roman" w:eastAsia="Times New Roman" w:hAnsi="Times New Roman" w:cs="Times New Roman"/>
          <w:b/>
          <w:bCs/>
          <w:color w:val="000000"/>
          <w:sz w:val="24"/>
          <w:szCs w:val="24"/>
          <w:bdr w:val="none" w:sz="0" w:space="0" w:color="auto" w:frame="1"/>
          <w:lang w:eastAsia="ru-RU"/>
        </w:rPr>
        <w:t>Зрительный нерв</w:t>
      </w:r>
      <w:r w:rsidRPr="00036405">
        <w:rPr>
          <w:rFonts w:ascii="Times New Roman" w:eastAsia="Times New Roman" w:hAnsi="Times New Roman" w:cs="Times New Roman"/>
          <w:color w:val="000000"/>
          <w:sz w:val="24"/>
          <w:szCs w:val="24"/>
          <w:lang w:eastAsia="ru-RU"/>
        </w:rPr>
        <w:t> — при помощи зрительного нерва сигналы от нервных окончаний передаются в головной мозг.</w:t>
      </w:r>
    </w:p>
    <w:p w:rsidR="00036405" w:rsidRPr="00036405" w:rsidRDefault="00036405" w:rsidP="00DA002E">
      <w:pPr>
        <w:shd w:val="clear" w:color="auto" w:fill="FFFFFF"/>
        <w:spacing w:after="0" w:line="240" w:lineRule="auto"/>
        <w:jc w:val="both"/>
        <w:rPr>
          <w:rFonts w:ascii="Times New Roman" w:eastAsia="Times New Roman" w:hAnsi="Times New Roman" w:cs="Times New Roman"/>
          <w:color w:val="000000"/>
          <w:sz w:val="24"/>
          <w:szCs w:val="24"/>
          <w:lang w:eastAsia="ru-RU"/>
        </w:rPr>
      </w:pPr>
    </w:p>
    <w:bookmarkEnd w:id="0"/>
    <w:p w:rsidR="00036405" w:rsidRPr="00036405" w:rsidRDefault="00036405" w:rsidP="00036405">
      <w:pPr>
        <w:spacing w:after="0" w:line="240" w:lineRule="auto"/>
        <w:ind w:firstLine="709"/>
        <w:jc w:val="both"/>
        <w:rPr>
          <w:rFonts w:ascii="Times New Roman" w:hAnsi="Times New Roman" w:cs="Times New Roman"/>
          <w:b/>
          <w:sz w:val="24"/>
          <w:szCs w:val="24"/>
        </w:rPr>
      </w:pPr>
    </w:p>
    <w:sectPr w:rsidR="00036405" w:rsidRPr="00036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325"/>
    <w:rsid w:val="00036405"/>
    <w:rsid w:val="00963325"/>
    <w:rsid w:val="00DA002E"/>
    <w:rsid w:val="00DB5D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3640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364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3640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364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04208">
      <w:bodyDiv w:val="1"/>
      <w:marLeft w:val="0"/>
      <w:marRight w:val="0"/>
      <w:marTop w:val="0"/>
      <w:marBottom w:val="0"/>
      <w:divBdr>
        <w:top w:val="none" w:sz="0" w:space="0" w:color="auto"/>
        <w:left w:val="none" w:sz="0" w:space="0" w:color="auto"/>
        <w:bottom w:val="none" w:sz="0" w:space="0" w:color="auto"/>
        <w:right w:val="none" w:sz="0" w:space="0" w:color="auto"/>
      </w:divBdr>
      <w:divsChild>
        <w:div w:id="1742290971">
          <w:marLeft w:val="0"/>
          <w:marRight w:val="0"/>
          <w:marTop w:val="0"/>
          <w:marBottom w:val="0"/>
          <w:divBdr>
            <w:top w:val="none" w:sz="0" w:space="0" w:color="auto"/>
            <w:left w:val="none" w:sz="0" w:space="0" w:color="auto"/>
            <w:bottom w:val="none" w:sz="0" w:space="0" w:color="auto"/>
            <w:right w:val="none" w:sz="0" w:space="0" w:color="auto"/>
          </w:divBdr>
        </w:div>
        <w:div w:id="977222400">
          <w:marLeft w:val="0"/>
          <w:marRight w:val="0"/>
          <w:marTop w:val="300"/>
          <w:marBottom w:val="450"/>
          <w:divBdr>
            <w:top w:val="single" w:sz="6" w:space="15" w:color="7B909E"/>
            <w:left w:val="none" w:sz="0" w:space="0" w:color="auto"/>
            <w:bottom w:val="none" w:sz="0" w:space="0" w:color="auto"/>
            <w:right w:val="none" w:sz="0" w:space="0" w:color="auto"/>
          </w:divBdr>
          <w:divsChild>
            <w:div w:id="1507092098">
              <w:marLeft w:val="0"/>
              <w:marRight w:val="0"/>
              <w:marTop w:val="0"/>
              <w:marBottom w:val="0"/>
              <w:divBdr>
                <w:top w:val="none" w:sz="0" w:space="0" w:color="auto"/>
                <w:left w:val="none" w:sz="0" w:space="0" w:color="auto"/>
                <w:bottom w:val="none" w:sz="0" w:space="0" w:color="auto"/>
                <w:right w:val="none" w:sz="0" w:space="0" w:color="auto"/>
              </w:divBdr>
              <w:divsChild>
                <w:div w:id="1513492393">
                  <w:marLeft w:val="0"/>
                  <w:marRight w:val="0"/>
                  <w:marTop w:val="0"/>
                  <w:marBottom w:val="0"/>
                  <w:divBdr>
                    <w:top w:val="none" w:sz="0" w:space="0" w:color="auto"/>
                    <w:left w:val="none" w:sz="0" w:space="0" w:color="auto"/>
                    <w:bottom w:val="none" w:sz="0" w:space="0" w:color="auto"/>
                    <w:right w:val="none" w:sz="0" w:space="0" w:color="auto"/>
                  </w:divBdr>
                </w:div>
                <w:div w:id="1633755491">
                  <w:marLeft w:val="0"/>
                  <w:marRight w:val="0"/>
                  <w:marTop w:val="150"/>
                  <w:marBottom w:val="0"/>
                  <w:divBdr>
                    <w:top w:val="none" w:sz="0" w:space="0" w:color="auto"/>
                    <w:left w:val="none" w:sz="0" w:space="0" w:color="auto"/>
                    <w:bottom w:val="none" w:sz="0" w:space="0" w:color="auto"/>
                    <w:right w:val="none" w:sz="0" w:space="0" w:color="auto"/>
                  </w:divBdr>
                  <w:divsChild>
                    <w:div w:id="1120954709">
                      <w:marLeft w:val="0"/>
                      <w:marRight w:val="0"/>
                      <w:marTop w:val="0"/>
                      <w:marBottom w:val="0"/>
                      <w:divBdr>
                        <w:top w:val="none" w:sz="0" w:space="0" w:color="auto"/>
                        <w:left w:val="none" w:sz="0" w:space="0" w:color="auto"/>
                        <w:bottom w:val="none" w:sz="0" w:space="0" w:color="auto"/>
                        <w:right w:val="none" w:sz="0" w:space="0" w:color="auto"/>
                      </w:divBdr>
                    </w:div>
                    <w:div w:id="293491103">
                      <w:marLeft w:val="0"/>
                      <w:marRight w:val="0"/>
                      <w:marTop w:val="0"/>
                      <w:marBottom w:val="0"/>
                      <w:divBdr>
                        <w:top w:val="none" w:sz="0" w:space="0" w:color="auto"/>
                        <w:left w:val="none" w:sz="0" w:space="0" w:color="auto"/>
                        <w:bottom w:val="none" w:sz="0" w:space="0" w:color="auto"/>
                        <w:right w:val="none" w:sz="0" w:space="0" w:color="auto"/>
                      </w:divBdr>
                    </w:div>
                    <w:div w:id="1818956239">
                      <w:marLeft w:val="0"/>
                      <w:marRight w:val="0"/>
                      <w:marTop w:val="0"/>
                      <w:marBottom w:val="0"/>
                      <w:divBdr>
                        <w:top w:val="none" w:sz="0" w:space="0" w:color="auto"/>
                        <w:left w:val="none" w:sz="0" w:space="0" w:color="auto"/>
                        <w:bottom w:val="none" w:sz="0" w:space="0" w:color="auto"/>
                        <w:right w:val="none" w:sz="0" w:space="0" w:color="auto"/>
                      </w:divBdr>
                    </w:div>
                    <w:div w:id="756947259">
                      <w:marLeft w:val="0"/>
                      <w:marRight w:val="0"/>
                      <w:marTop w:val="0"/>
                      <w:marBottom w:val="0"/>
                      <w:divBdr>
                        <w:top w:val="none" w:sz="0" w:space="0" w:color="auto"/>
                        <w:left w:val="none" w:sz="0" w:space="0" w:color="auto"/>
                        <w:bottom w:val="none" w:sz="0" w:space="0" w:color="auto"/>
                        <w:right w:val="none" w:sz="0" w:space="0" w:color="auto"/>
                      </w:divBdr>
                    </w:div>
                    <w:div w:id="19049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634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474</Words>
  <Characters>2704</Characters>
  <Application>Microsoft Office Word</Application>
  <DocSecurity>0</DocSecurity>
  <Lines>22</Lines>
  <Paragraphs>6</Paragraphs>
  <ScaleCrop>false</ScaleCrop>
  <Company>SPecialiST RePack</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2021-09-21T06:44:00Z</dcterms:created>
  <dcterms:modified xsi:type="dcterms:W3CDTF">2021-09-21T06:51:00Z</dcterms:modified>
</cp:coreProperties>
</file>