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Microsoft YaHei"/>
          <w:b/>
          <w:color w:val="0B2545"/>
          <w:sz w:val="44"/>
        </w:rPr>
        <w:t>L2题目人工审阅稿</w:t>
      </w:r>
    </w:p>
    <w:p>
      <w:pPr>
        <w:spacing w:after="200"/>
      </w:pPr>
      <w:r>
        <w:rPr>
          <w:rFonts w:ascii="Calibri" w:hAnsi="Calibri" w:eastAsia="Microsoft YaHei"/>
          <w:b w:val="0"/>
          <w:color w:val="4B5563"/>
          <w:sz w:val="20"/>
        </w:rPr>
        <w:t>生成日期：2026-07-09 | 题目数：2 | 用途：人工查看与复核</w:t>
      </w:r>
    </w:p>
    <w:p>
      <w:pPr>
        <w:spacing w:after="200"/>
      </w:pPr>
      <w:r>
        <w:rPr>
          <w:rFonts w:ascii="Calibri" w:hAnsi="Calibri" w:eastAsia="Microsoft YaHei"/>
          <w:b/>
          <w:color w:val="111827"/>
          <w:sz w:val="20"/>
        </w:rPr>
        <w:t>说明：本文件是内部审阅稿。飞书可粘贴字段以 Excel/TSV 为准；题目要求模型交付的产物没有使用 Markdown，均改为真实职场交付形式。</w:t>
      </w:r>
    </w:p>
    <w:p>
      <w:pPr>
        <w:pStyle w:val="Heading1"/>
      </w:pPr>
      <w:r>
        <w:t>总览</w:t>
      </w:r>
    </w:p>
    <w:tbl>
      <w:tblPr>
        <w:tblW w:type="dxa" w:w="900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700"/>
        <w:gridCol w:w="3200"/>
        <w:gridCol w:w="2200"/>
        <w:gridCol w:w="1400"/>
        <w:gridCol w:w="1500"/>
      </w:tblGrid>
      <w:t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序号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题目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一级目录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人类时间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放行状态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睡眠健康 App 上架前数据安全与素材合规预审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互联网与平台业务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12h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放行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2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科罗拉多酒店停车场 EV 充电桩选址与税务预审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房地产与大宗资产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14h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放行</w:t>
            </w:r>
          </w:p>
        </w:tc>
      </w:tr>
    </w:tbl>
    <w:p>
      <w:pPr>
        <w:pStyle w:val="Heading1"/>
      </w:pPr>
      <w:r>
        <w:t>最终放行校验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000"/>
        <w:gridCol w:w="3650"/>
        <w:gridCol w:w="3710"/>
      </w:tblGrid>
      <w:t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校验项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睡眠健康App上架预审</w:t>
            </w:r>
          </w:p>
        </w:tc>
        <w:tc>
          <w:tcPr>
            <w:tcW w:type="dxa" w:w="3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酒店EV充电桩预审</w:t>
            </w:r>
          </w:p>
        </w:tc>
      </w:tr>
      <w:t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飞书列完整性</w:t>
            </w:r>
          </w:p>
        </w:tc>
        <w:tc>
          <w:tcPr>
            <w:tcW w:type="dxa" w:w="36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通过：15列，UID留空</w:t>
            </w:r>
          </w:p>
        </w:tc>
        <w:tc>
          <w:tcPr>
            <w:tcW w:type="dxa" w:w="37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通过：15列，UID留空</w:t>
            </w:r>
          </w:p>
        </w:tc>
      </w:tr>
      <w:t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L2难度</w:t>
            </w:r>
          </w:p>
        </w:tc>
        <w:tc>
          <w:tcPr>
            <w:tcW w:type="dxa" w:w="36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通过：6个附件，12h，10步</w:t>
            </w:r>
          </w:p>
        </w:tc>
        <w:tc>
          <w:tcPr>
            <w:tcW w:type="dxa" w:w="37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通过：6个附件，14h，11步</w:t>
            </w:r>
          </w:p>
        </w:tc>
      </w:tr>
      <w:t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主决策</w:t>
            </w:r>
          </w:p>
        </w:tc>
        <w:tc>
          <w:tcPr>
            <w:tcW w:type="dxa" w:w="36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是否进入提审前改稿</w:t>
            </w:r>
          </w:p>
        </w:tc>
        <w:tc>
          <w:tcPr>
            <w:tcW w:type="dxa" w:w="37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是否进入承包商现场踏勘</w:t>
            </w:r>
          </w:p>
        </w:tc>
      </w:tr>
      <w:t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附件质量</w:t>
            </w:r>
          </w:p>
        </w:tc>
        <w:tc>
          <w:tcPr>
            <w:tcW w:type="dxa" w:w="36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Apple、Google Play、FTC 官方资料组合</w:t>
            </w:r>
          </w:p>
        </w:tc>
        <w:tc>
          <w:tcPr>
            <w:tcW w:type="dxa" w:w="37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AFDC CSV、Joint Office 和 IRS 资料组合</w:t>
            </w:r>
          </w:p>
        </w:tc>
      </w:tr>
      <w:t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产物真实性</w:t>
            </w:r>
          </w:p>
        </w:tc>
        <w:tc>
          <w:tcPr>
            <w:tcW w:type="dxa" w:w="36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Word/飞书文档 + Excel/飞书表格 + 改稿清单</w:t>
            </w:r>
          </w:p>
        </w:tc>
        <w:tc>
          <w:tcPr>
            <w:tcW w:type="dxa" w:w="37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Excel/飞书表格 + Word/飞书文档 + 踏勘邮件</w:t>
            </w:r>
          </w:p>
        </w:tc>
      </w:tr>
      <w:t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证据边界</w:t>
            </w:r>
          </w:p>
        </w:tc>
        <w:tc>
          <w:tcPr>
            <w:tcW w:type="dxa" w:w="36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医生背书、临床效果、审核结论为需确认</w:t>
            </w:r>
          </w:p>
        </w:tc>
        <w:tc>
          <w:tcPr>
            <w:tcW w:type="dxa" w:w="37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报价、电价、抵免金额、实时状态为待确认</w:t>
            </w:r>
          </w:p>
        </w:tc>
      </w:tr>
      <w:tr>
        <w:tc>
          <w:tcPr>
            <w:tcW w:type="dxa" w:w="200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最终结论</w:t>
            </w:r>
          </w:p>
        </w:tc>
        <w:tc>
          <w:tcPr>
            <w:tcW w:type="dxa" w:w="365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放行</w:t>
            </w:r>
          </w:p>
        </w:tc>
        <w:tc>
          <w:tcPr>
            <w:tcW w:type="dxa" w:w="371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11827"/>
                <w:sz w:val="22"/>
              </w:rPr>
              <w:t>放行</w:t>
            </w:r>
          </w:p>
        </w:tc>
      </w:tr>
    </w:tbl>
    <w:p>
      <w:pPr>
        <w:pStyle w:val="Heading1"/>
      </w:pPr>
      <w:r>
        <w:t>题目 1：睡眠健康 App 上架前数据安全与素材合规预审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一级目录：</w:t>
      </w:r>
      <w:r>
        <w:rPr>
          <w:rFonts w:ascii="Calibri" w:hAnsi="Calibri" w:eastAsia="Microsoft YaHei"/>
          <w:b w:val="0"/>
          <w:color w:val="111827"/>
          <w:sz w:val="22"/>
        </w:rPr>
        <w:t>互联网与平台业务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二级/三级目录：</w:t>
      </w:r>
      <w:r>
        <w:rPr>
          <w:rFonts w:ascii="Calibri" w:hAnsi="Calibri" w:eastAsia="Microsoft YaHei"/>
          <w:b w:val="0"/>
          <w:color w:val="111827"/>
          <w:sz w:val="22"/>
        </w:rPr>
        <w:t>应用商店运营与平台合规 / 睡眠健康 App 上架前数据安全与素材合规预审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任务概括：</w:t>
      </w:r>
      <w:r>
        <w:rPr>
          <w:rFonts w:ascii="Calibri" w:hAnsi="Calibri" w:eastAsia="Microsoft YaHei"/>
          <w:b w:val="0"/>
          <w:color w:val="111827"/>
          <w:sz w:val="22"/>
        </w:rPr>
        <w:t>为睡眠健康 App 新版本上架和达人投放做数据安全、健康声明和素材披露预审，形成改稿和补件清单。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专家年限与人类时间：</w:t>
      </w:r>
      <w:r>
        <w:rPr>
          <w:rFonts w:ascii="Calibri" w:hAnsi="Calibri" w:eastAsia="Microsoft YaHei"/>
          <w:b w:val="0"/>
          <w:color w:val="111827"/>
          <w:sz w:val="22"/>
        </w:rPr>
        <w:t>5年；12h</w:t>
      </w:r>
    </w:p>
    <w:p>
      <w:pPr>
        <w:pStyle w:val="Heading2"/>
      </w:pPr>
      <w:r>
        <w:t>题面</w:t>
      </w:r>
    </w:p>
    <w:p>
      <w:r>
        <w:rPr>
          <w:rFonts w:ascii="Calibri" w:hAnsi="Calibri" w:eastAsia="Microsoft YaHei"/>
          <w:b w:val="0"/>
          <w:color w:val="111827"/>
          <w:sz w:val="22"/>
        </w:rPr>
        <w:t>我们准备在 8 月底前把一款睡眠打卡 App 推到 App Store 和 Google Play，新版本会加入“AI 睡眠建议”、账号注册、睡眠评分、可穿戴设备数据导入，还会请 3 个健康类达人发短视频。现在产品和投放同事已经写了初版商店文案，但隐私标签、Google Play 数据安全表单、健康应用声明和达人披露口径还没核过。请按截至 2026 年 7 月 9 日能打开的附件，先做一版上架前预审：哪些文案和数据项可以保留，哪些要改成更谨慎的说法，哪些需要产品或法务补材料。不要替我们编造医生背书、临床效果或平台审核结论；附件没有覆盖的地方写成“需内部确认”。最后要给出是否适合进入提审前改稿的明确意见。</w:t>
      </w:r>
    </w:p>
    <w:p>
      <w:pPr>
        <w:pStyle w:val="Heading2"/>
      </w:pPr>
      <w:r>
        <w:t>交付物检查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产物格式：</w:t>
      </w:r>
      <w:r>
        <w:rPr>
          <w:rFonts w:ascii="Calibri" w:hAnsi="Calibri" w:eastAsia="Microsoft YaHei"/>
          <w:b w:val="0"/>
          <w:color w:val="111827"/>
          <w:sz w:val="22"/>
        </w:rPr>
        <w:t>Word, Excel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产物内容：</w:t>
      </w:r>
      <w:r>
        <w:rPr>
          <w:rFonts w:ascii="Calibri" w:hAnsi="Calibri" w:eastAsia="Microsoft YaHei"/>
          <w:b w:val="0"/>
          <w:color w:val="111827"/>
          <w:sz w:val="22"/>
        </w:rPr>
        <w:t>一份 5-7 页预审意见，包含上架风险分级、隐私与数据安全表单缺口、健康声明边界、达人素材披露口径、需产品/法务补充的问题；一张可编辑表格，字段包括文案位置、涉及数据或功能、对应附件、风险点、建议改法、责任人、是否阻断提审；一份商店描述和达人脚本修改清单，按“可保留/需改写/暂缓使用”分类。</w:t>
      </w:r>
    </w:p>
    <w:p>
      <w:pPr>
        <w:pStyle w:val="Heading2"/>
      </w:pPr>
      <w:r>
        <w:t>做题关键步骤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1. </w:t>
      </w:r>
      <w:r>
        <w:rPr>
          <w:rFonts w:ascii="Calibri" w:hAnsi="Calibri" w:eastAsia="Microsoft YaHei"/>
          <w:b w:val="0"/>
          <w:color w:val="111827"/>
          <w:sz w:val="22"/>
        </w:rPr>
        <w:t>先把新版本功能拆成账号注册、睡眠评分、AI 睡眠建议、可穿戴设备导入、推送提醒、达人投放素材六类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2. </w:t>
      </w:r>
      <w:r>
        <w:rPr>
          <w:rFonts w:ascii="Calibri" w:hAnsi="Calibri" w:eastAsia="Microsoft YaHei"/>
          <w:b w:val="0"/>
          <w:color w:val="111827"/>
          <w:sz w:val="22"/>
        </w:rPr>
        <w:t>列出每类功能可能涉及的数据，包括账号、健康与健身数据、设备信息、使用行为、第三方 SDK 和广告追踪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3. </w:t>
      </w:r>
      <w:r>
        <w:rPr>
          <w:rFonts w:ascii="Calibri" w:hAnsi="Calibri" w:eastAsia="Microsoft YaHei"/>
          <w:b w:val="0"/>
          <w:color w:val="111827"/>
          <w:sz w:val="22"/>
        </w:rPr>
        <w:t>读取 Apple 审核指南，标出健康建议、误导性疗效、隐私、用户同意和产品页表达相关条款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4. </w:t>
      </w:r>
      <w:r>
        <w:rPr>
          <w:rFonts w:ascii="Calibri" w:hAnsi="Calibri" w:eastAsia="Microsoft YaHei"/>
          <w:b w:val="0"/>
          <w:color w:val="111827"/>
          <w:sz w:val="22"/>
        </w:rPr>
        <w:t>读取 Apple 产品页和隐私详情资料，把商店文案、截图、隐私标签需要披露的内容转成核对表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5. </w:t>
      </w:r>
      <w:r>
        <w:rPr>
          <w:rFonts w:ascii="Calibri" w:hAnsi="Calibri" w:eastAsia="Microsoft YaHei"/>
          <w:b w:val="0"/>
          <w:color w:val="111827"/>
          <w:sz w:val="22"/>
        </w:rPr>
        <w:t>读取 Google Play 数据安全资料，核对数据收集、共享、加密、删除和第三方代码披露是否需要补材料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6. </w:t>
      </w:r>
      <w:r>
        <w:rPr>
          <w:rFonts w:ascii="Calibri" w:hAnsi="Calibri" w:eastAsia="Microsoft YaHei"/>
          <w:b w:val="0"/>
          <w:color w:val="111827"/>
          <w:sz w:val="22"/>
        </w:rPr>
        <w:t>读取 Google Play 健康应用资料，判断睡眠建议和健康功能声明属于哪类，哪些说法需要避免医疗化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7. </w:t>
      </w:r>
      <w:r>
        <w:rPr>
          <w:rFonts w:ascii="Calibri" w:hAnsi="Calibri" w:eastAsia="Microsoft YaHei"/>
          <w:b w:val="0"/>
          <w:color w:val="111827"/>
          <w:sz w:val="22"/>
        </w:rPr>
        <w:t>读取 FTC 背书指南，检查达人短视频是否说明付费合作、体验限制和效果差异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8. </w:t>
      </w:r>
      <w:r>
        <w:rPr>
          <w:rFonts w:ascii="Calibri" w:hAnsi="Calibri" w:eastAsia="Microsoft YaHei"/>
          <w:b w:val="0"/>
          <w:color w:val="111827"/>
          <w:sz w:val="22"/>
        </w:rPr>
        <w:t>把初版文案按“可保留/需改写/暂缓使用/需法务确认”分组，所有结论回指附件或写明缺口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9. </w:t>
      </w:r>
      <w:r>
        <w:rPr>
          <w:rFonts w:ascii="Calibri" w:hAnsi="Calibri" w:eastAsia="Microsoft YaHei"/>
          <w:b w:val="0"/>
          <w:color w:val="111827"/>
          <w:sz w:val="22"/>
        </w:rPr>
        <w:t>整理产品需要补的证据，例如 SDK 数据清单、隐私政策链接、账号删除入口、达人合作关系说明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10. </w:t>
      </w:r>
      <w:r>
        <w:rPr>
          <w:rFonts w:ascii="Calibri" w:hAnsi="Calibri" w:eastAsia="Microsoft YaHei"/>
          <w:b w:val="0"/>
          <w:color w:val="111827"/>
          <w:sz w:val="22"/>
        </w:rPr>
        <w:t>生成飞书文档、可编辑表格和改稿清单，最后检查是否编造过审结论、医疗效果或未给来源的合规判断。</w:t>
      </w:r>
    </w:p>
    <w:p>
      <w:pPr>
        <w:pStyle w:val="Heading2"/>
      </w:pPr>
      <w:r>
        <w:t>附件来源与边界</w:t>
      </w:r>
    </w:p>
    <w:p>
      <w:pPr>
        <w:pStyle w:val="Heading3"/>
      </w:pPr>
      <w:r>
        <w:t>资料 1：Apple App Store 审核指南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本地文件：</w:t>
      </w:r>
      <w:r>
        <w:rPr>
          <w:rFonts w:ascii="Calibri" w:hAnsi="Calibri" w:eastAsia="Microsoft YaHei"/>
          <w:b w:val="0"/>
          <w:color w:val="111827"/>
          <w:sz w:val="22"/>
        </w:rPr>
        <w:t>C:\Users\Carbene\Documents\GitHub\AI-Question-Generate\outputs\attachments\睡眠健康App上架前数据安全与素材合规预审\Apple_App_Store审核指南_应用安全隐私与法律要求.html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URL：</w:t>
      </w:r>
      <w:r>
        <w:rPr>
          <w:rFonts w:ascii="Calibri" w:hAnsi="Calibri" w:eastAsia="Microsoft YaHei"/>
          <w:b w:val="0"/>
          <w:color w:val="111827"/>
          <w:sz w:val="22"/>
        </w:rPr>
        <w:t>https://developer.apple.com/app-store/review/guidelines/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用途与边界：</w:t>
      </w:r>
      <w:r>
        <w:rPr>
          <w:rFonts w:ascii="Calibri" w:hAnsi="Calibri" w:eastAsia="Microsoft YaHei"/>
          <w:b w:val="0"/>
          <w:color w:val="111827"/>
          <w:sz w:val="22"/>
        </w:rPr>
        <w:t>Apple App Store 审核指南，Apple Developer，https://developer.apple.com/app-store/review/guidelines/，用于核验安全、健康、法律、隐私和误导性表述相关要求，不能证明本 App 一定能过审</w:t>
      </w:r>
    </w:p>
    <w:p>
      <w:pPr>
        <w:pStyle w:val="Heading3"/>
      </w:pPr>
      <w:r>
        <w:t>资料 2：Apple App Store 产品页创建说明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本地文件：</w:t>
      </w:r>
      <w:r>
        <w:rPr>
          <w:rFonts w:ascii="Calibri" w:hAnsi="Calibri" w:eastAsia="Microsoft YaHei"/>
          <w:b w:val="0"/>
          <w:color w:val="111827"/>
          <w:sz w:val="22"/>
        </w:rPr>
        <w:t>C:\Users\Carbene\Documents\GitHub\AI-Question-Generate\outputs\attachments\睡眠健康App上架前数据安全与素材合规预审\Apple_App_Store产品页元数据创建说明.html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URL：</w:t>
      </w:r>
      <w:r>
        <w:rPr>
          <w:rFonts w:ascii="Calibri" w:hAnsi="Calibri" w:eastAsia="Microsoft YaHei"/>
          <w:b w:val="0"/>
          <w:color w:val="111827"/>
          <w:sz w:val="22"/>
        </w:rPr>
        <w:t>https://developer.apple.com/app-store/product-page/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用途与边界：</w:t>
      </w:r>
      <w:r>
        <w:rPr>
          <w:rFonts w:ascii="Calibri" w:hAnsi="Calibri" w:eastAsia="Microsoft YaHei"/>
          <w:b w:val="0"/>
          <w:color w:val="111827"/>
          <w:sz w:val="22"/>
        </w:rPr>
        <w:t>Apple App Store 产品页创建说明，Apple Developer，https://developer.apple.com/app-store/product-page/，用于核验产品页元数据、截图和描述应如何表达，不能替代具体审核反馈</w:t>
      </w:r>
    </w:p>
    <w:p>
      <w:pPr>
        <w:pStyle w:val="Heading3"/>
      </w:pPr>
      <w:r>
        <w:t>资料 3：Apple App 隐私详情与数据类型说明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本地文件：</w:t>
      </w:r>
      <w:r>
        <w:rPr>
          <w:rFonts w:ascii="Calibri" w:hAnsi="Calibri" w:eastAsia="Microsoft YaHei"/>
          <w:b w:val="0"/>
          <w:color w:val="111827"/>
          <w:sz w:val="22"/>
        </w:rPr>
        <w:t>C:\Users\Carbene\Documents\GitHub\AI-Question-Generate\outputs\attachments\睡眠健康App上架前数据安全与素材合规预审\Apple_App隐私详情与数据类型说明.html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URL：</w:t>
      </w:r>
      <w:r>
        <w:rPr>
          <w:rFonts w:ascii="Calibri" w:hAnsi="Calibri" w:eastAsia="Microsoft YaHei"/>
          <w:b w:val="0"/>
          <w:color w:val="111827"/>
          <w:sz w:val="22"/>
        </w:rPr>
        <w:t>https://developer.apple.com/app-store/app-privacy-details/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用途与边界：</w:t>
      </w:r>
      <w:r>
        <w:rPr>
          <w:rFonts w:ascii="Calibri" w:hAnsi="Calibri" w:eastAsia="Microsoft YaHei"/>
          <w:b w:val="0"/>
          <w:color w:val="111827"/>
          <w:sz w:val="22"/>
        </w:rPr>
        <w:t>Apple App 隐私详情与数据类型说明，Apple Developer，https://developer.apple.com/app-store/app-privacy-details/，用于判断睡眠、健康、设备、账号和追踪相关数据如何披露，不能证明 SDK 实际采集路径</w:t>
      </w:r>
    </w:p>
    <w:p>
      <w:pPr>
        <w:pStyle w:val="Heading3"/>
      </w:pPr>
      <w:r>
        <w:t>资料 4：Google Play 数据安全表单填写说明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本地文件：</w:t>
      </w:r>
      <w:r>
        <w:rPr>
          <w:rFonts w:ascii="Calibri" w:hAnsi="Calibri" w:eastAsia="Microsoft YaHei"/>
          <w:b w:val="0"/>
          <w:color w:val="111827"/>
          <w:sz w:val="22"/>
        </w:rPr>
        <w:t>C:\Users\Carbene\Documents\GitHub\AI-Question-Generate\outputs\attachments\睡眠健康App上架前数据安全与素材合规预审\Google_Play数据安全表单填写说明.html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URL：</w:t>
      </w:r>
      <w:r>
        <w:rPr>
          <w:rFonts w:ascii="Calibri" w:hAnsi="Calibri" w:eastAsia="Microsoft YaHei"/>
          <w:b w:val="0"/>
          <w:color w:val="111827"/>
          <w:sz w:val="22"/>
        </w:rPr>
        <w:t>https://support.google.com/googleplay/android-developer/answer/10787469?hl=en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用途与边界：</w:t>
      </w:r>
      <w:r>
        <w:rPr>
          <w:rFonts w:ascii="Calibri" w:hAnsi="Calibri" w:eastAsia="Microsoft YaHei"/>
          <w:b w:val="0"/>
          <w:color w:val="111827"/>
          <w:sz w:val="22"/>
        </w:rPr>
        <w:t>Google Play 数据安全表单填写说明，Google Play Console Help，https://support.google.com/googleplay/android-developer/answer/10787469?hl=en，用于核验数据收集、共享、安全做法和第三方 SDK 声明要求，不能替代代码审计</w:t>
      </w:r>
    </w:p>
    <w:p>
      <w:pPr>
        <w:pStyle w:val="Heading3"/>
      </w:pPr>
      <w:r>
        <w:t>资料 5：Google Play 健康应用类别与声明要求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本地文件：</w:t>
      </w:r>
      <w:r>
        <w:rPr>
          <w:rFonts w:ascii="Calibri" w:hAnsi="Calibri" w:eastAsia="Microsoft YaHei"/>
          <w:b w:val="0"/>
          <w:color w:val="111827"/>
          <w:sz w:val="22"/>
        </w:rPr>
        <w:t>C:\Users\Carbene\Documents\GitHub\AI-Question-Generate\outputs\attachments\睡眠健康App上架前数据安全与素材合规预审\Google_Play健康应用类别与声明要求.html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URL：</w:t>
      </w:r>
      <w:r>
        <w:rPr>
          <w:rFonts w:ascii="Calibri" w:hAnsi="Calibri" w:eastAsia="Microsoft YaHei"/>
          <w:b w:val="0"/>
          <w:color w:val="111827"/>
          <w:sz w:val="22"/>
        </w:rPr>
        <w:t>https://support.google.com/googleplay/android-developer/answer/13996367?hl=en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用途与边界：</w:t>
      </w:r>
      <w:r>
        <w:rPr>
          <w:rFonts w:ascii="Calibri" w:hAnsi="Calibri" w:eastAsia="Microsoft YaHei"/>
          <w:b w:val="0"/>
          <w:color w:val="111827"/>
          <w:sz w:val="22"/>
        </w:rPr>
        <w:t>Google Play 健康应用类别与声明要求，Google Play Console Help，https://support.google.com/googleplay/android-developer/answer/13996367?hl=en，用于判断睡眠建议、健康功能和声明类别，不能证明本功能不构成医疗用途</w:t>
      </w:r>
    </w:p>
    <w:p>
      <w:pPr>
        <w:pStyle w:val="Heading3"/>
      </w:pPr>
      <w:r>
        <w:t>资料 6：FTC 背书与推荐广告指南（2023）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本地文件：</w:t>
      </w:r>
      <w:r>
        <w:rPr>
          <w:rFonts w:ascii="Calibri" w:hAnsi="Calibri" w:eastAsia="Microsoft YaHei"/>
          <w:b w:val="0"/>
          <w:color w:val="111827"/>
          <w:sz w:val="22"/>
        </w:rPr>
        <w:t>C:\Users\Carbene\Documents\GitHub\AI-Question-Generate\outputs\attachments\睡眠健康App上架前数据安全与素材合规预审\FTC_背书与推荐广告指南_2023.pdf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URL：</w:t>
      </w:r>
      <w:r>
        <w:rPr>
          <w:rFonts w:ascii="Calibri" w:hAnsi="Calibri" w:eastAsia="Microsoft YaHei"/>
          <w:b w:val="0"/>
          <w:color w:val="111827"/>
          <w:sz w:val="22"/>
        </w:rPr>
        <w:t>https://www.ftc.gov/system/files/ftc_gov/pdf/p204500_endorsement_guides_in_2023.pdf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用途与边界：</w:t>
      </w:r>
      <w:r>
        <w:rPr>
          <w:rFonts w:ascii="Calibri" w:hAnsi="Calibri" w:eastAsia="Microsoft YaHei"/>
          <w:b w:val="0"/>
          <w:color w:val="111827"/>
          <w:sz w:val="22"/>
        </w:rPr>
        <w:t>FTC 背书与推荐广告指南（2023）PDF，FTC，https://www.ftc.gov/system/files/ftc_gov/pdf/p204500_endorsement_guides_in_2023.pdf，用于核验达人素材中付费关系、体验效果和披露要求，不能覆盖各州或其他国家广告规则。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题目 2：科罗拉多酒店停车场 EV 充电桩选址与税务预审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一级目录：</w:t>
      </w:r>
      <w:r>
        <w:rPr>
          <w:rFonts w:ascii="Calibri" w:hAnsi="Calibri" w:eastAsia="Microsoft YaHei"/>
          <w:b w:val="0"/>
          <w:color w:val="111827"/>
          <w:sz w:val="22"/>
        </w:rPr>
        <w:t>房地产与大宗资产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二级/三级目录：</w:t>
      </w:r>
      <w:r>
        <w:rPr>
          <w:rFonts w:ascii="Calibri" w:hAnsi="Calibri" w:eastAsia="Microsoft YaHei"/>
          <w:b w:val="0"/>
          <w:color w:val="111827"/>
          <w:sz w:val="22"/>
        </w:rPr>
        <w:t>酒店资产运营与设施改造 / 科罗拉多酒店停车场 EV 充电桩选址与税务预审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任务概括：</w:t>
      </w:r>
      <w:r>
        <w:rPr>
          <w:rFonts w:ascii="Calibri" w:hAnsi="Calibri" w:eastAsia="Microsoft YaHei"/>
          <w:b w:val="0"/>
          <w:color w:val="111827"/>
          <w:sz w:val="22"/>
        </w:rPr>
        <w:t>为丹佛周边酒店停车场安装公共 EV 充电桩做站点密度、选址条件和 30C 税收抵免资料预审，判断是否进入现场踏勘。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专家年限与人类时间：</w:t>
      </w:r>
      <w:r>
        <w:rPr>
          <w:rFonts w:ascii="Calibri" w:hAnsi="Calibri" w:eastAsia="Microsoft YaHei"/>
          <w:b w:val="0"/>
          <w:color w:val="111827"/>
          <w:sz w:val="22"/>
        </w:rPr>
        <w:t>5年；14h</w:t>
      </w:r>
    </w:p>
    <w:p>
      <w:pPr>
        <w:pStyle w:val="Heading2"/>
      </w:pPr>
      <w:r>
        <w:t>题面</w:t>
      </w:r>
    </w:p>
    <w:p>
      <w:r>
        <w:rPr>
          <w:rFonts w:ascii="Calibri" w:hAnsi="Calibri" w:eastAsia="Microsoft YaHei"/>
          <w:b w:val="0"/>
          <w:color w:val="111827"/>
          <w:sz w:val="22"/>
        </w:rPr>
        <w:t>我们有一家在丹佛西侧高速出口附近的中端酒店，停车场准备拿出 6 个车位试装 4 台公共 EV 充电桩，老板想知道这件事值不值得推进：附近公共充电站密度、选址条件、后续运维要求和 30C 税收抵免材料都还没看过。请按截至 2026 年 7 月 9 日的公开资料，先做一版选址和税务资料预审。你可以使用 AFDC 的科罗拉多 EV 站点 CSV 做周边竞争和空白初筛，但不要替我们编造施工报价、电价、酒店入住率或税务资格结论；公开资料无法确认的地方写成“待业主/会计师/电气承包商确认”。最后给出是否进入承包商现场踏勘的建议。</w:t>
      </w:r>
    </w:p>
    <w:p>
      <w:pPr>
        <w:pStyle w:val="Heading2"/>
      </w:pPr>
      <w:r>
        <w:t>交付物检查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产物格式：</w:t>
      </w:r>
      <w:r>
        <w:rPr>
          <w:rFonts w:ascii="Calibri" w:hAnsi="Calibri" w:eastAsia="Microsoft YaHei"/>
          <w:b w:val="0"/>
          <w:color w:val="111827"/>
          <w:sz w:val="22"/>
        </w:rPr>
        <w:t>Excel, Word, Email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产物内容：</w:t>
      </w:r>
      <w:r>
        <w:rPr>
          <w:rFonts w:ascii="Calibri" w:hAnsi="Calibri" w:eastAsia="Microsoft YaHei"/>
          <w:b w:val="0"/>
          <w:color w:val="111827"/>
          <w:sz w:val="22"/>
        </w:rPr>
        <w:t>一张站点预审表，包含候选酒店地址、周边公共 EV 站点数量、站点状态、连接器/功率字段可得性、选址条件、资料缺口、税务材料缺口、风险等级和是否建议踏勘；一份 5-7 页给业主看的预审意见，说明周边竞争、现场条件待确认项、30C 资料准备清单和推进建议；一封发给电气承包商的踏勘问题清单邮件，列明需要确认的电力容量、车位布局、ADA、照明、网络、运维和报价边界。</w:t>
      </w:r>
    </w:p>
    <w:p>
      <w:pPr>
        <w:pStyle w:val="Heading2"/>
      </w:pPr>
      <w:r>
        <w:t>做题关键步骤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1. </w:t>
      </w:r>
      <w:r>
        <w:rPr>
          <w:rFonts w:ascii="Calibri" w:hAnsi="Calibri" w:eastAsia="Microsoft YaHei"/>
          <w:b w:val="0"/>
          <w:color w:val="111827"/>
          <w:sz w:val="22"/>
        </w:rPr>
        <w:t>先把酒店项目拆成市场空白、现场适配、运维可达性、税务材料四个判断面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2. </w:t>
      </w:r>
      <w:r>
        <w:rPr>
          <w:rFonts w:ascii="Calibri" w:hAnsi="Calibri" w:eastAsia="Microsoft YaHei"/>
          <w:b w:val="0"/>
          <w:color w:val="111827"/>
          <w:sz w:val="22"/>
        </w:rPr>
        <w:t>读取 AFDC 数据下载和 API 说明，确认 CSV 字段含义、站点状态、接入类型、经纬度和更新口径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3. </w:t>
      </w:r>
      <w:r>
        <w:rPr>
          <w:rFonts w:ascii="Calibri" w:hAnsi="Calibri" w:eastAsia="Microsoft YaHei"/>
          <w:b w:val="0"/>
          <w:color w:val="111827"/>
          <w:sz w:val="22"/>
        </w:rPr>
        <w:t>筛选科罗拉多 EV 充电站 CSV，按酒店大致位置周边半径建立竞争站点初表，并保留站点状态和公共可访问字段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4. </w:t>
      </w:r>
      <w:r>
        <w:rPr>
          <w:rFonts w:ascii="Calibri" w:hAnsi="Calibri" w:eastAsia="Microsoft YaHei"/>
          <w:b w:val="0"/>
          <w:color w:val="111827"/>
          <w:sz w:val="22"/>
        </w:rPr>
        <w:t>检查 CSV 是否缺少实时可用性、价格、功率或酒店自有车位信息，把这些内容列为待确认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5. </w:t>
      </w:r>
      <w:r>
        <w:rPr>
          <w:rFonts w:ascii="Calibri" w:hAnsi="Calibri" w:eastAsia="Microsoft YaHei"/>
          <w:b w:val="0"/>
          <w:color w:val="111827"/>
          <w:sz w:val="22"/>
        </w:rPr>
        <w:t>读取 Joint Office 选址检查清单，把公共可达性、可见度、照明、安全、ADA、与其他站点距离和施工便利性转成现场踏勘问题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6. </w:t>
      </w:r>
      <w:r>
        <w:rPr>
          <w:rFonts w:ascii="Calibri" w:hAnsi="Calibri" w:eastAsia="Microsoft YaHei"/>
          <w:b w:val="0"/>
          <w:color w:val="111827"/>
          <w:sz w:val="22"/>
        </w:rPr>
        <w:t>读取 IRS Form 8911 说明，整理申报、PWA、Schedule A、业务用途和文件留存相关材料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7. </w:t>
      </w:r>
      <w:r>
        <w:rPr>
          <w:rFonts w:ascii="Calibri" w:hAnsi="Calibri" w:eastAsia="Microsoft YaHei"/>
          <w:b w:val="0"/>
          <w:color w:val="111827"/>
          <w:sz w:val="22"/>
        </w:rPr>
        <w:t>读取 IRS 企业说明，把可能适用的 30C 抵免框架、上限和需要会计师确认的事项列出来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8. </w:t>
      </w:r>
      <w:r>
        <w:rPr>
          <w:rFonts w:ascii="Calibri" w:hAnsi="Calibri" w:eastAsia="Microsoft YaHei"/>
          <w:b w:val="0"/>
          <w:color w:val="111827"/>
          <w:sz w:val="22"/>
        </w:rPr>
        <w:t>把市场、现场、税务三类信息放入评分表，分出“可公开判断/待业主确认/待承包商确认/待会计师确认”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9. </w:t>
      </w:r>
      <w:r>
        <w:rPr>
          <w:rFonts w:ascii="Calibri" w:hAnsi="Calibri" w:eastAsia="Microsoft YaHei"/>
          <w:b w:val="0"/>
          <w:color w:val="111827"/>
          <w:sz w:val="22"/>
        </w:rPr>
        <w:t>判断这些缺口是否足以阻断进入现场踏勘，不要直接下施工或税务可行结论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10. </w:t>
      </w:r>
      <w:r>
        <w:rPr>
          <w:rFonts w:ascii="Calibri" w:hAnsi="Calibri" w:eastAsia="Microsoft YaHei"/>
          <w:b w:val="0"/>
          <w:color w:val="111827"/>
          <w:sz w:val="22"/>
        </w:rPr>
        <w:t>生成 Excel 预审表、Word 预审意见和承包商邮件，所有关键结论附来源链接或缺口标注</w:t>
      </w:r>
    </w:p>
    <w:p>
      <w:pPr>
        <w:ind w:left="36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11. </w:t>
      </w:r>
      <w:r>
        <w:rPr>
          <w:rFonts w:ascii="Calibri" w:hAnsi="Calibri" w:eastAsia="Microsoft YaHei"/>
          <w:b w:val="0"/>
          <w:color w:val="111827"/>
          <w:sz w:val="22"/>
        </w:rPr>
        <w:t>最后自检是否误编施工报价、电价、税收抵免金额、站点实时状态或酒店经营数据。</w:t>
      </w:r>
    </w:p>
    <w:p>
      <w:pPr>
        <w:pStyle w:val="Heading2"/>
      </w:pPr>
      <w:r>
        <w:t>附件来源与边界</w:t>
      </w:r>
    </w:p>
    <w:p>
      <w:pPr>
        <w:pStyle w:val="Heading3"/>
      </w:pPr>
      <w:r>
        <w:t>资料 1：AFDC 替代燃料站数据下载说明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本地文件：</w:t>
      </w:r>
      <w:r>
        <w:rPr>
          <w:rFonts w:ascii="Calibri" w:hAnsi="Calibri" w:eastAsia="Microsoft YaHei"/>
          <w:b w:val="0"/>
          <w:color w:val="111827"/>
          <w:sz w:val="22"/>
        </w:rPr>
        <w:t>C:\Users\Carbene\Documents\GitHub\AI-Question-Generate\outputs\attachments\科罗拉多酒店停车场EV充电桩选址与税务预审\AFDC_替代燃料站数据下载说明.html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URL：</w:t>
      </w:r>
      <w:r>
        <w:rPr>
          <w:rFonts w:ascii="Calibri" w:hAnsi="Calibri" w:eastAsia="Microsoft YaHei"/>
          <w:b w:val="0"/>
          <w:color w:val="111827"/>
          <w:sz w:val="22"/>
        </w:rPr>
        <w:t>https://afdc.energy.gov/data_download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用途与边界：</w:t>
      </w:r>
      <w:r>
        <w:rPr>
          <w:rFonts w:ascii="Calibri" w:hAnsi="Calibri" w:eastAsia="Microsoft YaHei"/>
          <w:b w:val="0"/>
          <w:color w:val="111827"/>
          <w:sz w:val="22"/>
        </w:rPr>
        <w:t>AFDC 替代燃料站数据下载说明，https://afdc.energy.gov/data_download，用于确认替代燃料站数据的下载口径和更新方式，不能证明某个酒店地块适合施工</w:t>
      </w:r>
    </w:p>
    <w:p>
      <w:pPr>
        <w:pStyle w:val="Heading3"/>
      </w:pPr>
      <w:r>
        <w:t>资料 2：AFDC 替代燃料站 API 说明 All Stations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本地文件：</w:t>
      </w:r>
      <w:r>
        <w:rPr>
          <w:rFonts w:ascii="Calibri" w:hAnsi="Calibri" w:eastAsia="Microsoft YaHei"/>
          <w:b w:val="0"/>
          <w:color w:val="111827"/>
          <w:sz w:val="22"/>
        </w:rPr>
        <w:t>C:\Users\Carbene\Documents\GitHub\AI-Question-Generate\outputs\attachments\科罗拉多酒店停车场EV充电桩选址与税务预审\AFDC_替代燃料站API说明_All_Stations.html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URL：</w:t>
      </w:r>
      <w:r>
        <w:rPr>
          <w:rFonts w:ascii="Calibri" w:hAnsi="Calibri" w:eastAsia="Microsoft YaHei"/>
          <w:b w:val="0"/>
          <w:color w:val="111827"/>
          <w:sz w:val="22"/>
        </w:rPr>
        <w:t>https://developer.nlr.gov/docs/transportation/alt-fuel-stations-v1/all/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用途与边界：</w:t>
      </w:r>
      <w:r>
        <w:rPr>
          <w:rFonts w:ascii="Calibri" w:hAnsi="Calibri" w:eastAsia="Microsoft YaHei"/>
          <w:b w:val="0"/>
          <w:color w:val="111827"/>
          <w:sz w:val="22"/>
        </w:rPr>
        <w:t>AFDC 替代燃料站 API 说明 All Stations，https://developer.nlr.gov/docs/transportation/alt-fuel-stations-v1/all/，用于核验 CSV 字段、状态、接入类型和查询参数，不能替代现场距离测量</w:t>
      </w:r>
    </w:p>
    <w:p>
      <w:pPr>
        <w:pStyle w:val="Heading3"/>
      </w:pPr>
      <w:r>
        <w:t>资料 3：AFDC 科罗拉多 EV 充电站数据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本地文件：</w:t>
      </w:r>
      <w:r>
        <w:rPr>
          <w:rFonts w:ascii="Calibri" w:hAnsi="Calibri" w:eastAsia="Microsoft YaHei"/>
          <w:b w:val="0"/>
          <w:color w:val="111827"/>
          <w:sz w:val="22"/>
        </w:rPr>
        <w:t>C:\Users\Carbene\Documents\GitHub\AI-Question-Generate\outputs\attachments\科罗拉多酒店停车场EV充电桩选址与税务预审\AFDC_科罗拉多EV充电站数据_2026-07-08.csv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URL：</w:t>
      </w:r>
      <w:r>
        <w:rPr>
          <w:rFonts w:ascii="Calibri" w:hAnsi="Calibri" w:eastAsia="Microsoft YaHei"/>
          <w:b w:val="0"/>
          <w:color w:val="111827"/>
          <w:sz w:val="22"/>
        </w:rPr>
        <w:t>https://developer.nlr.gov/api/alt-fuel-stations/v1.csv?api_key=DEMO_KEY&amp;fuel_type=ELEC&amp;state=CO&amp;limit=all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用途与边界：</w:t>
      </w:r>
      <w:r>
        <w:rPr>
          <w:rFonts w:ascii="Calibri" w:hAnsi="Calibri" w:eastAsia="Microsoft YaHei"/>
          <w:b w:val="0"/>
          <w:color w:val="111827"/>
          <w:sz w:val="22"/>
        </w:rPr>
        <w:t>AFDC 科罗拉多 EV 充电站数据 CSV，https://developer.nlr.gov/api/alt-fuel-stations/v1.csv?api_key=DEMO_KEY&amp;fuel_type=ELEC&amp;state=CO&amp;limit=all，用于筛选科罗拉多公共 EV 站点、状态和经纬度，不能证明实时可用性</w:t>
      </w:r>
    </w:p>
    <w:p>
      <w:pPr>
        <w:pStyle w:val="Heading3"/>
      </w:pPr>
      <w:r>
        <w:t>资料 4：Joint Office 公共 EV 充电站选址检查清单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本地文件：</w:t>
      </w:r>
      <w:r>
        <w:rPr>
          <w:rFonts w:ascii="Calibri" w:hAnsi="Calibri" w:eastAsia="Microsoft YaHei"/>
          <w:b w:val="0"/>
          <w:color w:val="111827"/>
          <w:sz w:val="22"/>
        </w:rPr>
        <w:t>C:\Users\Carbene\Documents\GitHub\AI-Question-Generate\outputs\attachments\科罗拉多酒店停车场EV充电桩选址与税务预审\Joint_Office_公共EV充电站选址检查清单.pdf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URL：</w:t>
      </w:r>
      <w:r>
        <w:rPr>
          <w:rFonts w:ascii="Calibri" w:hAnsi="Calibri" w:eastAsia="Microsoft YaHei"/>
          <w:b w:val="0"/>
          <w:color w:val="111827"/>
          <w:sz w:val="22"/>
        </w:rPr>
        <w:t>https://driveelectric.gov/files/ev-site-selection.pdf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用途与边界：</w:t>
      </w:r>
      <w:r>
        <w:rPr>
          <w:rFonts w:ascii="Calibri" w:hAnsi="Calibri" w:eastAsia="Microsoft YaHei"/>
          <w:b w:val="0"/>
          <w:color w:val="111827"/>
          <w:sz w:val="22"/>
        </w:rPr>
        <w:t>Joint Office 公共 EV 充电站选址检查清单 PDF，https://driveelectric.gov/files/ev-site-selection.pdf，用于核验公共可达性、安全、照明、ADA、交通可见度和与其他站点距离等选址因素，不能替代工程踏勘</w:t>
      </w:r>
    </w:p>
    <w:p>
      <w:pPr>
        <w:pStyle w:val="Heading3"/>
      </w:pPr>
      <w:r>
        <w:t>资料 5：IRS Form 8911 说明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本地文件：</w:t>
      </w:r>
      <w:r>
        <w:rPr>
          <w:rFonts w:ascii="Calibri" w:hAnsi="Calibri" w:eastAsia="Microsoft YaHei"/>
          <w:b w:val="0"/>
          <w:color w:val="111827"/>
          <w:sz w:val="22"/>
        </w:rPr>
        <w:t>C:\Users\Carbene\Documents\GitHub\AI-Question-Generate\outputs\attachments\科罗拉多酒店停车场EV充电桩选址与税务预审\IRS_Form8911说明_替代燃料车辆加注设施抵免_2025版.pdf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URL：</w:t>
      </w:r>
      <w:r>
        <w:rPr>
          <w:rFonts w:ascii="Calibri" w:hAnsi="Calibri" w:eastAsia="Microsoft YaHei"/>
          <w:b w:val="0"/>
          <w:color w:val="111827"/>
          <w:sz w:val="22"/>
        </w:rPr>
        <w:t>https://www.irs.gov/pub/irs-pdf/i8911.pdf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用途与边界：</w:t>
      </w:r>
      <w:r>
        <w:rPr>
          <w:rFonts w:ascii="Calibri" w:hAnsi="Calibri" w:eastAsia="Microsoft YaHei"/>
          <w:b w:val="0"/>
          <w:color w:val="111827"/>
          <w:sz w:val="22"/>
        </w:rPr>
        <w:t>IRS Form 8911 说明 PDF，https://www.irs.gov/pub/irs-pdf/i8911.pdf，用于识别替代燃料车辆加注设施抵免的申报材料、PWA 和表单要求，不能判断酒店最终可抵免金额</w:t>
      </w:r>
    </w:p>
    <w:p>
      <w:pPr>
        <w:pStyle w:val="Heading3"/>
      </w:pPr>
      <w:r>
        <w:t>资料 6：IRS 企业替代燃料车辆加注设施抵免说明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本地文件：</w:t>
      </w:r>
      <w:r>
        <w:rPr>
          <w:rFonts w:ascii="Calibri" w:hAnsi="Calibri" w:eastAsia="Microsoft YaHei"/>
          <w:b w:val="0"/>
          <w:color w:val="111827"/>
          <w:sz w:val="22"/>
        </w:rPr>
        <w:t>C:\Users\Carbene\Documents\GitHub\AI-Question-Generate\outputs\attachments\科罗拉多酒店停车场EV充电桩选址与税务预审\IRS_企业替代燃料车辆加注设施抵免说明_2026-06.pdf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URL：</w:t>
      </w:r>
      <w:r>
        <w:rPr>
          <w:rFonts w:ascii="Calibri" w:hAnsi="Calibri" w:eastAsia="Microsoft YaHei"/>
          <w:b w:val="0"/>
          <w:color w:val="111827"/>
          <w:sz w:val="22"/>
        </w:rPr>
        <w:t>https://www.irs.gov/pub/irs-pdf/p6028.pdf</w:t>
      </w:r>
    </w:p>
    <w:p>
      <w:pPr/>
      <w:r>
        <w:rPr>
          <w:rFonts w:ascii="Calibri" w:hAnsi="Calibri" w:eastAsia="Microsoft YaHei"/>
          <w:b/>
          <w:color w:val="1F4D78"/>
          <w:sz w:val="22"/>
        </w:rPr>
        <w:t>用途与边界：</w:t>
      </w:r>
      <w:r>
        <w:rPr>
          <w:rFonts w:ascii="Calibri" w:hAnsi="Calibri" w:eastAsia="Microsoft YaHei"/>
          <w:b w:val="0"/>
          <w:color w:val="111827"/>
          <w:sz w:val="22"/>
        </w:rPr>
        <w:t>IRS 企业替代燃料车辆加注设施抵免说明 PDF，https://www.irs.gov/pub/irs-pdf/p6028.pdf，用于向老板解释企业安装充电设备可能涉及的 30C 抵免框架，不能替代会计师意见。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4B5563"/>
        <w:sz w:val="18"/>
      </w:rPr>
      <w:t>L2题目人工审阅稿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