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Steven 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Yi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27 March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IGME 671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Game: </w:t>
      </w:r>
      <w:r w:rsidDel="00000000" w:rsidR="00000000" w:rsidRPr="00000000">
        <w:rPr>
          <w:b w:val="1"/>
          <w:rtl w:val="0"/>
        </w:rPr>
        <w:t xml:space="preserve">Teeworlds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Multiplayer side-scrolling arena battling game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Cute, rounded aesthetic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designs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paced gameplay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different weapons with unique sfx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Work Requirements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 Effects: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 movement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Soft, bouncy sound for moving on ground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Jump/Double Jump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Initial jump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Bouncy, floaty, rising in pitch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Second jump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Same, but pitch shifted up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Hookshot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Moving chain sound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Melee Attack (Wooden Mallet)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On-miss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Quick, swing sound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On-hit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Array of wood-on- Sound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Ranged Attack (Gun)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Lighter, laser sound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Weapon shoots bullets, but weapon sound needs to match the cute rounded aesthetic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Respawn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 pitch, cute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greeting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Hello, hi, etc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Similar to respawn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farewell/pain sound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Goodbye, Oh no, ouch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sounds: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Menu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Bubbly, popping, sound for selecting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Lower pitch, popping sound for switching between options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Music: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In-Game Music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Fast, fun, peppy music loops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Menu Background Music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Ambience track design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Slower, pop music loop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Ambience: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https://docs.google.com/spreadsheets/d/1VZj_SsHVY0Vj_hmtKkHtbvdyd4iaPV2fUnsPYGmBiXY/edit?usp=sharing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Zj_SsHVY0Vj_hmtKkHtbvdyd4iaPV2fUnsPYGmBiX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