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EC" w:rsidRPr="00BB0C88" w:rsidRDefault="00BB0C88" w:rsidP="002967EC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566053"/>
          <w:kern w:val="0"/>
          <w:sz w:val="27"/>
          <w:szCs w:val="27"/>
        </w:rPr>
      </w:pPr>
      <w:r w:rsidRPr="00BB0C88">
        <w:rPr>
          <w:rFonts w:ascii="微软雅黑" w:eastAsia="微软雅黑" w:hAnsi="微软雅黑" w:cs="宋体" w:hint="eastAsia"/>
          <w:color w:val="566053"/>
          <w:kern w:val="0"/>
          <w:sz w:val="27"/>
          <w:szCs w:val="27"/>
        </w:rPr>
        <w:t>拍打出</w:t>
      </w:r>
      <w:r w:rsidR="002967EC" w:rsidRPr="00BB0C88">
        <w:rPr>
          <w:rFonts w:ascii="微软雅黑" w:eastAsia="微软雅黑" w:hAnsi="微软雅黑" w:cs="宋体" w:hint="eastAsia"/>
          <w:color w:val="566053"/>
          <w:kern w:val="0"/>
          <w:sz w:val="27"/>
          <w:szCs w:val="27"/>
        </w:rPr>
        <w:t>不同的痧代表什么意义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b/>
          <w:bCs/>
          <w:color w:val="494949"/>
          <w:kern w:val="0"/>
          <w:sz w:val="27"/>
        </w:rPr>
        <w:t>痧的来源：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1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、风寒暑实操热等六邪之毒；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2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、内生各类疾病产生的素素；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3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、长期服用各种药物或者有毒物质在身体内产生的毒素；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（拍打期间出现的各种化学味道和白粉就是其排出的现象）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4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、负面的心态和不良的情绪作用于身体产生的毒素。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b/>
          <w:bCs/>
          <w:color w:val="494949"/>
          <w:kern w:val="0"/>
          <w:sz w:val="27"/>
        </w:rPr>
        <w:t>不同痧的意义：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1.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潮红色：正常；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3600450" cy="2952750"/>
            <wp:effectExtent l="19050" t="0" r="0" b="0"/>
            <wp:docPr id="3" name="图片 3" descr="不同的痧代表什么意义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同的痧代表什么意义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2.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红色：体内有湿气，但是身体不寒凉；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lastRenderedPageBreak/>
        <w:drawing>
          <wp:inline distT="0" distB="0" distL="0" distR="0">
            <wp:extent cx="3524250" cy="6448425"/>
            <wp:effectExtent l="19050" t="0" r="0" b="0"/>
            <wp:docPr id="4" name="图片 4" descr="不同的痧代表什么意义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不同的痧代表什么意义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3.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紫红色：淤热，容易酸痛；</w:t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hyperlink r:id="rId10" w:anchor="blogid=a4f46a260101ltcs&amp;url=http://s11.sinaimg.cn/orignal/a4f46a26ge10eff4b64da" w:tgtFrame="_blank" w:history="1">
        <w:r w:rsidRPr="00BB0C88">
          <w:rPr>
            <w:rFonts w:ascii="simsun" w:eastAsia="宋体" w:hAnsi="simsun" w:cs="宋体" w:hint="eastAsia"/>
            <w:noProof/>
            <w:color w:val="566053"/>
            <w:kern w:val="0"/>
            <w:szCs w:val="21"/>
          </w:rPr>
          <w:drawing>
            <wp:inline distT="0" distB="0" distL="0" distR="0">
              <wp:extent cx="4667250" cy="2819400"/>
              <wp:effectExtent l="19050" t="0" r="0" b="0"/>
              <wp:docPr id="5" name="图片 5" descr="不同的痧代表什么意义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不同的痧代表什么意义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67250" cy="281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B0C88">
          <w:rPr>
            <w:rFonts w:ascii="simsun" w:eastAsia="宋体" w:hAnsi="simsun" w:cs="宋体"/>
            <w:color w:val="566053"/>
            <w:kern w:val="0"/>
          </w:rPr>
          <w:t> </w:t>
        </w:r>
      </w:hyperlink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4.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青色：痰湿，容易疲劳；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2352675"/>
            <wp:effectExtent l="19050" t="0" r="0" b="0"/>
            <wp:docPr id="6" name="图片 6" descr="不同的痧代表什么意义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不同的痧代表什么意义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5.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紫黑色：淤滞，发炎，体内毒素积滞，经络瘀堵严重；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lastRenderedPageBreak/>
        <w:drawing>
          <wp:inline distT="0" distB="0" distL="0" distR="0">
            <wp:extent cx="4667250" cy="3600450"/>
            <wp:effectExtent l="19050" t="0" r="0" b="0"/>
            <wp:docPr id="7" name="图片 7" descr="不同的痧代表什么意义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不同的痧代表什么意义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6.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黑色：多是重病、慢性病患者或长期服用药物者。</w:t>
      </w:r>
    </w:p>
    <w:p w:rsidR="002967EC" w:rsidRPr="00BB0C88" w:rsidRDefault="002967EC" w:rsidP="002967EC">
      <w:pPr>
        <w:widowControl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3486150"/>
            <wp:effectExtent l="19050" t="0" r="0" b="0"/>
            <wp:docPr id="8" name="图片 8" descr="不同的痧代表什么意义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不同的痧代表什么意义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7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、水泡：湿气很重；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448175" cy="4524375"/>
            <wp:effectExtent l="19050" t="0" r="9525" b="0"/>
            <wp:docPr id="9" name="图片 9" descr="不同的痧代表什么意义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不同的痧代表什么意义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lastRenderedPageBreak/>
        <w:t>8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、白粉：吃了很多药物或者保健品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;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br/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810125" cy="4076700"/>
            <wp:effectExtent l="19050" t="0" r="9525" b="0"/>
            <wp:docPr id="10" name="图片 10" descr="不同的痧代表什么意义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不同的痧代表什么意义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lastRenderedPageBreak/>
        <w:br/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9: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凸起的包块：毒素比较多；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br/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819650" cy="6724650"/>
            <wp:effectExtent l="19050" t="0" r="0" b="0"/>
            <wp:docPr id="11" name="图片 11" descr="不同的痧代表什么意义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不同的痧代表什么意义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10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、条纹状痧：局部气血亏虚导致的真皮拉伤；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lastRenderedPageBreak/>
        <w:drawing>
          <wp:inline distT="0" distB="0" distL="0" distR="0">
            <wp:extent cx="4867275" cy="4695825"/>
            <wp:effectExtent l="19050" t="0" r="9525" b="0"/>
            <wp:docPr id="12" name="图片 12" descr="不同的痧代表什么意义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不同的痧代表什么意义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3486150"/>
            <wp:effectExtent l="19050" t="0" r="0" b="0"/>
            <wp:docPr id="13" name="图片 13" descr="不同的痧代表什么意义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不同的痧代表什么意义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/>
          <w:color w:val="494949"/>
          <w:kern w:val="0"/>
          <w:szCs w:val="21"/>
        </w:rPr>
        <w:lastRenderedPageBreak/>
        <w:br/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11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、血水：局部水肿；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3476625"/>
            <wp:effectExtent l="19050" t="0" r="0" b="0"/>
            <wp:docPr id="14" name="图片 14" descr="不同的痧代表什么意义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不同的痧代表什么意义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12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、板痧：局部怎么拍颜色不怎么变，但是毛孔开始扩大，如果时间够的话，会出水珠或水泡，一般是体内湿气太盛导致；多见在背部和大腿部。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lastRenderedPageBreak/>
        <w:drawing>
          <wp:inline distT="0" distB="0" distL="0" distR="0">
            <wp:extent cx="4667250" cy="5000625"/>
            <wp:effectExtent l="19050" t="0" r="0" b="0"/>
            <wp:docPr id="15" name="图片 15" descr="不同的痧代表什么意义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不同的痧代表什么意义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/>
          <w:color w:val="494949"/>
          <w:kern w:val="0"/>
          <w:szCs w:val="21"/>
        </w:rPr>
        <w:t>可以很明显看到一大块板块</w:t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2990850"/>
            <wp:effectExtent l="19050" t="0" r="0" b="0"/>
            <wp:docPr id="16" name="图片 16" descr="不同的痧代表什么意义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不同的痧代表什么意义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C88">
        <w:rPr>
          <w:rFonts w:ascii="simsun" w:eastAsia="宋体" w:hAnsi="simsun" w:cs="宋体"/>
          <w:color w:val="494949"/>
          <w:kern w:val="0"/>
          <w:szCs w:val="21"/>
        </w:rPr>
        <w:br/>
      </w:r>
      <w:r w:rsidRPr="00BB0C88">
        <w:rPr>
          <w:rFonts w:ascii="simsun" w:eastAsia="宋体" w:hAnsi="simsun" w:cs="宋体"/>
          <w:color w:val="494949"/>
          <w:kern w:val="0"/>
          <w:szCs w:val="21"/>
        </w:rPr>
        <w:t>长时间拍打后，开始出水珠。</w:t>
      </w:r>
    </w:p>
    <w:p w:rsidR="002967EC" w:rsidRPr="00BB0C88" w:rsidRDefault="002967EC" w:rsidP="002967EC">
      <w:pPr>
        <w:widowControl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lastRenderedPageBreak/>
        <w:t>13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t>、出血：牛皮癣等皮肤病，血中毒素很多；</w:t>
      </w:r>
      <w:r w:rsidRPr="00BB0C88">
        <w:rPr>
          <w:rFonts w:ascii="simsun" w:eastAsia="宋体" w:hAnsi="simsun" w:cs="宋体"/>
          <w:color w:val="494949"/>
          <w:kern w:val="0"/>
          <w:sz w:val="27"/>
          <w:szCs w:val="27"/>
        </w:rPr>
        <w:br/>
      </w:r>
      <w:r w:rsidRPr="00BB0C88">
        <w:rPr>
          <w:rFonts w:ascii="simsun" w:eastAsia="宋体" w:hAnsi="simsun" w:cs="宋体" w:hint="eastAsia"/>
          <w:noProof/>
          <w:color w:val="566053"/>
          <w:kern w:val="0"/>
          <w:szCs w:val="21"/>
        </w:rPr>
        <w:drawing>
          <wp:inline distT="0" distB="0" distL="0" distR="0">
            <wp:extent cx="4667250" cy="3267075"/>
            <wp:effectExtent l="19050" t="0" r="0" b="0"/>
            <wp:docPr id="17" name="图片 17" descr="不同的痧代表什么意义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不同的痧代表什么意义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                                                                          </w:t>
      </w:r>
      <w:r w:rsidRPr="00BB0C88">
        <w:rPr>
          <w:rFonts w:ascii="simsun" w:eastAsia="宋体" w:hAnsi="simsun" w:cs="宋体"/>
          <w:color w:val="494949"/>
          <w:kern w:val="0"/>
        </w:rPr>
        <w:t> </w:t>
      </w:r>
      <w:r w:rsidRPr="00BB0C88">
        <w:rPr>
          <w:rFonts w:ascii="simsun" w:eastAsia="宋体" w:hAnsi="simsun" w:cs="宋体"/>
          <w:color w:val="494949"/>
          <w:kern w:val="0"/>
          <w:szCs w:val="21"/>
        </w:rPr>
        <w:t>常识</w:t>
      </w:r>
    </w:p>
    <w:p w:rsidR="002967EC" w:rsidRPr="00BB0C88" w:rsidRDefault="002967EC" w:rsidP="002967EC">
      <w:pPr>
        <w:widowControl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B0C88">
        <w:rPr>
          <w:rFonts w:ascii="simsun" w:eastAsia="宋体" w:hAnsi="simsun" w:cs="宋体"/>
          <w:color w:val="494949"/>
          <w:kern w:val="0"/>
          <w:szCs w:val="21"/>
        </w:rPr>
        <w:t>                                                                        </w:t>
      </w:r>
      <w:r w:rsidRPr="00BB0C88">
        <w:rPr>
          <w:rFonts w:ascii="simsun" w:eastAsia="宋体" w:hAnsi="simsun" w:cs="宋体"/>
          <w:color w:val="494949"/>
          <w:kern w:val="0"/>
        </w:rPr>
        <w:t> </w:t>
      </w:r>
      <w:r w:rsidRPr="00BB0C88">
        <w:rPr>
          <w:rFonts w:ascii="simsun" w:eastAsia="宋体" w:hAnsi="simsun" w:cs="宋体"/>
          <w:color w:val="494949"/>
          <w:kern w:val="0"/>
          <w:szCs w:val="21"/>
        </w:rPr>
        <w:t>2013.6.25</w:t>
      </w:r>
    </w:p>
    <w:p w:rsidR="00346D37" w:rsidRPr="00BB0C88" w:rsidRDefault="00346D37"/>
    <w:sectPr w:rsidR="00346D37" w:rsidRPr="00BB0C88" w:rsidSect="0034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681" w:rsidRDefault="003D5681" w:rsidP="00BB0C88">
      <w:r>
        <w:separator/>
      </w:r>
    </w:p>
  </w:endnote>
  <w:endnote w:type="continuationSeparator" w:id="1">
    <w:p w:rsidR="003D5681" w:rsidRDefault="003D5681" w:rsidP="00BB0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681" w:rsidRDefault="003D5681" w:rsidP="00BB0C88">
      <w:r>
        <w:separator/>
      </w:r>
    </w:p>
  </w:footnote>
  <w:footnote w:type="continuationSeparator" w:id="1">
    <w:p w:rsidR="003D5681" w:rsidRDefault="003D5681" w:rsidP="00BB0C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7EC"/>
    <w:rsid w:val="002967EC"/>
    <w:rsid w:val="002C62DD"/>
    <w:rsid w:val="00346D37"/>
    <w:rsid w:val="003D5681"/>
    <w:rsid w:val="00486616"/>
    <w:rsid w:val="00BB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3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67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67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67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67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967EC"/>
  </w:style>
  <w:style w:type="character" w:customStyle="1" w:styleId="img2">
    <w:name w:val="img2"/>
    <w:basedOn w:val="a0"/>
    <w:rsid w:val="002967EC"/>
  </w:style>
  <w:style w:type="character" w:customStyle="1" w:styleId="time">
    <w:name w:val="time"/>
    <w:basedOn w:val="a0"/>
    <w:rsid w:val="002967EC"/>
  </w:style>
  <w:style w:type="character" w:styleId="a3">
    <w:name w:val="Hyperlink"/>
    <w:basedOn w:val="a0"/>
    <w:uiPriority w:val="99"/>
    <w:semiHidden/>
    <w:unhideWhenUsed/>
    <w:rsid w:val="002967E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967EC"/>
    <w:rPr>
      <w:i/>
      <w:iCs/>
    </w:rPr>
  </w:style>
  <w:style w:type="character" w:styleId="a4">
    <w:name w:val="Emphasis"/>
    <w:basedOn w:val="a0"/>
    <w:uiPriority w:val="20"/>
    <w:qFormat/>
    <w:rsid w:val="002967EC"/>
    <w:rPr>
      <w:i/>
      <w:iCs/>
    </w:rPr>
  </w:style>
  <w:style w:type="character" w:customStyle="1" w:styleId="sgtxtb">
    <w:name w:val="sg_txtb"/>
    <w:basedOn w:val="a0"/>
    <w:rsid w:val="002967EC"/>
  </w:style>
  <w:style w:type="paragraph" w:styleId="a5">
    <w:name w:val="Normal (Web)"/>
    <w:basedOn w:val="a"/>
    <w:uiPriority w:val="99"/>
    <w:semiHidden/>
    <w:unhideWhenUsed/>
    <w:rsid w:val="00296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67E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967E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967EC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BB0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BB0C8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BB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BB0C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a4f46a260101ltcs&amp;url=http://s4.sinaimg.cn/orignal/a4f46a26gdffa876780d3" TargetMode="External"/><Relationship Id="rId13" Type="http://schemas.openxmlformats.org/officeDocument/2006/relationships/hyperlink" Target="http://photo.blog.sina.com.cn/showpic.html#blogid=a4f46a260101ltcs&amp;url=http://s10.sinaimg.cn/orignal/a4f46a26ge10eff1b7e39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://photo.blog.sina.com.cn/showpic.html#blogid=a4f46a260101ltcs&amp;url=http://s5.sinaimg.cn/orignal/a4f46a26ge005cc1c87f4" TargetMode="External"/><Relationship Id="rId34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a4f46a260101ltcs&amp;url=http://s15.sinaimg.cn/orignal/a4f46a26ge10ed8997e1e" TargetMode="External"/><Relationship Id="rId25" Type="http://schemas.openxmlformats.org/officeDocument/2006/relationships/hyperlink" Target="http://photo.blog.sina.com.cn/showpic.html#blogid=a4f46a260101ltcs&amp;url=http://s12.sinaimg.cn/orignal/a4f46a26ge005e23b6a2b" TargetMode="External"/><Relationship Id="rId33" Type="http://schemas.openxmlformats.org/officeDocument/2006/relationships/hyperlink" Target="http://photo.blog.sina.com.cn/showpic.html#blogid=a4f46a260101ltcs&amp;url=http://s1.sinaimg.cn/orignal/a4f46a26ge10f348f3520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photo.blog.sina.com.cn/showpic.html#blogid=a4f46a260101ltcs&amp;url=http://s9.sinaimg.cn/orignal/a4f46a26ge008ae156108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a4f46a260101ltcs&amp;url=http://s10.sinaimg.cn/orignal/a4f46a26gdffa874a7819" TargetMode="External"/><Relationship Id="rId11" Type="http://schemas.openxmlformats.org/officeDocument/2006/relationships/hyperlink" Target="http://photo.blog.sina.com.cn/showpic.html#blogid=a4f46a260101ltcs&amp;url=http://s11.sinaimg.cn/orignal/a4f46a26ge10eff4b64da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hoto.blog.sina.com.cn/showpic.html#blogid=a4f46a260101ltcs&amp;url=http://s12.sinaimg.cn/orignal/a4f46a26ge10efc96687b" TargetMode="External"/><Relationship Id="rId23" Type="http://schemas.openxmlformats.org/officeDocument/2006/relationships/hyperlink" Target="http://photo.blog.sina.com.cn/showpic.html#blogid=a4f46a260101ltcs&amp;url=http://s16.sinaimg.cn/orignal/a4f46a26ge005cc3bd4df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hyperlink" Target="http://photo.blog.sina.com.cn/showpic.html" TargetMode="External"/><Relationship Id="rId19" Type="http://schemas.openxmlformats.org/officeDocument/2006/relationships/hyperlink" Target="http://photo.blog.sina.com.cn/showpic.html#blogid=a4f46a260101ltcs&amp;url=http://s10.sinaimg.cn/orignal/a4f46a26ge005cbb888c9" TargetMode="External"/><Relationship Id="rId31" Type="http://schemas.openxmlformats.org/officeDocument/2006/relationships/hyperlink" Target="http://photo.blog.sina.com.cn/showpic.html#blogid=a4f46a260101ltcs&amp;url=http://s11.sinaimg.cn/orignal/a4f46a26ge10f3510af9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photo.blog.sina.com.cn/showpic.html#blogid=a4f46a260101ltcs&amp;url=http://s14.sinaimg.cn/orignal/a4f46a26ge005eaa3410d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photo.blog.sina.com.cn/showpic.html#blogid=a4f46a260101ltcs&amp;url=http://s5.sinaimg.cn/orignal/a4f46a26ge008ae72f3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2014-06-02T13:32:00Z</dcterms:created>
  <dcterms:modified xsi:type="dcterms:W3CDTF">2016-05-01T03:00:00Z</dcterms:modified>
</cp:coreProperties>
</file>