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print-retrospective-document"/>
    <w:p>
      <w:pPr>
        <w:pStyle w:val="Heading1"/>
      </w:pPr>
      <w:r>
        <w:t xml:space="preserve">Sprint Retrospective Document</w:t>
      </w:r>
    </w:p>
    <w:p>
      <w:pPr>
        <w:pStyle w:val="FirstParagraph"/>
      </w:pPr>
      <w:r>
        <w:rPr>
          <w:bCs/>
          <w:b/>
        </w:rPr>
        <w:t xml:space="preserve">Project Title:</w:t>
      </w:r>
      <w:r>
        <w:t xml:space="preserve"> </w:t>
      </w:r>
      <w:r>
        <w:t xml:space="preserve">ML-Based Prediction of Ocean Temperature Anomalies for Early Climate Change Detection</w:t>
      </w:r>
    </w:p>
    <w:p>
      <w:pPr>
        <w:pStyle w:val="BodyText"/>
      </w:pPr>
      <w:r>
        <w:rPr>
          <w:bCs/>
          <w:b/>
        </w:rPr>
        <w:t xml:space="preserve">Team:</w:t>
      </w:r>
      <w:r>
        <w:t xml:space="preserve"> </w:t>
      </w:r>
      <w:r>
        <w:t xml:space="preserve">Sawant Aarya Rajesh (RA2311003010827), Siddharth Ganesh (RA2311003010859)</w:t>
      </w:r>
    </w:p>
    <w:p>
      <w:pPr>
        <w:pStyle w:val="BodyText"/>
      </w:pPr>
      <w:r>
        <w:rPr>
          <w:bCs/>
          <w:b/>
        </w:rPr>
        <w:t xml:space="preserve">Guide:</w:t>
      </w:r>
      <w:r>
        <w:t xml:space="preserve"> </w:t>
      </w:r>
      <w:r>
        <w:t xml:space="preserve">Dr. Divya Mohan</w:t>
      </w:r>
    </w:p>
    <w:p>
      <w:r>
        <w:pict>
          <v:rect style="width:0;height:1.5pt" o:hralign="center" o:hrstd="t" o:hr="t"/>
        </w:pict>
      </w:r>
    </w:p>
    <w:bookmarkStart w:id="23" w:name="Xe3d0f9171d4b2c91b4bfbd7ed7c9453104e8fcb"/>
    <w:p>
      <w:pPr>
        <w:pStyle w:val="Heading2"/>
      </w:pPr>
      <w:r>
        <w:t xml:space="preserve">Sprint 1 (Review 1 to Mid-March): Data Pipeline + Individual Models</w:t>
      </w:r>
    </w:p>
    <w:bookmarkStart w:id="20" w:name="successes"/>
    <w:p>
      <w:pPr>
        <w:pStyle w:val="Heading3"/>
      </w:pPr>
      <w:r>
        <w:t xml:space="preserve">Successes</w:t>
      </w:r>
    </w:p>
    <w:p>
      <w:pPr>
        <w:numPr>
          <w:ilvl w:val="0"/>
          <w:numId w:val="1001"/>
        </w:numPr>
        <w:pStyle w:val="Compact"/>
      </w:pPr>
      <w:r>
        <w:t xml:space="preserve">Successfully loaded and aligned two Copernicus CMEMS NetCDF datasets (1,190 synchronized time steps)</w:t>
      </w:r>
    </w:p>
    <w:p>
      <w:pPr>
        <w:numPr>
          <w:ilvl w:val="0"/>
          <w:numId w:val="1001"/>
        </w:numPr>
        <w:pStyle w:val="Compact"/>
      </w:pPr>
      <w:r>
        <w:t xml:space="preserve">Implemented the RGB Tensor Mapping pipeline converting 3-day temporal windows to (238,268,3) spatial tensors</w:t>
      </w:r>
    </w:p>
    <w:p>
      <w:pPr>
        <w:numPr>
          <w:ilvl w:val="0"/>
          <w:numId w:val="1001"/>
        </w:numPr>
        <w:pStyle w:val="Compact"/>
      </w:pPr>
      <w:r>
        <w:t xml:space="preserve">Trained ResNet101 CNN with fine-tuned last 20 layers achieving val_MAE of 0.1037C</w:t>
      </w:r>
    </w:p>
    <w:p>
      <w:pPr>
        <w:numPr>
          <w:ilvl w:val="0"/>
          <w:numId w:val="1001"/>
        </w:numPr>
        <w:pStyle w:val="Compact"/>
      </w:pPr>
      <w:r>
        <w:t xml:space="preserve">Identified and solved the critical RF failure: raw pixel input (63,784 features) replaced with 41 engineered statistical features</w:t>
      </w:r>
    </w:p>
    <w:p>
      <w:pPr>
        <w:numPr>
          <w:ilvl w:val="0"/>
          <w:numId w:val="1001"/>
        </w:numPr>
        <w:pStyle w:val="Compact"/>
      </w:pPr>
      <w:r>
        <w:t xml:space="preserve">Implemented cost-sensitive oversampling with Gaussian noise injection for extreme events</w:t>
      </w:r>
    </w:p>
    <w:bookmarkEnd w:id="20"/>
    <w:bookmarkStart w:id="21" w:name="challenges"/>
    <w:p>
      <w:pPr>
        <w:pStyle w:val="Heading3"/>
      </w:pPr>
      <w:r>
        <w:t xml:space="preserve">Challenges</w:t>
      </w:r>
    </w:p>
    <w:p>
      <w:pPr>
        <w:numPr>
          <w:ilvl w:val="0"/>
          <w:numId w:val="1002"/>
        </w:numPr>
        <w:pStyle w:val="Compact"/>
      </w:pPr>
      <w:r>
        <w:t xml:space="preserve">Initial RF on raw pixels produced MAE of 0.126 – completely unusable for ensemble</w:t>
      </w:r>
    </w:p>
    <w:p>
      <w:pPr>
        <w:numPr>
          <w:ilvl w:val="0"/>
          <w:numId w:val="1002"/>
        </w:numPr>
        <w:pStyle w:val="Compact"/>
      </w:pPr>
      <w:r>
        <w:t xml:space="preserve">CNN with Huber loss performed worse than MSE (Huber forgives outliers, which is counterproductive for anomaly detection)</w:t>
      </w:r>
    </w:p>
    <w:p>
      <w:pPr>
        <w:numPr>
          <w:ilvl w:val="0"/>
          <w:numId w:val="1002"/>
        </w:numPr>
        <w:pStyle w:val="Compact"/>
      </w:pPr>
      <w:r>
        <w:t xml:space="preserve">Multiple CNN re-training runs produced different results due to stochastic initialization – required model checkpointing strategy</w:t>
      </w:r>
    </w:p>
    <w:p>
      <w:pPr>
        <w:numPr>
          <w:ilvl w:val="0"/>
          <w:numId w:val="1002"/>
        </w:numPr>
        <w:pStyle w:val="Compact"/>
      </w:pPr>
      <w:r>
        <w:t xml:space="preserve">First ensemble attempt (50/50 CNN + bad RF) was worse than CNN alone (MAE 0.1194 vs 0.086)</w:t>
      </w:r>
    </w:p>
    <w:bookmarkEnd w:id="21"/>
    <w:bookmarkStart w:id="22" w:name="action-items-completed"/>
    <w:p>
      <w:pPr>
        <w:pStyle w:val="Heading3"/>
      </w:pPr>
      <w:r>
        <w:t xml:space="preserve">Action Items Completed</w:t>
      </w:r>
    </w:p>
    <w:p>
      <w:pPr>
        <w:numPr>
          <w:ilvl w:val="0"/>
          <w:numId w:val="1003"/>
        </w:numPr>
        <w:pStyle w:val="Compact"/>
      </w:pPr>
      <w:r>
        <w:t xml:space="preserve">Redesigned RF feature engineering pipeline (41 features: spatial stats, temporal deltas, gradients, acceleration)</w:t>
      </w:r>
    </w:p>
    <w:p>
      <w:pPr>
        <w:numPr>
          <w:ilvl w:val="0"/>
          <w:numId w:val="1003"/>
        </w:numPr>
        <w:pStyle w:val="Compact"/>
      </w:pPr>
      <w:r>
        <w:t xml:space="preserve">Switched from Huber to MSE loss for CNN training</w:t>
      </w:r>
    </w:p>
    <w:p>
      <w:pPr>
        <w:numPr>
          <w:ilvl w:val="0"/>
          <w:numId w:val="1003"/>
        </w:numPr>
        <w:pStyle w:val="Compact"/>
      </w:pPr>
      <w:r>
        <w:t xml:space="preserve">Implemented model saving to Google Drive to prevent losing good training runs</w:t>
      </w:r>
    </w:p>
    <w:p>
      <w:pPr>
        <w:numPr>
          <w:ilvl w:val="0"/>
          <w:numId w:val="1003"/>
        </w:numPr>
        <w:pStyle w:val="Compact"/>
      </w:pPr>
      <w:r>
        <w:t xml:space="preserve">Built comprehensive evaluation pipeline (MAE, RMSE, Spike MAE, classification metrics)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69bb785abb37e7b738ebb7f68f90239f31a93ab"/>
    <w:p>
      <w:pPr>
        <w:pStyle w:val="Heading2"/>
      </w:pPr>
      <w:r>
        <w:t xml:space="preserve">Sprint 2 (Mid-March to Review 2): Ensemble + Validation</w:t>
      </w:r>
    </w:p>
    <w:bookmarkStart w:id="24" w:name="successes-1"/>
    <w:p>
      <w:pPr>
        <w:pStyle w:val="Heading3"/>
      </w:pPr>
      <w:r>
        <w:t xml:space="preserve">Successes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Ensemble working and beating both individual models:</w:t>
      </w:r>
      <w:r>
        <w:t xml:space="preserve"> </w:t>
      </w:r>
      <w:r>
        <w:t xml:space="preserve">MAE 0.0700C (30.45% better than CNN, 45.24% better than RF)</w:t>
      </w:r>
    </w:p>
    <w:p>
      <w:pPr>
        <w:numPr>
          <w:ilvl w:val="0"/>
          <w:numId w:val="1004"/>
        </w:numPr>
        <w:pStyle w:val="Compact"/>
      </w:pPr>
      <w:r>
        <w:t xml:space="preserve">Optimized ensemble weights via grid search: 61% CNN + 39% RF</w:t>
      </w:r>
    </w:p>
    <w:p>
      <w:pPr>
        <w:numPr>
          <w:ilvl w:val="0"/>
          <w:numId w:val="1004"/>
        </w:numPr>
        <w:pStyle w:val="Compact"/>
      </w:pPr>
      <w:r>
        <w:t xml:space="preserve">Proven model complementarity: CNN Spike MAE 0.2089C vs RF Spike MAE 0.0589C – completely different error profiles</w:t>
      </w:r>
    </w:p>
    <w:p>
      <w:pPr>
        <w:numPr>
          <w:ilvl w:val="0"/>
          <w:numId w:val="1004"/>
        </w:numPr>
        <w:pStyle w:val="Compact"/>
      </w:pPr>
      <w:r>
        <w:t xml:space="preserve">MLP baseline comparison confirms CNN spatial convolutions are essential (MLP MAE: 2.587C vs CNN MAE: 0.1007C)</w:t>
      </w:r>
    </w:p>
    <w:p>
      <w:pPr>
        <w:numPr>
          <w:ilvl w:val="0"/>
          <w:numId w:val="1004"/>
        </w:numPr>
        <w:pStyle w:val="Compact"/>
      </w:pPr>
      <w:r>
        <w:t xml:space="preserve">Tested L2 regularization (AdamW) – proved existing model is not overfitting (regularization made it worse)</w:t>
      </w:r>
    </w:p>
    <w:p>
      <w:pPr>
        <w:numPr>
          <w:ilvl w:val="0"/>
          <w:numId w:val="1004"/>
        </w:numPr>
        <w:pStyle w:val="Compact"/>
      </w:pPr>
      <w:r>
        <w:t xml:space="preserve">Generated all publication-grade visualizations: time-series plots, confusion matrices, feature importance, weight sensitivity curves</w:t>
      </w:r>
    </w:p>
    <w:p>
      <w:pPr>
        <w:numPr>
          <w:ilvl w:val="0"/>
          <w:numId w:val="1004"/>
        </w:numPr>
        <w:pStyle w:val="Compact"/>
      </w:pPr>
      <w:r>
        <w:t xml:space="preserve">Saved final model checkpoint to Google Drive (locked, no further retraining)</w:t>
      </w:r>
    </w:p>
    <w:p>
      <w:pPr>
        <w:numPr>
          <w:ilvl w:val="0"/>
          <w:numId w:val="1004"/>
        </w:numPr>
        <w:pStyle w:val="Compact"/>
      </w:pPr>
      <w:r>
        <w:t xml:space="preserve">Completed IEEE research paper draft with full methodology and results</w:t>
      </w:r>
    </w:p>
    <w:bookmarkEnd w:id="24"/>
    <w:bookmarkStart w:id="25" w:name="challenges-1"/>
    <w:p>
      <w:pPr>
        <w:pStyle w:val="Heading3"/>
      </w:pPr>
      <w:r>
        <w:t xml:space="preserve">Challenges</w:t>
      </w:r>
    </w:p>
    <w:p>
      <w:pPr>
        <w:numPr>
          <w:ilvl w:val="0"/>
          <w:numId w:val="1005"/>
        </w:numPr>
        <w:pStyle w:val="Compact"/>
      </w:pPr>
      <w:r>
        <w:t xml:space="preserve">L2 regularization via AdamW degraded performance (CNN Recall dropped to 0%) – reverted to standard Adam</w:t>
      </w:r>
    </w:p>
    <w:p>
      <w:pPr>
        <w:numPr>
          <w:ilvl w:val="0"/>
          <w:numId w:val="1005"/>
        </w:numPr>
        <w:pStyle w:val="Compact"/>
      </w:pPr>
      <w:r>
        <w:t xml:space="preserve">CNN training is stochastic – different runs produce different results. Solved by saving best model and never retraining</w:t>
      </w:r>
    </w:p>
    <w:p>
      <w:pPr>
        <w:numPr>
          <w:ilvl w:val="0"/>
          <w:numId w:val="1005"/>
        </w:numPr>
        <w:pStyle w:val="Compact"/>
      </w:pPr>
      <w:r>
        <w:t xml:space="preserve">Colab runtime resets lose all variables – required careful cell execution ordering</w:t>
      </w:r>
    </w:p>
    <w:p>
      <w:pPr>
        <w:numPr>
          <w:ilvl w:val="0"/>
          <w:numId w:val="1005"/>
        </w:numPr>
        <w:pStyle w:val="Compact"/>
      </w:pPr>
      <w:r>
        <w:t xml:space="preserve">R-squared metric is negative (expected for near-zero target with small variance) – needed to explain this to guide</w:t>
      </w:r>
    </w:p>
    <w:bookmarkEnd w:id="25"/>
    <w:bookmarkStart w:id="26" w:name="action-items-for-next-sprint"/>
    <w:p>
      <w:pPr>
        <w:pStyle w:val="Heading3"/>
      </w:pPr>
      <w:r>
        <w:t xml:space="preserve">Action Items for Next Sprint</w:t>
      </w:r>
    </w:p>
    <w:p>
      <w:pPr>
        <w:numPr>
          <w:ilvl w:val="0"/>
          <w:numId w:val="1006"/>
        </w:numPr>
        <w:pStyle w:val="Compact"/>
      </w:pPr>
      <w:r>
        <w:t xml:space="preserve">Run Phase 2 validation (seasonal robustness, El Nino validation, ablation study, 7-day forecast drift)</w:t>
      </w:r>
    </w:p>
    <w:p>
      <w:pPr>
        <w:numPr>
          <w:ilvl w:val="0"/>
          <w:numId w:val="1006"/>
        </w:numPr>
        <w:pStyle w:val="Compact"/>
      </w:pPr>
      <w:r>
        <w:t xml:space="preserve">Complete research paper revisions based on guide feedback</w:t>
      </w:r>
    </w:p>
    <w:p>
      <w:pPr>
        <w:numPr>
          <w:ilvl w:val="0"/>
          <w:numId w:val="1006"/>
        </w:numPr>
        <w:pStyle w:val="Compact"/>
      </w:pPr>
      <w:r>
        <w:t xml:space="preserve">Prepare final presentation with live demo</w:t>
      </w:r>
    </w:p>
    <w:p>
      <w:pPr>
        <w:numPr>
          <w:ilvl w:val="0"/>
          <w:numId w:val="1006"/>
        </w:numPr>
        <w:pStyle w:val="Compact"/>
      </w:pPr>
      <w:r>
        <w:t xml:space="preserve">Submit research paper to target conference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key-learnings"/>
    <w:p>
      <w:pPr>
        <w:pStyle w:val="Heading2"/>
      </w:pPr>
      <w:r>
        <w:t xml:space="preserve">Key Learnings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 engineering matters more than model complexity for RF</w:t>
      </w:r>
      <w:r>
        <w:t xml:space="preserve"> </w:t>
      </w:r>
      <w:r>
        <w:t xml:space="preserve">– 41 engineered features outperformed 63,784 raw pixels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Loss function selection is critical</w:t>
      </w:r>
      <w:r>
        <w:t xml:space="preserve"> </w:t>
      </w:r>
      <w:r>
        <w:t xml:space="preserve">– MSE forces spike sensitivity, Huber suppresses it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Model checkpointing is essential</w:t>
      </w:r>
      <w:r>
        <w:t xml:space="preserve"> </w:t>
      </w:r>
      <w:r>
        <w:t xml:space="preserve">– stochastic training means you cannot reproduce exact results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Complementarity is the key to ensemble success</w:t>
      </w:r>
      <w:r>
        <w:t xml:space="preserve"> </w:t>
      </w:r>
      <w:r>
        <w:t xml:space="preserve">– combining models with DIFFERENT error profiles beats combining similar models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Simpler ensemble methods outperform complex ones on small datasets</w:t>
      </w:r>
      <w:r>
        <w:t xml:space="preserve"> </w:t>
      </w:r>
      <w:r>
        <w:t xml:space="preserve">– weighted average beat stacking and residual correction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2026-03-22T13:16:26Z</dcterms:created>
  <dcterms:modified xsi:type="dcterms:W3CDTF">2026-03-22T13:16:26Z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