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24E" w:rsidRPr="0082209D" w:rsidRDefault="001D624E" w:rsidP="00160E6A">
      <w:pPr>
        <w:spacing w:after="0" w:line="240" w:lineRule="auto"/>
        <w:rPr>
          <w:b/>
          <w:sz w:val="20"/>
          <w:szCs w:val="20"/>
        </w:rPr>
      </w:pPr>
      <w:r w:rsidRPr="0082209D">
        <w:rPr>
          <w:b/>
          <w:sz w:val="20"/>
          <w:szCs w:val="20"/>
        </w:rPr>
        <w:t>\chapter{</w:t>
      </w:r>
      <w:r w:rsidR="004F6902" w:rsidRPr="0082209D">
        <w:rPr>
          <w:b/>
          <w:sz w:val="20"/>
          <w:szCs w:val="20"/>
        </w:rPr>
        <w:t>Results and Evaluation</w:t>
      </w:r>
      <w:r w:rsidRPr="0082209D">
        <w:rPr>
          <w:b/>
          <w:sz w:val="20"/>
          <w:szCs w:val="20"/>
        </w:rPr>
        <w:t>}</w:t>
      </w:r>
    </w:p>
    <w:p w:rsidR="001D624E" w:rsidRPr="0082209D" w:rsidRDefault="001D624E" w:rsidP="00160E6A">
      <w:pPr>
        <w:spacing w:after="0" w:line="240" w:lineRule="auto"/>
        <w:rPr>
          <w:b/>
          <w:sz w:val="20"/>
          <w:szCs w:val="20"/>
        </w:rPr>
      </w:pPr>
      <w:r w:rsidRPr="0082209D">
        <w:rPr>
          <w:b/>
          <w:sz w:val="20"/>
          <w:szCs w:val="20"/>
        </w:rPr>
        <w:t>\label{</w:t>
      </w:r>
      <w:r w:rsidRPr="009629A7">
        <w:rPr>
          <w:b/>
          <w:sz w:val="20"/>
          <w:szCs w:val="20"/>
        </w:rPr>
        <w:t>chap:</w:t>
      </w:r>
      <w:r w:rsidR="00D91590" w:rsidRPr="009629A7">
        <w:rPr>
          <w:b/>
          <w:sz w:val="20"/>
          <w:szCs w:val="20"/>
        </w:rPr>
        <w:t>results</w:t>
      </w:r>
      <w:r w:rsidRPr="0082209D">
        <w:rPr>
          <w:b/>
          <w:sz w:val="20"/>
          <w:szCs w:val="20"/>
        </w:rPr>
        <w:t>}</w:t>
      </w:r>
    </w:p>
    <w:p w:rsidR="00C1426A" w:rsidRDefault="00C1426A" w:rsidP="00160E6A">
      <w:pPr>
        <w:spacing w:after="0" w:line="240" w:lineRule="auto"/>
        <w:rPr>
          <w:sz w:val="20"/>
          <w:szCs w:val="20"/>
        </w:rPr>
      </w:pPr>
    </w:p>
    <w:p w:rsidR="0000455F" w:rsidRDefault="00B35242" w:rsidP="00160E6A">
      <w:pPr>
        <w:spacing w:after="0" w:line="240" w:lineRule="auto"/>
        <w:rPr>
          <w:sz w:val="20"/>
          <w:szCs w:val="20"/>
        </w:rPr>
      </w:pPr>
      <w:r w:rsidRPr="0082209D">
        <w:rPr>
          <w:sz w:val="20"/>
          <w:szCs w:val="20"/>
        </w:rPr>
        <w:t>In this chapter we</w:t>
      </w:r>
      <w:r w:rsidR="00BE2CE7">
        <w:rPr>
          <w:sz w:val="20"/>
          <w:szCs w:val="20"/>
        </w:rPr>
        <w:t xml:space="preserve"> evaluate </w:t>
      </w:r>
      <w:r w:rsidR="0052658B">
        <w:rPr>
          <w:sz w:val="20"/>
          <w:szCs w:val="20"/>
        </w:rPr>
        <w:t xml:space="preserve">FireInsight by applying it to </w:t>
      </w:r>
      <w:r w:rsidR="00FE5621">
        <w:rPr>
          <w:sz w:val="20"/>
          <w:szCs w:val="20"/>
        </w:rPr>
        <w:t>our benchmark web</w:t>
      </w:r>
      <w:r w:rsidR="00552D12">
        <w:rPr>
          <w:sz w:val="20"/>
          <w:szCs w:val="20"/>
        </w:rPr>
        <w:t xml:space="preserve"> </w:t>
      </w:r>
      <w:r w:rsidR="00FE5621">
        <w:rPr>
          <w:sz w:val="20"/>
          <w:szCs w:val="20"/>
        </w:rPr>
        <w:t>app</w:t>
      </w:r>
      <w:r w:rsidR="00552D12">
        <w:rPr>
          <w:sz w:val="20"/>
          <w:szCs w:val="20"/>
        </w:rPr>
        <w:t>lication</w:t>
      </w:r>
      <w:r w:rsidR="00FE5621">
        <w:rPr>
          <w:sz w:val="20"/>
          <w:szCs w:val="20"/>
        </w:rPr>
        <w:t xml:space="preserve">, </w:t>
      </w:r>
      <w:r w:rsidR="001B7B99">
        <w:rPr>
          <w:sz w:val="20"/>
          <w:szCs w:val="20"/>
        </w:rPr>
        <w:t>JPS2.0</w:t>
      </w:r>
      <w:r w:rsidR="00A631F2" w:rsidRPr="0082209D">
        <w:rPr>
          <w:sz w:val="20"/>
          <w:szCs w:val="20"/>
        </w:rPr>
        <w:t xml:space="preserve">. </w:t>
      </w:r>
      <w:r w:rsidR="00552D12">
        <w:rPr>
          <w:sz w:val="20"/>
          <w:szCs w:val="20"/>
        </w:rPr>
        <w:t xml:space="preserve">Our primary objective is to determine whether or not FireInsight can effectively model </w:t>
      </w:r>
      <w:r w:rsidR="002313D0">
        <w:rPr>
          <w:sz w:val="20"/>
          <w:szCs w:val="20"/>
        </w:rPr>
        <w:t>the UI-JavaScript mapping</w:t>
      </w:r>
      <w:r w:rsidR="00552D12">
        <w:rPr>
          <w:sz w:val="20"/>
          <w:szCs w:val="20"/>
        </w:rPr>
        <w:t xml:space="preserve"> </w:t>
      </w:r>
      <w:r w:rsidR="0033499A">
        <w:rPr>
          <w:sz w:val="20"/>
          <w:szCs w:val="20"/>
        </w:rPr>
        <w:t xml:space="preserve">within </w:t>
      </w:r>
      <w:r w:rsidR="00552D12">
        <w:rPr>
          <w:sz w:val="20"/>
          <w:szCs w:val="20"/>
        </w:rPr>
        <w:t>JPS2.0</w:t>
      </w:r>
      <w:r w:rsidR="002313D0">
        <w:rPr>
          <w:sz w:val="20"/>
          <w:szCs w:val="20"/>
        </w:rPr>
        <w:t xml:space="preserve">. </w:t>
      </w:r>
      <w:r w:rsidR="00C51BDE">
        <w:rPr>
          <w:sz w:val="20"/>
          <w:szCs w:val="20"/>
        </w:rPr>
        <w:t xml:space="preserve">Our </w:t>
      </w:r>
      <w:r w:rsidR="00552D12">
        <w:rPr>
          <w:sz w:val="20"/>
          <w:szCs w:val="20"/>
        </w:rPr>
        <w:t xml:space="preserve">secondary goal is to investigate the interoperability of our tool with respect to JavaScript frameworks. </w:t>
      </w:r>
      <w:r w:rsidR="00D52AD7">
        <w:rPr>
          <w:sz w:val="20"/>
          <w:szCs w:val="20"/>
        </w:rPr>
        <w:t>In particular</w:t>
      </w:r>
      <w:r w:rsidR="003402AB">
        <w:rPr>
          <w:sz w:val="20"/>
          <w:szCs w:val="20"/>
        </w:rPr>
        <w:t xml:space="preserve">, we examine </w:t>
      </w:r>
      <w:r w:rsidR="00BF3257">
        <w:rPr>
          <w:sz w:val="20"/>
          <w:szCs w:val="20"/>
        </w:rPr>
        <w:t>FireInsight’s</w:t>
      </w:r>
      <w:r w:rsidR="0000455F">
        <w:rPr>
          <w:sz w:val="20"/>
          <w:szCs w:val="20"/>
        </w:rPr>
        <w:t xml:space="preserve"> </w:t>
      </w:r>
      <w:r w:rsidR="00BF3257">
        <w:rPr>
          <w:sz w:val="20"/>
          <w:szCs w:val="20"/>
        </w:rPr>
        <w:t>effectiveness</w:t>
      </w:r>
      <w:r w:rsidR="0000455F">
        <w:rPr>
          <w:sz w:val="20"/>
          <w:szCs w:val="20"/>
        </w:rPr>
        <w:t xml:space="preserve"> </w:t>
      </w:r>
      <w:r w:rsidR="00BF3257">
        <w:rPr>
          <w:sz w:val="20"/>
          <w:szCs w:val="20"/>
        </w:rPr>
        <w:t xml:space="preserve">at </w:t>
      </w:r>
      <w:r w:rsidR="00E63409">
        <w:rPr>
          <w:sz w:val="20"/>
          <w:szCs w:val="20"/>
        </w:rPr>
        <w:t xml:space="preserve">mapping UI behavior to </w:t>
      </w:r>
      <w:r w:rsidR="000B2C19">
        <w:rPr>
          <w:sz w:val="20"/>
          <w:szCs w:val="20"/>
        </w:rPr>
        <w:t xml:space="preserve">source code, </w:t>
      </w:r>
      <w:r w:rsidR="00EC3A08">
        <w:rPr>
          <w:sz w:val="20"/>
          <w:szCs w:val="20"/>
        </w:rPr>
        <w:t xml:space="preserve">when the application logic </w:t>
      </w:r>
      <w:r w:rsidR="005B1EE6">
        <w:rPr>
          <w:sz w:val="20"/>
          <w:szCs w:val="20"/>
        </w:rPr>
        <w:t xml:space="preserve">is </w:t>
      </w:r>
      <w:r w:rsidR="00EC3A08">
        <w:rPr>
          <w:sz w:val="20"/>
          <w:szCs w:val="20"/>
        </w:rPr>
        <w:t xml:space="preserve">integrated with a </w:t>
      </w:r>
      <w:r w:rsidR="00E63409">
        <w:rPr>
          <w:sz w:val="20"/>
          <w:szCs w:val="20"/>
        </w:rPr>
        <w:t>JavaScript framework</w:t>
      </w:r>
      <w:r w:rsidR="00BF3257">
        <w:rPr>
          <w:sz w:val="20"/>
          <w:szCs w:val="20"/>
        </w:rPr>
        <w:t xml:space="preserve">. </w:t>
      </w:r>
      <w:r w:rsidR="00752EC2">
        <w:rPr>
          <w:sz w:val="20"/>
          <w:szCs w:val="20"/>
        </w:rPr>
        <w:t xml:space="preserve">In the case of </w:t>
      </w:r>
      <w:r w:rsidR="00BF3257">
        <w:rPr>
          <w:sz w:val="20"/>
          <w:szCs w:val="20"/>
        </w:rPr>
        <w:t>JPS2.0</w:t>
      </w:r>
      <w:r w:rsidR="00956CE2">
        <w:rPr>
          <w:sz w:val="20"/>
          <w:szCs w:val="20"/>
        </w:rPr>
        <w:t>,</w:t>
      </w:r>
      <w:r w:rsidR="00BF3257">
        <w:rPr>
          <w:sz w:val="20"/>
          <w:szCs w:val="20"/>
        </w:rPr>
        <w:t xml:space="preserve"> </w:t>
      </w:r>
      <w:r w:rsidR="00752EC2">
        <w:rPr>
          <w:sz w:val="20"/>
          <w:szCs w:val="20"/>
        </w:rPr>
        <w:t xml:space="preserve">the application logic integrates with the </w:t>
      </w:r>
      <w:r w:rsidR="0000455F">
        <w:rPr>
          <w:sz w:val="20"/>
          <w:szCs w:val="20"/>
        </w:rPr>
        <w:t>Dojo</w:t>
      </w:r>
      <w:r w:rsidR="00BF3257">
        <w:rPr>
          <w:sz w:val="20"/>
          <w:szCs w:val="20"/>
        </w:rPr>
        <w:t xml:space="preserve"> </w:t>
      </w:r>
      <w:r w:rsidR="00883246">
        <w:rPr>
          <w:sz w:val="20"/>
          <w:szCs w:val="20"/>
        </w:rPr>
        <w:t xml:space="preserve">JavaScript </w:t>
      </w:r>
      <w:r w:rsidR="00BF3257">
        <w:rPr>
          <w:sz w:val="20"/>
          <w:szCs w:val="20"/>
        </w:rPr>
        <w:t>framework</w:t>
      </w:r>
      <w:r w:rsidR="0000455F">
        <w:rPr>
          <w:sz w:val="20"/>
          <w:szCs w:val="20"/>
        </w:rPr>
        <w:t xml:space="preserve">. </w:t>
      </w:r>
    </w:p>
    <w:p w:rsidR="0000455F" w:rsidRDefault="0000455F" w:rsidP="00160E6A">
      <w:pPr>
        <w:spacing w:after="0" w:line="240" w:lineRule="auto"/>
        <w:rPr>
          <w:sz w:val="20"/>
          <w:szCs w:val="20"/>
        </w:rPr>
      </w:pPr>
    </w:p>
    <w:p w:rsidR="00B35242" w:rsidRPr="0082209D" w:rsidRDefault="00E663E0" w:rsidP="00160E6A">
      <w:pPr>
        <w:spacing w:after="0" w:line="240" w:lineRule="auto"/>
        <w:rPr>
          <w:sz w:val="20"/>
          <w:szCs w:val="20"/>
        </w:rPr>
      </w:pPr>
      <w:r w:rsidRPr="0082209D">
        <w:rPr>
          <w:sz w:val="20"/>
          <w:szCs w:val="20"/>
        </w:rPr>
        <w:t xml:space="preserve">Instead of </w:t>
      </w:r>
      <w:r w:rsidR="004334D8">
        <w:rPr>
          <w:sz w:val="20"/>
          <w:szCs w:val="20"/>
        </w:rPr>
        <w:t xml:space="preserve">using </w:t>
      </w:r>
      <w:r w:rsidRPr="0082209D">
        <w:rPr>
          <w:sz w:val="20"/>
          <w:szCs w:val="20"/>
        </w:rPr>
        <w:t>a</w:t>
      </w:r>
      <w:r w:rsidR="005F4EB7" w:rsidRPr="0082209D">
        <w:rPr>
          <w:sz w:val="20"/>
          <w:szCs w:val="20"/>
        </w:rPr>
        <w:t xml:space="preserve"> quantitative </w:t>
      </w:r>
      <w:r w:rsidRPr="0082209D">
        <w:rPr>
          <w:sz w:val="20"/>
          <w:szCs w:val="20"/>
        </w:rPr>
        <w:t xml:space="preserve">measurement approach, we evaluate our tool </w:t>
      </w:r>
      <w:r w:rsidR="00E446A2" w:rsidRPr="0082209D">
        <w:rPr>
          <w:sz w:val="20"/>
          <w:szCs w:val="20"/>
        </w:rPr>
        <w:t>by</w:t>
      </w:r>
      <w:r w:rsidRPr="0082209D">
        <w:rPr>
          <w:sz w:val="20"/>
          <w:szCs w:val="20"/>
        </w:rPr>
        <w:t xml:space="preserve"> present</w:t>
      </w:r>
      <w:r w:rsidR="00E446A2" w:rsidRPr="0082209D">
        <w:rPr>
          <w:sz w:val="20"/>
          <w:szCs w:val="20"/>
        </w:rPr>
        <w:t>ing</w:t>
      </w:r>
      <w:r w:rsidRPr="0082209D">
        <w:rPr>
          <w:sz w:val="20"/>
          <w:szCs w:val="20"/>
        </w:rPr>
        <w:t xml:space="preserve"> multiple case studies</w:t>
      </w:r>
      <w:r w:rsidR="005F4EB7" w:rsidRPr="0082209D">
        <w:rPr>
          <w:sz w:val="20"/>
          <w:szCs w:val="20"/>
        </w:rPr>
        <w:t>. Each case study</w:t>
      </w:r>
      <w:r w:rsidR="00160E6A" w:rsidRPr="0082209D">
        <w:rPr>
          <w:sz w:val="20"/>
          <w:szCs w:val="20"/>
        </w:rPr>
        <w:t xml:space="preserve"> </w:t>
      </w:r>
      <w:r w:rsidR="004334D8">
        <w:rPr>
          <w:sz w:val="20"/>
          <w:szCs w:val="20"/>
        </w:rPr>
        <w:t xml:space="preserve">involves a hypothetical scenario </w:t>
      </w:r>
      <w:r w:rsidR="00F64DEF">
        <w:rPr>
          <w:sz w:val="20"/>
          <w:szCs w:val="20"/>
        </w:rPr>
        <w:t>where the developer wants to modify a s</w:t>
      </w:r>
      <w:r w:rsidR="00E446A2" w:rsidRPr="0082209D">
        <w:rPr>
          <w:sz w:val="20"/>
          <w:szCs w:val="20"/>
        </w:rPr>
        <w:t xml:space="preserve">pecific </w:t>
      </w:r>
      <w:r w:rsidR="00F64DEF">
        <w:rPr>
          <w:sz w:val="20"/>
          <w:szCs w:val="20"/>
        </w:rPr>
        <w:t xml:space="preserve">piece of </w:t>
      </w:r>
      <w:r w:rsidR="004334D8">
        <w:rPr>
          <w:sz w:val="20"/>
          <w:szCs w:val="20"/>
        </w:rPr>
        <w:t>JavaScript behavior in the JPS2.0 user interface</w:t>
      </w:r>
      <w:r w:rsidR="008E1860" w:rsidRPr="0082209D">
        <w:rPr>
          <w:sz w:val="20"/>
          <w:szCs w:val="20"/>
        </w:rPr>
        <w:t xml:space="preserve">. </w:t>
      </w:r>
      <w:r w:rsidR="00784E65">
        <w:rPr>
          <w:sz w:val="20"/>
          <w:szCs w:val="20"/>
        </w:rPr>
        <w:t>For each scenario we show</w:t>
      </w:r>
      <w:r w:rsidR="00784E65" w:rsidRPr="0082209D">
        <w:rPr>
          <w:sz w:val="20"/>
          <w:szCs w:val="20"/>
        </w:rPr>
        <w:t xml:space="preserve"> how our tool </w:t>
      </w:r>
      <w:r w:rsidR="004974A3">
        <w:rPr>
          <w:sz w:val="20"/>
          <w:szCs w:val="20"/>
        </w:rPr>
        <w:t xml:space="preserve">might improve </w:t>
      </w:r>
      <w:r w:rsidR="00784E65" w:rsidRPr="0082209D">
        <w:rPr>
          <w:sz w:val="20"/>
          <w:szCs w:val="20"/>
        </w:rPr>
        <w:t>developer understanding</w:t>
      </w:r>
      <w:r w:rsidR="00784E65">
        <w:rPr>
          <w:sz w:val="20"/>
          <w:szCs w:val="20"/>
        </w:rPr>
        <w:t xml:space="preserve">. </w:t>
      </w:r>
      <w:r w:rsidR="008E1860" w:rsidRPr="0082209D">
        <w:rPr>
          <w:sz w:val="20"/>
          <w:szCs w:val="20"/>
        </w:rPr>
        <w:t xml:space="preserve">We utilize a narrative approach </w:t>
      </w:r>
      <w:r w:rsidR="005F4EB7" w:rsidRPr="0082209D">
        <w:rPr>
          <w:sz w:val="20"/>
          <w:szCs w:val="20"/>
        </w:rPr>
        <w:t xml:space="preserve">when presenting </w:t>
      </w:r>
      <w:r w:rsidR="008E1860" w:rsidRPr="0082209D">
        <w:rPr>
          <w:sz w:val="20"/>
          <w:szCs w:val="20"/>
        </w:rPr>
        <w:t xml:space="preserve">each case study to illustrate the obstacles that a JavaScript developer would </w:t>
      </w:r>
      <w:r w:rsidR="005F4EB7" w:rsidRPr="0082209D">
        <w:rPr>
          <w:sz w:val="20"/>
          <w:szCs w:val="20"/>
        </w:rPr>
        <w:t xml:space="preserve">face when attempting </w:t>
      </w:r>
      <w:r w:rsidR="008E1860" w:rsidRPr="0082209D">
        <w:rPr>
          <w:sz w:val="20"/>
          <w:szCs w:val="20"/>
        </w:rPr>
        <w:t xml:space="preserve">to understand a piece of functionality. After presenting those obstacles we show how </w:t>
      </w:r>
      <w:r w:rsidR="009D66A1">
        <w:rPr>
          <w:sz w:val="20"/>
          <w:szCs w:val="20"/>
        </w:rPr>
        <w:t>Fire</w:t>
      </w:r>
      <w:r w:rsidR="008E1860" w:rsidRPr="0082209D">
        <w:rPr>
          <w:sz w:val="20"/>
          <w:szCs w:val="20"/>
        </w:rPr>
        <w:t>Insight can be used to overcome them with less development effort.</w:t>
      </w:r>
    </w:p>
    <w:p w:rsidR="00A631F2" w:rsidRPr="0082209D" w:rsidRDefault="00A631F2" w:rsidP="00160E6A">
      <w:pPr>
        <w:spacing w:after="0" w:line="240" w:lineRule="auto"/>
        <w:rPr>
          <w:sz w:val="20"/>
          <w:szCs w:val="20"/>
        </w:rPr>
      </w:pPr>
    </w:p>
    <w:p w:rsidR="00A631F2" w:rsidRPr="0082209D" w:rsidRDefault="00A631F2" w:rsidP="00160E6A">
      <w:pPr>
        <w:spacing w:after="0" w:line="240" w:lineRule="auto"/>
        <w:rPr>
          <w:sz w:val="20"/>
          <w:szCs w:val="20"/>
        </w:rPr>
      </w:pPr>
      <w:r w:rsidRPr="0082209D">
        <w:rPr>
          <w:sz w:val="20"/>
          <w:szCs w:val="20"/>
        </w:rPr>
        <w:t xml:space="preserve">Following </w:t>
      </w:r>
      <w:r w:rsidR="00E446A2" w:rsidRPr="0082209D">
        <w:rPr>
          <w:sz w:val="20"/>
          <w:szCs w:val="20"/>
        </w:rPr>
        <w:t>the</w:t>
      </w:r>
      <w:r w:rsidRPr="0082209D">
        <w:rPr>
          <w:sz w:val="20"/>
          <w:szCs w:val="20"/>
        </w:rPr>
        <w:t xml:space="preserve"> evaluation section we </w:t>
      </w:r>
      <w:r w:rsidR="00E446A2" w:rsidRPr="0082209D">
        <w:rPr>
          <w:sz w:val="20"/>
          <w:szCs w:val="20"/>
        </w:rPr>
        <w:t>close</w:t>
      </w:r>
      <w:r w:rsidR="00003E84" w:rsidRPr="0082209D">
        <w:rPr>
          <w:sz w:val="20"/>
          <w:szCs w:val="20"/>
        </w:rPr>
        <w:t xml:space="preserve"> the chapter by </w:t>
      </w:r>
      <w:r w:rsidR="006401E9" w:rsidRPr="0082209D">
        <w:rPr>
          <w:sz w:val="20"/>
          <w:szCs w:val="20"/>
        </w:rPr>
        <w:t>discuss</w:t>
      </w:r>
      <w:r w:rsidR="00003E84" w:rsidRPr="0082209D">
        <w:rPr>
          <w:sz w:val="20"/>
          <w:szCs w:val="20"/>
        </w:rPr>
        <w:t xml:space="preserve">ing </w:t>
      </w:r>
      <w:r w:rsidRPr="0082209D">
        <w:rPr>
          <w:sz w:val="20"/>
          <w:szCs w:val="20"/>
        </w:rPr>
        <w:t>some drawbacks to our approach</w:t>
      </w:r>
      <w:r w:rsidR="006401E9" w:rsidRPr="0082209D">
        <w:rPr>
          <w:sz w:val="20"/>
          <w:szCs w:val="20"/>
        </w:rPr>
        <w:t xml:space="preserve"> and </w:t>
      </w:r>
      <w:r w:rsidRPr="0082209D">
        <w:rPr>
          <w:sz w:val="20"/>
          <w:szCs w:val="20"/>
        </w:rPr>
        <w:t xml:space="preserve">specifically </w:t>
      </w:r>
      <w:r w:rsidR="006401E9" w:rsidRPr="0082209D">
        <w:rPr>
          <w:sz w:val="20"/>
          <w:szCs w:val="20"/>
        </w:rPr>
        <w:t>some technical issues in our implementation.</w:t>
      </w:r>
      <w:r w:rsidR="00003E84" w:rsidRPr="0082209D">
        <w:rPr>
          <w:sz w:val="20"/>
          <w:szCs w:val="20"/>
        </w:rPr>
        <w:t xml:space="preserve"> This will lead into </w:t>
      </w:r>
      <w:r w:rsidR="00D15D9C">
        <w:rPr>
          <w:sz w:val="20"/>
          <w:szCs w:val="20"/>
        </w:rPr>
        <w:t xml:space="preserve">our final </w:t>
      </w:r>
      <w:r w:rsidR="00003E84" w:rsidRPr="0082209D">
        <w:rPr>
          <w:sz w:val="20"/>
          <w:szCs w:val="20"/>
        </w:rPr>
        <w:t xml:space="preserve">chapter </w:t>
      </w:r>
      <w:r w:rsidR="007430FF">
        <w:rPr>
          <w:sz w:val="20"/>
          <w:szCs w:val="20"/>
        </w:rPr>
        <w:t xml:space="preserve">where </w:t>
      </w:r>
      <w:r w:rsidR="00003E84" w:rsidRPr="0082209D">
        <w:rPr>
          <w:sz w:val="20"/>
          <w:szCs w:val="20"/>
        </w:rPr>
        <w:t xml:space="preserve">we provide conclusions and future work for </w:t>
      </w:r>
      <w:r w:rsidR="007430FF">
        <w:rPr>
          <w:sz w:val="20"/>
          <w:szCs w:val="20"/>
        </w:rPr>
        <w:t xml:space="preserve">our </w:t>
      </w:r>
      <w:r w:rsidR="00003E84" w:rsidRPr="0082209D">
        <w:rPr>
          <w:sz w:val="20"/>
          <w:szCs w:val="20"/>
        </w:rPr>
        <w:t xml:space="preserve">project. </w:t>
      </w:r>
    </w:p>
    <w:p w:rsidR="00B35242" w:rsidRPr="0082209D" w:rsidRDefault="00B35242" w:rsidP="00160E6A">
      <w:pPr>
        <w:spacing w:after="0" w:line="240" w:lineRule="auto"/>
        <w:rPr>
          <w:sz w:val="20"/>
          <w:szCs w:val="20"/>
        </w:rPr>
      </w:pPr>
    </w:p>
    <w:p w:rsidR="00C1426A" w:rsidRPr="0082209D" w:rsidRDefault="00C1426A" w:rsidP="00160E6A">
      <w:pPr>
        <w:spacing w:after="0" w:line="240" w:lineRule="auto"/>
        <w:rPr>
          <w:b/>
          <w:sz w:val="20"/>
          <w:szCs w:val="20"/>
        </w:rPr>
      </w:pPr>
      <w:r w:rsidRPr="0082209D">
        <w:rPr>
          <w:b/>
          <w:sz w:val="20"/>
          <w:szCs w:val="20"/>
        </w:rPr>
        <w:t>\section{</w:t>
      </w:r>
      <w:r w:rsidR="00601D1C">
        <w:rPr>
          <w:b/>
          <w:sz w:val="20"/>
          <w:szCs w:val="20"/>
        </w:rPr>
        <w:t>FireInsight Evaluation</w:t>
      </w:r>
      <w:r w:rsidRPr="0082209D">
        <w:rPr>
          <w:b/>
          <w:sz w:val="20"/>
          <w:szCs w:val="20"/>
        </w:rPr>
        <w:t>}</w:t>
      </w:r>
    </w:p>
    <w:p w:rsidR="00C1426A" w:rsidRPr="0082209D" w:rsidRDefault="00473888" w:rsidP="00160E6A">
      <w:pPr>
        <w:spacing w:after="0" w:line="240" w:lineRule="auto"/>
        <w:rPr>
          <w:b/>
          <w:sz w:val="20"/>
          <w:szCs w:val="20"/>
        </w:rPr>
      </w:pPr>
      <w:r w:rsidRPr="0082209D">
        <w:rPr>
          <w:b/>
          <w:sz w:val="20"/>
          <w:szCs w:val="20"/>
        </w:rPr>
        <w:t>\label{sec:resultsEvaluation</w:t>
      </w:r>
      <w:r w:rsidR="00C1426A" w:rsidRPr="0082209D">
        <w:rPr>
          <w:b/>
          <w:sz w:val="20"/>
          <w:szCs w:val="20"/>
        </w:rPr>
        <w:t>}</w:t>
      </w:r>
    </w:p>
    <w:p w:rsidR="0033499A" w:rsidRDefault="0033499A" w:rsidP="00160E6A">
      <w:pPr>
        <w:spacing w:after="0" w:line="240" w:lineRule="auto"/>
        <w:rPr>
          <w:sz w:val="20"/>
          <w:szCs w:val="20"/>
        </w:rPr>
      </w:pPr>
    </w:p>
    <w:p w:rsidR="0010498F" w:rsidRDefault="005A2A17" w:rsidP="00160E6A">
      <w:pPr>
        <w:spacing w:after="0" w:line="240" w:lineRule="auto"/>
        <w:rPr>
          <w:sz w:val="20"/>
          <w:szCs w:val="20"/>
        </w:rPr>
      </w:pPr>
      <w:r>
        <w:rPr>
          <w:sz w:val="20"/>
          <w:szCs w:val="20"/>
        </w:rPr>
        <w:t xml:space="preserve">To provide a </w:t>
      </w:r>
      <w:r w:rsidR="00E80CDB">
        <w:rPr>
          <w:sz w:val="20"/>
          <w:szCs w:val="20"/>
        </w:rPr>
        <w:t xml:space="preserve">comprehensive </w:t>
      </w:r>
      <w:r>
        <w:rPr>
          <w:sz w:val="20"/>
          <w:szCs w:val="20"/>
        </w:rPr>
        <w:t>evaluation of FireInsight</w:t>
      </w:r>
      <w:r w:rsidR="00E80CDB">
        <w:rPr>
          <w:sz w:val="20"/>
          <w:szCs w:val="20"/>
        </w:rPr>
        <w:t>,</w:t>
      </w:r>
      <w:r>
        <w:rPr>
          <w:sz w:val="20"/>
          <w:szCs w:val="20"/>
        </w:rPr>
        <w:t xml:space="preserve"> we present </w:t>
      </w:r>
      <w:r w:rsidR="007F652A">
        <w:rPr>
          <w:sz w:val="20"/>
          <w:szCs w:val="20"/>
        </w:rPr>
        <w:t xml:space="preserve">three </w:t>
      </w:r>
      <w:r w:rsidR="00E80CDB">
        <w:rPr>
          <w:sz w:val="20"/>
          <w:szCs w:val="20"/>
        </w:rPr>
        <w:t>case studies</w:t>
      </w:r>
      <w:r>
        <w:rPr>
          <w:sz w:val="20"/>
          <w:szCs w:val="20"/>
        </w:rPr>
        <w:t xml:space="preserve">, each </w:t>
      </w:r>
      <w:r w:rsidR="00A14FD0">
        <w:rPr>
          <w:sz w:val="20"/>
          <w:szCs w:val="20"/>
        </w:rPr>
        <w:t xml:space="preserve">centered on </w:t>
      </w:r>
      <w:r>
        <w:rPr>
          <w:sz w:val="20"/>
          <w:szCs w:val="20"/>
        </w:rPr>
        <w:t>a different piece of JavaScript behavior in the JPS2.0 user interface.</w:t>
      </w:r>
      <w:r w:rsidR="00E80CDB">
        <w:rPr>
          <w:sz w:val="20"/>
          <w:szCs w:val="20"/>
        </w:rPr>
        <w:t xml:space="preserve"> </w:t>
      </w:r>
      <w:r w:rsidR="00BC5DEA">
        <w:rPr>
          <w:sz w:val="20"/>
          <w:szCs w:val="20"/>
        </w:rPr>
        <w:t xml:space="preserve">For clarity, </w:t>
      </w:r>
      <w:r w:rsidR="004F162E">
        <w:rPr>
          <w:sz w:val="20"/>
          <w:szCs w:val="20"/>
        </w:rPr>
        <w:t xml:space="preserve">we denote these units of </w:t>
      </w:r>
      <w:r w:rsidR="00BC5DEA">
        <w:rPr>
          <w:sz w:val="20"/>
          <w:szCs w:val="20"/>
        </w:rPr>
        <w:t xml:space="preserve">JavaScript </w:t>
      </w:r>
      <w:r w:rsidR="004F162E">
        <w:rPr>
          <w:sz w:val="20"/>
          <w:szCs w:val="20"/>
        </w:rPr>
        <w:t xml:space="preserve">functionality in the user interface as </w:t>
      </w:r>
      <w:r w:rsidR="00C95BBD">
        <w:rPr>
          <w:sz w:val="20"/>
          <w:szCs w:val="20"/>
        </w:rPr>
        <w:t>\textit{</w:t>
      </w:r>
      <w:r w:rsidR="004F162E">
        <w:rPr>
          <w:sz w:val="20"/>
          <w:szCs w:val="20"/>
        </w:rPr>
        <w:t>user interactions</w:t>
      </w:r>
      <w:r w:rsidR="00C95BBD">
        <w:rPr>
          <w:sz w:val="20"/>
          <w:szCs w:val="20"/>
        </w:rPr>
        <w:t>}</w:t>
      </w:r>
      <w:r w:rsidR="004F162E">
        <w:rPr>
          <w:sz w:val="20"/>
          <w:szCs w:val="20"/>
        </w:rPr>
        <w:t xml:space="preserve">. </w:t>
      </w:r>
      <w:r w:rsidR="00E80CDB">
        <w:rPr>
          <w:sz w:val="20"/>
          <w:szCs w:val="20"/>
        </w:rPr>
        <w:t xml:space="preserve">For each case, we begin the discussion by introducing a </w:t>
      </w:r>
      <w:r w:rsidR="007904E4">
        <w:rPr>
          <w:sz w:val="20"/>
          <w:szCs w:val="20"/>
        </w:rPr>
        <w:t xml:space="preserve">real-world </w:t>
      </w:r>
      <w:r w:rsidR="00E80CDB">
        <w:rPr>
          <w:sz w:val="20"/>
          <w:szCs w:val="20"/>
        </w:rPr>
        <w:t xml:space="preserve">scenario </w:t>
      </w:r>
      <w:r w:rsidR="00A51E0B">
        <w:rPr>
          <w:sz w:val="20"/>
          <w:szCs w:val="20"/>
        </w:rPr>
        <w:t>requiring</w:t>
      </w:r>
      <w:r w:rsidR="00E80CDB">
        <w:rPr>
          <w:sz w:val="20"/>
          <w:szCs w:val="20"/>
        </w:rPr>
        <w:t xml:space="preserve"> the front-end developer to perform a software maintenance task. </w:t>
      </w:r>
    </w:p>
    <w:p w:rsidR="0010498F" w:rsidRDefault="0010498F" w:rsidP="00160E6A">
      <w:pPr>
        <w:spacing w:after="0" w:line="240" w:lineRule="auto"/>
        <w:rPr>
          <w:sz w:val="20"/>
          <w:szCs w:val="20"/>
        </w:rPr>
      </w:pPr>
    </w:p>
    <w:p w:rsidR="00244814" w:rsidRDefault="00227B71" w:rsidP="00160E6A">
      <w:pPr>
        <w:spacing w:after="0" w:line="240" w:lineRule="auto"/>
        <w:rPr>
          <w:sz w:val="20"/>
          <w:szCs w:val="20"/>
        </w:rPr>
      </w:pPr>
      <w:r>
        <w:rPr>
          <w:sz w:val="20"/>
          <w:szCs w:val="20"/>
        </w:rPr>
        <w:t>We</w:t>
      </w:r>
      <w:r w:rsidR="00E80CDB">
        <w:rPr>
          <w:sz w:val="20"/>
          <w:szCs w:val="20"/>
        </w:rPr>
        <w:t xml:space="preserve"> then discuss the </w:t>
      </w:r>
      <w:r w:rsidR="00303435">
        <w:rPr>
          <w:sz w:val="20"/>
          <w:szCs w:val="20"/>
        </w:rPr>
        <w:t xml:space="preserve">program understanding challenges </w:t>
      </w:r>
      <w:r w:rsidR="00E80CDB">
        <w:rPr>
          <w:sz w:val="20"/>
          <w:szCs w:val="20"/>
        </w:rPr>
        <w:t xml:space="preserve">that the developer must overcome to </w:t>
      </w:r>
      <w:r>
        <w:rPr>
          <w:sz w:val="20"/>
          <w:szCs w:val="20"/>
        </w:rPr>
        <w:t>complete the programming task</w:t>
      </w:r>
      <w:r w:rsidR="00E80CDB">
        <w:rPr>
          <w:sz w:val="20"/>
          <w:szCs w:val="20"/>
        </w:rPr>
        <w:t xml:space="preserve">. </w:t>
      </w:r>
      <w:r w:rsidR="00A66E9B">
        <w:rPr>
          <w:sz w:val="20"/>
          <w:szCs w:val="20"/>
        </w:rPr>
        <w:t>In Section \ref{</w:t>
      </w:r>
      <w:r w:rsidR="00A66E9B" w:rsidRPr="00BE14E8">
        <w:rPr>
          <w:sz w:val="20"/>
          <w:szCs w:val="20"/>
        </w:rPr>
        <w:t>sec:methodologyJPS2.0</w:t>
      </w:r>
      <w:r w:rsidR="00A66E9B">
        <w:rPr>
          <w:sz w:val="20"/>
          <w:szCs w:val="20"/>
        </w:rPr>
        <w:t xml:space="preserve">}, we </w:t>
      </w:r>
      <w:r w:rsidR="00612041">
        <w:rPr>
          <w:sz w:val="20"/>
          <w:szCs w:val="20"/>
        </w:rPr>
        <w:t xml:space="preserve">looked at </w:t>
      </w:r>
      <w:r w:rsidR="00A66E9B">
        <w:rPr>
          <w:sz w:val="20"/>
          <w:szCs w:val="20"/>
        </w:rPr>
        <w:t>two major</w:t>
      </w:r>
      <w:r w:rsidR="00244814">
        <w:rPr>
          <w:sz w:val="20"/>
          <w:szCs w:val="20"/>
        </w:rPr>
        <w:t xml:space="preserve"> </w:t>
      </w:r>
      <w:r w:rsidR="007620C1">
        <w:rPr>
          <w:sz w:val="20"/>
          <w:szCs w:val="20"/>
        </w:rPr>
        <w:t>challenges</w:t>
      </w:r>
      <w:r w:rsidR="00A66E9B">
        <w:rPr>
          <w:sz w:val="20"/>
          <w:szCs w:val="20"/>
        </w:rPr>
        <w:t xml:space="preserve">. The first </w:t>
      </w:r>
      <w:r w:rsidR="00244814">
        <w:rPr>
          <w:sz w:val="20"/>
          <w:szCs w:val="20"/>
        </w:rPr>
        <w:t xml:space="preserve">was </w:t>
      </w:r>
      <w:r w:rsidR="00A66E9B">
        <w:rPr>
          <w:sz w:val="20"/>
          <w:szCs w:val="20"/>
        </w:rPr>
        <w:t xml:space="preserve">determining </w:t>
      </w:r>
      <w:r w:rsidR="00932870">
        <w:rPr>
          <w:sz w:val="20"/>
          <w:szCs w:val="20"/>
        </w:rPr>
        <w:t xml:space="preserve">which </w:t>
      </w:r>
      <w:r w:rsidR="004F162E">
        <w:rPr>
          <w:sz w:val="20"/>
          <w:szCs w:val="20"/>
        </w:rPr>
        <w:t xml:space="preserve">DOM elements </w:t>
      </w:r>
      <w:r w:rsidR="00932870">
        <w:rPr>
          <w:sz w:val="20"/>
          <w:szCs w:val="20"/>
        </w:rPr>
        <w:t>are affect</w:t>
      </w:r>
      <w:r w:rsidR="00CA4375">
        <w:rPr>
          <w:sz w:val="20"/>
          <w:szCs w:val="20"/>
        </w:rPr>
        <w:t>ed</w:t>
      </w:r>
      <w:r w:rsidR="00932870">
        <w:rPr>
          <w:sz w:val="20"/>
          <w:szCs w:val="20"/>
        </w:rPr>
        <w:t xml:space="preserve"> </w:t>
      </w:r>
      <w:r w:rsidR="00CA4375">
        <w:rPr>
          <w:sz w:val="20"/>
          <w:szCs w:val="20"/>
        </w:rPr>
        <w:t xml:space="preserve">by </w:t>
      </w:r>
      <w:r w:rsidR="00932870">
        <w:rPr>
          <w:sz w:val="20"/>
          <w:szCs w:val="20"/>
        </w:rPr>
        <w:t xml:space="preserve">the user interaction and </w:t>
      </w:r>
      <w:r w:rsidR="00A66E9B">
        <w:rPr>
          <w:sz w:val="20"/>
          <w:szCs w:val="20"/>
        </w:rPr>
        <w:t xml:space="preserve">locating </w:t>
      </w:r>
      <w:r w:rsidR="00932870">
        <w:rPr>
          <w:sz w:val="20"/>
          <w:szCs w:val="20"/>
        </w:rPr>
        <w:t>the corresponding HTML code</w:t>
      </w:r>
      <w:r w:rsidR="004F162E">
        <w:rPr>
          <w:sz w:val="20"/>
          <w:szCs w:val="20"/>
        </w:rPr>
        <w:t>.</w:t>
      </w:r>
      <w:r w:rsidR="0010498F">
        <w:rPr>
          <w:sz w:val="20"/>
          <w:szCs w:val="20"/>
        </w:rPr>
        <w:t xml:space="preserve"> </w:t>
      </w:r>
      <w:r w:rsidR="00244814">
        <w:rPr>
          <w:sz w:val="20"/>
          <w:szCs w:val="20"/>
        </w:rPr>
        <w:t xml:space="preserve">The second was determining the correct JavaScript logic that mutates the DOM elements and understanding how the logic works. </w:t>
      </w:r>
      <w:r w:rsidR="00A66E9B">
        <w:rPr>
          <w:sz w:val="20"/>
          <w:szCs w:val="20"/>
        </w:rPr>
        <w:t xml:space="preserve">We </w:t>
      </w:r>
      <w:r w:rsidR="00244814">
        <w:rPr>
          <w:sz w:val="20"/>
          <w:szCs w:val="20"/>
        </w:rPr>
        <w:t xml:space="preserve">saw that using </w:t>
      </w:r>
      <w:r w:rsidR="00A66E9B">
        <w:rPr>
          <w:sz w:val="20"/>
          <w:szCs w:val="20"/>
        </w:rPr>
        <w:t>Firebug</w:t>
      </w:r>
      <w:r w:rsidR="00244814">
        <w:rPr>
          <w:sz w:val="20"/>
          <w:szCs w:val="20"/>
        </w:rPr>
        <w:t>’s HTML inspection mode resolve</w:t>
      </w:r>
      <w:r w:rsidR="00612041">
        <w:rPr>
          <w:sz w:val="20"/>
          <w:szCs w:val="20"/>
        </w:rPr>
        <w:t>s</w:t>
      </w:r>
      <w:r w:rsidR="00A66E9B">
        <w:rPr>
          <w:sz w:val="20"/>
          <w:szCs w:val="20"/>
        </w:rPr>
        <w:t xml:space="preserve"> the first </w:t>
      </w:r>
      <w:r w:rsidR="00244814">
        <w:rPr>
          <w:sz w:val="20"/>
          <w:szCs w:val="20"/>
        </w:rPr>
        <w:t>obstacle</w:t>
      </w:r>
      <w:r w:rsidR="00A66E9B">
        <w:rPr>
          <w:sz w:val="20"/>
          <w:szCs w:val="20"/>
        </w:rPr>
        <w:t xml:space="preserve">. </w:t>
      </w:r>
    </w:p>
    <w:p w:rsidR="00244814" w:rsidRDefault="00244814" w:rsidP="00160E6A">
      <w:pPr>
        <w:spacing w:after="0" w:line="240" w:lineRule="auto"/>
        <w:rPr>
          <w:sz w:val="20"/>
          <w:szCs w:val="20"/>
        </w:rPr>
      </w:pPr>
    </w:p>
    <w:p w:rsidR="00C421BE" w:rsidRDefault="001A1F0C" w:rsidP="00160E6A">
      <w:pPr>
        <w:spacing w:after="0" w:line="240" w:lineRule="auto"/>
        <w:rPr>
          <w:sz w:val="20"/>
          <w:szCs w:val="20"/>
        </w:rPr>
      </w:pPr>
      <w:r>
        <w:rPr>
          <w:sz w:val="20"/>
          <w:szCs w:val="20"/>
        </w:rPr>
        <w:t xml:space="preserve">However, </w:t>
      </w:r>
      <w:r w:rsidR="00244814">
        <w:rPr>
          <w:sz w:val="20"/>
          <w:szCs w:val="20"/>
        </w:rPr>
        <w:t xml:space="preserve">the second challenge remains unaddressed. Thus, for </w:t>
      </w:r>
      <w:r w:rsidR="00C421BE">
        <w:rPr>
          <w:sz w:val="20"/>
          <w:szCs w:val="20"/>
        </w:rPr>
        <w:t xml:space="preserve">each case study </w:t>
      </w:r>
      <w:r w:rsidR="00244814">
        <w:rPr>
          <w:sz w:val="20"/>
          <w:szCs w:val="20"/>
        </w:rPr>
        <w:t xml:space="preserve">we focus on illustrating the problem of mapping the DOM elements to the corresponding JavaScript logic and understanding the </w:t>
      </w:r>
      <w:r w:rsidR="00C2048D">
        <w:rPr>
          <w:sz w:val="20"/>
          <w:szCs w:val="20"/>
        </w:rPr>
        <w:t>control-flow</w:t>
      </w:r>
      <w:r w:rsidR="00244814">
        <w:rPr>
          <w:sz w:val="20"/>
          <w:szCs w:val="20"/>
        </w:rPr>
        <w:t xml:space="preserve"> for the user interaction. </w:t>
      </w:r>
      <w:r w:rsidR="00712AC8">
        <w:rPr>
          <w:sz w:val="20"/>
          <w:szCs w:val="20"/>
        </w:rPr>
        <w:t>We end each case study by explaining</w:t>
      </w:r>
      <w:r w:rsidR="00C421BE">
        <w:rPr>
          <w:sz w:val="20"/>
          <w:szCs w:val="20"/>
        </w:rPr>
        <w:t xml:space="preserve"> </w:t>
      </w:r>
      <w:r w:rsidR="00787ED1">
        <w:rPr>
          <w:sz w:val="20"/>
          <w:szCs w:val="20"/>
        </w:rPr>
        <w:t xml:space="preserve">how FireInsight alleviates this </w:t>
      </w:r>
      <w:r w:rsidR="00244814">
        <w:rPr>
          <w:sz w:val="20"/>
          <w:szCs w:val="20"/>
        </w:rPr>
        <w:t xml:space="preserve">challenge </w:t>
      </w:r>
      <w:r w:rsidR="00743445">
        <w:rPr>
          <w:sz w:val="20"/>
          <w:szCs w:val="20"/>
        </w:rPr>
        <w:t xml:space="preserve">by </w:t>
      </w:r>
      <w:r w:rsidR="00CC1CE7">
        <w:rPr>
          <w:sz w:val="20"/>
          <w:szCs w:val="20"/>
        </w:rPr>
        <w:t xml:space="preserve">generating </w:t>
      </w:r>
      <w:r w:rsidR="00743445">
        <w:rPr>
          <w:sz w:val="20"/>
          <w:szCs w:val="20"/>
        </w:rPr>
        <w:t>the UI-JavaScript mapping for the developer.</w:t>
      </w:r>
    </w:p>
    <w:p w:rsidR="00192516" w:rsidRDefault="00C421BE" w:rsidP="00C421BE">
      <w:pPr>
        <w:tabs>
          <w:tab w:val="left" w:pos="6023"/>
        </w:tabs>
        <w:spacing w:after="0" w:line="240" w:lineRule="auto"/>
        <w:rPr>
          <w:sz w:val="20"/>
          <w:szCs w:val="20"/>
        </w:rPr>
      </w:pPr>
      <w:r>
        <w:rPr>
          <w:sz w:val="20"/>
          <w:szCs w:val="20"/>
        </w:rPr>
        <w:tab/>
      </w:r>
    </w:p>
    <w:p w:rsidR="00192516" w:rsidRPr="0082209D" w:rsidRDefault="00192516" w:rsidP="00192516">
      <w:pPr>
        <w:spacing w:after="0" w:line="240" w:lineRule="auto"/>
        <w:ind w:left="284"/>
        <w:rPr>
          <w:b/>
          <w:sz w:val="20"/>
          <w:szCs w:val="20"/>
        </w:rPr>
      </w:pPr>
      <w:r w:rsidRPr="0082209D">
        <w:rPr>
          <w:b/>
          <w:sz w:val="20"/>
          <w:szCs w:val="20"/>
        </w:rPr>
        <w:t>\subsection{</w:t>
      </w:r>
      <w:r w:rsidR="00FA2303">
        <w:rPr>
          <w:b/>
          <w:sz w:val="20"/>
          <w:szCs w:val="20"/>
        </w:rPr>
        <w:t xml:space="preserve">Case Study: </w:t>
      </w:r>
      <w:r w:rsidR="005A2A17">
        <w:rPr>
          <w:b/>
          <w:sz w:val="20"/>
          <w:szCs w:val="20"/>
        </w:rPr>
        <w:t>RSS News Feed</w:t>
      </w:r>
      <w:r w:rsidRPr="0082209D">
        <w:rPr>
          <w:b/>
          <w:sz w:val="20"/>
          <w:szCs w:val="20"/>
        </w:rPr>
        <w:t>}</w:t>
      </w:r>
    </w:p>
    <w:p w:rsidR="00192516" w:rsidRDefault="00192516" w:rsidP="005A2A17">
      <w:pPr>
        <w:spacing w:after="0" w:line="240" w:lineRule="auto"/>
        <w:ind w:left="284"/>
        <w:rPr>
          <w:b/>
          <w:sz w:val="20"/>
          <w:szCs w:val="20"/>
        </w:rPr>
      </w:pPr>
      <w:r w:rsidRPr="0082209D">
        <w:rPr>
          <w:b/>
          <w:sz w:val="20"/>
          <w:szCs w:val="20"/>
        </w:rPr>
        <w:t>\label{</w:t>
      </w:r>
      <w:r>
        <w:rPr>
          <w:b/>
          <w:sz w:val="20"/>
          <w:szCs w:val="20"/>
        </w:rPr>
        <w:t>sub</w:t>
      </w:r>
      <w:r w:rsidRPr="0082209D">
        <w:rPr>
          <w:b/>
          <w:sz w:val="20"/>
          <w:szCs w:val="20"/>
        </w:rPr>
        <w:t>sec:results</w:t>
      </w:r>
      <w:r w:rsidR="003354C5">
        <w:rPr>
          <w:b/>
          <w:sz w:val="20"/>
          <w:szCs w:val="20"/>
        </w:rPr>
        <w:t>RSSNewsFeed</w:t>
      </w:r>
      <w:r w:rsidRPr="0082209D">
        <w:rPr>
          <w:b/>
          <w:sz w:val="20"/>
          <w:szCs w:val="20"/>
        </w:rPr>
        <w:t>}</w:t>
      </w:r>
    </w:p>
    <w:p w:rsidR="00A70E4C" w:rsidRDefault="00A70E4C" w:rsidP="005A2A17">
      <w:pPr>
        <w:spacing w:after="0" w:line="240" w:lineRule="auto"/>
        <w:ind w:left="284"/>
        <w:rPr>
          <w:sz w:val="20"/>
          <w:szCs w:val="20"/>
        </w:rPr>
      </w:pPr>
    </w:p>
    <w:p w:rsidR="005A2A17" w:rsidRDefault="00BE14E8" w:rsidP="008B2ECE">
      <w:pPr>
        <w:spacing w:after="0" w:line="240" w:lineRule="auto"/>
        <w:ind w:left="284"/>
        <w:rPr>
          <w:sz w:val="20"/>
          <w:szCs w:val="20"/>
        </w:rPr>
      </w:pPr>
      <w:r>
        <w:rPr>
          <w:sz w:val="20"/>
          <w:szCs w:val="20"/>
        </w:rPr>
        <w:t>We begin</w:t>
      </w:r>
      <w:r w:rsidR="00A70E4C">
        <w:rPr>
          <w:sz w:val="20"/>
          <w:szCs w:val="20"/>
        </w:rPr>
        <w:t xml:space="preserve"> our evaluation by looking back at </w:t>
      </w:r>
      <w:r>
        <w:rPr>
          <w:sz w:val="20"/>
          <w:szCs w:val="20"/>
        </w:rPr>
        <w:t xml:space="preserve">the RSS news feed scenario that was introduced in </w:t>
      </w:r>
      <w:r w:rsidR="005A2A17">
        <w:rPr>
          <w:sz w:val="20"/>
          <w:szCs w:val="20"/>
        </w:rPr>
        <w:t>Section \ref{</w:t>
      </w:r>
      <w:r w:rsidRPr="00BE14E8">
        <w:rPr>
          <w:sz w:val="20"/>
          <w:szCs w:val="20"/>
        </w:rPr>
        <w:t>sec:methodologyJPS2.0</w:t>
      </w:r>
      <w:r w:rsidR="005A2A17">
        <w:rPr>
          <w:sz w:val="20"/>
          <w:szCs w:val="20"/>
        </w:rPr>
        <w:t>}</w:t>
      </w:r>
      <w:r w:rsidR="00C44FEE">
        <w:rPr>
          <w:sz w:val="20"/>
          <w:szCs w:val="20"/>
        </w:rPr>
        <w:t xml:space="preserve">. </w:t>
      </w:r>
      <w:r w:rsidR="008B2ECE">
        <w:rPr>
          <w:sz w:val="20"/>
          <w:szCs w:val="20"/>
        </w:rPr>
        <w:t xml:space="preserve">The developer’s objective is again to slow down the refresh rate of the news feed. </w:t>
      </w:r>
      <w:r w:rsidR="000D0CF3">
        <w:rPr>
          <w:sz w:val="20"/>
          <w:szCs w:val="20"/>
        </w:rPr>
        <w:t>Having already explored the scenario</w:t>
      </w:r>
      <w:r w:rsidR="003441FE">
        <w:rPr>
          <w:sz w:val="20"/>
          <w:szCs w:val="20"/>
        </w:rPr>
        <w:t>,</w:t>
      </w:r>
      <w:r w:rsidR="000D0CF3">
        <w:rPr>
          <w:sz w:val="20"/>
          <w:szCs w:val="20"/>
        </w:rPr>
        <w:t xml:space="preserve"> we know that one major obstacle</w:t>
      </w:r>
      <w:r w:rsidR="007F6C6D">
        <w:rPr>
          <w:sz w:val="20"/>
          <w:szCs w:val="20"/>
        </w:rPr>
        <w:t xml:space="preserve"> to using</w:t>
      </w:r>
      <w:r w:rsidR="000D0CF3">
        <w:rPr>
          <w:sz w:val="20"/>
          <w:szCs w:val="20"/>
        </w:rPr>
        <w:t xml:space="preserve"> Firebug </w:t>
      </w:r>
      <w:r w:rsidR="007F6C6D">
        <w:rPr>
          <w:sz w:val="20"/>
          <w:szCs w:val="20"/>
        </w:rPr>
        <w:t xml:space="preserve">is it </w:t>
      </w:r>
      <w:r w:rsidR="000D0CF3">
        <w:rPr>
          <w:sz w:val="20"/>
          <w:szCs w:val="20"/>
        </w:rPr>
        <w:t xml:space="preserve">cannot </w:t>
      </w:r>
      <w:r w:rsidR="00F96AD1">
        <w:rPr>
          <w:sz w:val="20"/>
          <w:szCs w:val="20"/>
        </w:rPr>
        <w:t xml:space="preserve">assist </w:t>
      </w:r>
      <w:r w:rsidR="003441FE">
        <w:rPr>
          <w:sz w:val="20"/>
          <w:szCs w:val="20"/>
        </w:rPr>
        <w:t>t</w:t>
      </w:r>
      <w:r w:rsidR="004017D3">
        <w:rPr>
          <w:sz w:val="20"/>
          <w:szCs w:val="20"/>
        </w:rPr>
        <w:t xml:space="preserve">he developer </w:t>
      </w:r>
      <w:r w:rsidR="007F6C6D">
        <w:rPr>
          <w:sz w:val="20"/>
          <w:szCs w:val="20"/>
        </w:rPr>
        <w:t xml:space="preserve">with </w:t>
      </w:r>
      <w:r w:rsidR="00F96AD1">
        <w:rPr>
          <w:sz w:val="20"/>
          <w:szCs w:val="20"/>
        </w:rPr>
        <w:t>locating</w:t>
      </w:r>
      <w:r w:rsidR="007E1E45">
        <w:rPr>
          <w:sz w:val="20"/>
          <w:szCs w:val="20"/>
        </w:rPr>
        <w:t xml:space="preserve"> the JavaScript logic driving the user interaction and </w:t>
      </w:r>
      <w:r w:rsidR="00FA124E">
        <w:rPr>
          <w:sz w:val="20"/>
          <w:szCs w:val="20"/>
        </w:rPr>
        <w:t>visually model</w:t>
      </w:r>
      <w:r w:rsidR="00C70D2A">
        <w:rPr>
          <w:sz w:val="20"/>
          <w:szCs w:val="20"/>
        </w:rPr>
        <w:t>ing</w:t>
      </w:r>
      <w:r w:rsidR="00FA124E">
        <w:rPr>
          <w:sz w:val="20"/>
          <w:szCs w:val="20"/>
        </w:rPr>
        <w:t xml:space="preserve"> </w:t>
      </w:r>
      <w:r w:rsidR="007E1E45">
        <w:rPr>
          <w:sz w:val="20"/>
          <w:szCs w:val="20"/>
        </w:rPr>
        <w:t>how</w:t>
      </w:r>
      <w:r w:rsidR="001B2C87">
        <w:rPr>
          <w:sz w:val="20"/>
          <w:szCs w:val="20"/>
        </w:rPr>
        <w:t xml:space="preserve"> </w:t>
      </w:r>
      <w:r w:rsidR="00F96AD1">
        <w:rPr>
          <w:sz w:val="20"/>
          <w:szCs w:val="20"/>
        </w:rPr>
        <w:t xml:space="preserve">the code </w:t>
      </w:r>
      <w:r w:rsidR="004017D3">
        <w:rPr>
          <w:sz w:val="20"/>
          <w:szCs w:val="20"/>
        </w:rPr>
        <w:t>works</w:t>
      </w:r>
      <w:r w:rsidR="007E1E45">
        <w:rPr>
          <w:sz w:val="20"/>
          <w:szCs w:val="20"/>
        </w:rPr>
        <w:t>.</w:t>
      </w:r>
    </w:p>
    <w:p w:rsidR="00A70E4C" w:rsidRDefault="00A70E4C" w:rsidP="005A2A17">
      <w:pPr>
        <w:spacing w:after="0" w:line="240" w:lineRule="auto"/>
        <w:ind w:left="284"/>
        <w:rPr>
          <w:sz w:val="20"/>
          <w:szCs w:val="20"/>
        </w:rPr>
      </w:pPr>
    </w:p>
    <w:p w:rsidR="00A70E4C" w:rsidRDefault="00F83A5B" w:rsidP="00F83A5B">
      <w:pPr>
        <w:spacing w:after="0" w:line="240" w:lineRule="auto"/>
        <w:ind w:left="284"/>
        <w:rPr>
          <w:sz w:val="20"/>
          <w:szCs w:val="20"/>
        </w:rPr>
      </w:pPr>
      <w:r>
        <w:rPr>
          <w:sz w:val="20"/>
          <w:szCs w:val="20"/>
        </w:rPr>
        <w:t xml:space="preserve">Using FireInsight, the developer </w:t>
      </w:r>
      <w:r w:rsidR="00390DD4">
        <w:rPr>
          <w:sz w:val="20"/>
          <w:szCs w:val="20"/>
        </w:rPr>
        <w:t xml:space="preserve">will </w:t>
      </w:r>
      <w:r>
        <w:rPr>
          <w:sz w:val="20"/>
          <w:szCs w:val="20"/>
        </w:rPr>
        <w:t xml:space="preserve">begin by visually inspecting the page in browser view to locate </w:t>
      </w:r>
      <w:r w:rsidR="007F6C6D">
        <w:rPr>
          <w:sz w:val="20"/>
          <w:szCs w:val="20"/>
        </w:rPr>
        <w:t xml:space="preserve">the </w:t>
      </w:r>
      <w:r>
        <w:rPr>
          <w:sz w:val="20"/>
          <w:szCs w:val="20"/>
        </w:rPr>
        <w:t xml:space="preserve">RSS news feed area. </w:t>
      </w:r>
      <w:r w:rsidR="00300523">
        <w:rPr>
          <w:sz w:val="20"/>
          <w:szCs w:val="20"/>
        </w:rPr>
        <w:t xml:space="preserve">Since our tool integrates with Firebug, our page inspection mechanism is </w:t>
      </w:r>
      <w:r w:rsidR="00390DD4">
        <w:rPr>
          <w:sz w:val="20"/>
          <w:szCs w:val="20"/>
        </w:rPr>
        <w:t xml:space="preserve">the same as </w:t>
      </w:r>
      <w:r w:rsidR="00300523">
        <w:rPr>
          <w:sz w:val="20"/>
          <w:szCs w:val="20"/>
        </w:rPr>
        <w:t>Firebug’s HTML inspection mode.</w:t>
      </w:r>
      <w:r w:rsidR="000D0CF3">
        <w:rPr>
          <w:sz w:val="20"/>
          <w:szCs w:val="20"/>
        </w:rPr>
        <w:t xml:space="preserve"> Once the developer has selected the news feed area in the browser view, Firebug will show the corresponding HTML code for the DOM element. At this point the developer can open the FireInsight side-panel from within Firebug. This will show </w:t>
      </w:r>
      <w:r w:rsidR="00C211C1">
        <w:rPr>
          <w:sz w:val="20"/>
          <w:szCs w:val="20"/>
        </w:rPr>
        <w:t xml:space="preserve">FireInsight’s </w:t>
      </w:r>
      <w:r w:rsidR="00937E9F">
        <w:rPr>
          <w:sz w:val="20"/>
          <w:szCs w:val="20"/>
        </w:rPr>
        <w:t xml:space="preserve">Attribute view, which lists </w:t>
      </w:r>
      <w:r w:rsidR="00C211C1">
        <w:rPr>
          <w:sz w:val="20"/>
          <w:szCs w:val="20"/>
        </w:rPr>
        <w:t xml:space="preserve">the attributes </w:t>
      </w:r>
      <w:r w:rsidR="000D0CF3">
        <w:rPr>
          <w:sz w:val="20"/>
          <w:szCs w:val="20"/>
        </w:rPr>
        <w:t xml:space="preserve">of the currently selected DOM element that have a </w:t>
      </w:r>
      <w:r w:rsidR="00C211C1">
        <w:rPr>
          <w:sz w:val="20"/>
          <w:szCs w:val="20"/>
        </w:rPr>
        <w:t xml:space="preserve">corresponding </w:t>
      </w:r>
      <w:r w:rsidR="000D0CF3">
        <w:rPr>
          <w:sz w:val="20"/>
          <w:szCs w:val="20"/>
        </w:rPr>
        <w:t xml:space="preserve">DOM mutator </w:t>
      </w:r>
      <w:r w:rsidR="00937E9F">
        <w:rPr>
          <w:sz w:val="20"/>
          <w:szCs w:val="20"/>
        </w:rPr>
        <w:t xml:space="preserve">in </w:t>
      </w:r>
      <w:r w:rsidR="000D0CF3">
        <w:rPr>
          <w:sz w:val="20"/>
          <w:szCs w:val="20"/>
        </w:rPr>
        <w:t xml:space="preserve">the application </w:t>
      </w:r>
      <w:r w:rsidR="00EF4088">
        <w:rPr>
          <w:sz w:val="20"/>
          <w:szCs w:val="20"/>
        </w:rPr>
        <w:t>code.</w:t>
      </w:r>
    </w:p>
    <w:p w:rsidR="000A6CE2" w:rsidRDefault="000A6CE2" w:rsidP="000A6CE2">
      <w:pPr>
        <w:autoSpaceDE w:val="0"/>
        <w:autoSpaceDN w:val="0"/>
        <w:adjustRightInd w:val="0"/>
        <w:spacing w:after="0" w:line="240" w:lineRule="auto"/>
        <w:ind w:left="284"/>
        <w:rPr>
          <w:rFonts w:cs="Times-Roman"/>
          <w:sz w:val="20"/>
          <w:szCs w:val="20"/>
        </w:rPr>
      </w:pPr>
    </w:p>
    <w:p w:rsidR="000A6CE2" w:rsidRPr="00DF135B" w:rsidRDefault="000A6CE2" w:rsidP="000A6CE2">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0A6CE2" w:rsidRPr="00DF135B" w:rsidRDefault="000A6CE2" w:rsidP="000A6CE2">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0A6CE2" w:rsidRPr="00DF135B" w:rsidRDefault="000A6CE2" w:rsidP="000A6CE2">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Evaluation-RSS-Example-1</w:t>
      </w:r>
      <w:r w:rsidRPr="00DF135B">
        <w:rPr>
          <w:rFonts w:cs="Times-Roman"/>
          <w:sz w:val="20"/>
          <w:szCs w:val="20"/>
        </w:rPr>
        <w:t>}</w:t>
      </w:r>
    </w:p>
    <w:p w:rsidR="000A6CE2" w:rsidRPr="00DF135B" w:rsidRDefault="000A6CE2" w:rsidP="000A6CE2">
      <w:pPr>
        <w:autoSpaceDE w:val="0"/>
        <w:autoSpaceDN w:val="0"/>
        <w:adjustRightInd w:val="0"/>
        <w:spacing w:after="0" w:line="240" w:lineRule="auto"/>
        <w:ind w:left="720"/>
        <w:rPr>
          <w:rFonts w:cs="Times-Roman"/>
          <w:sz w:val="20"/>
          <w:szCs w:val="20"/>
        </w:rPr>
      </w:pPr>
      <w:r w:rsidRPr="00DF135B">
        <w:rPr>
          <w:rFonts w:cs="Times-Roman"/>
          <w:sz w:val="20"/>
          <w:szCs w:val="20"/>
        </w:rPr>
        <w:t xml:space="preserve">  \caption[</w:t>
      </w:r>
      <w:r w:rsidR="00F45ECE">
        <w:rPr>
          <w:rFonts w:cs="Times-Roman"/>
          <w:sz w:val="20"/>
          <w:szCs w:val="20"/>
        </w:rPr>
        <w:t>FireInsight Attribute View: RSS News Feed</w:t>
      </w:r>
      <w:r w:rsidRPr="00DF135B">
        <w:rPr>
          <w:rFonts w:cs="Times-Roman"/>
          <w:sz w:val="20"/>
          <w:szCs w:val="20"/>
        </w:rPr>
        <w:t>]</w:t>
      </w:r>
    </w:p>
    <w:p w:rsidR="000A6CE2" w:rsidRPr="00DF135B" w:rsidRDefault="000A6CE2" w:rsidP="000A6CE2">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sidR="00D064B8">
        <w:rPr>
          <w:rFonts w:cs="Times-Roman"/>
          <w:sz w:val="20"/>
          <w:szCs w:val="20"/>
        </w:rPr>
        <w:t>The above screenshot shows the FireInsight inspection mode</w:t>
      </w:r>
      <w:r w:rsidR="00D064B8" w:rsidRPr="00DF135B">
        <w:rPr>
          <w:rFonts w:cs="Times-Roman"/>
          <w:sz w:val="20"/>
          <w:szCs w:val="20"/>
        </w:rPr>
        <w:t xml:space="preserve"> </w:t>
      </w:r>
      <w:r w:rsidR="00D064B8">
        <w:rPr>
          <w:rFonts w:cs="Times-Roman"/>
          <w:sz w:val="20"/>
          <w:szCs w:val="20"/>
        </w:rPr>
        <w:t>being applied to the RSS news feed area on the JPS2.0 Home page. The FireInsight panel is showing the Attribute view.</w:t>
      </w:r>
      <w:r w:rsidRPr="00DF135B">
        <w:rPr>
          <w:rFonts w:cs="Times-Roman"/>
          <w:sz w:val="20"/>
          <w:szCs w:val="20"/>
        </w:rPr>
        <w:t>}</w:t>
      </w:r>
    </w:p>
    <w:p w:rsidR="000A6CE2" w:rsidRPr="00DF135B" w:rsidRDefault="000A6CE2" w:rsidP="000A6CE2">
      <w:pPr>
        <w:autoSpaceDE w:val="0"/>
        <w:autoSpaceDN w:val="0"/>
        <w:adjustRightInd w:val="0"/>
        <w:spacing w:after="0" w:line="240" w:lineRule="auto"/>
        <w:ind w:left="720"/>
        <w:outlineLvl w:val="0"/>
        <w:rPr>
          <w:rFonts w:cs="Times-Roman"/>
          <w:sz w:val="20"/>
          <w:szCs w:val="20"/>
        </w:rPr>
      </w:pPr>
      <w:r w:rsidRPr="00DF135B">
        <w:rPr>
          <w:rFonts w:cs="Times-Roman"/>
          <w:sz w:val="20"/>
          <w:szCs w:val="20"/>
        </w:rPr>
        <w:lastRenderedPageBreak/>
        <w:t xml:space="preserve">  \label{fig:</w:t>
      </w:r>
      <w:r>
        <w:rPr>
          <w:sz w:val="20"/>
          <w:szCs w:val="20"/>
        </w:rPr>
        <w:t>Evaluation-RSS-Example-1</w:t>
      </w:r>
      <w:r w:rsidRPr="00DF135B">
        <w:rPr>
          <w:rFonts w:cs="Times-Roman"/>
          <w:sz w:val="20"/>
          <w:szCs w:val="20"/>
        </w:rPr>
        <w:t>}</w:t>
      </w:r>
    </w:p>
    <w:p w:rsidR="000A6CE2" w:rsidRDefault="000A6CE2" w:rsidP="000A6CE2">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0A6CE2" w:rsidRDefault="000A6CE2" w:rsidP="00F83A5B">
      <w:pPr>
        <w:spacing w:after="0" w:line="240" w:lineRule="auto"/>
        <w:ind w:left="284"/>
        <w:rPr>
          <w:sz w:val="20"/>
          <w:szCs w:val="20"/>
        </w:rPr>
      </w:pPr>
    </w:p>
    <w:p w:rsidR="00526276" w:rsidRDefault="000A6CE2" w:rsidP="00F83A5B">
      <w:pPr>
        <w:spacing w:after="0" w:line="240" w:lineRule="auto"/>
        <w:ind w:left="284"/>
        <w:rPr>
          <w:sz w:val="20"/>
          <w:szCs w:val="20"/>
        </w:rPr>
      </w:pPr>
      <w:r>
        <w:rPr>
          <w:sz w:val="20"/>
          <w:szCs w:val="20"/>
        </w:rPr>
        <w:t>Figure \ref{</w:t>
      </w:r>
      <w:r w:rsidR="008B75FB" w:rsidRPr="00DF135B">
        <w:rPr>
          <w:rFonts w:cs="Times-Roman"/>
          <w:sz w:val="20"/>
          <w:szCs w:val="20"/>
        </w:rPr>
        <w:t>fig:</w:t>
      </w:r>
      <w:r w:rsidR="008B75FB">
        <w:rPr>
          <w:sz w:val="20"/>
          <w:szCs w:val="20"/>
        </w:rPr>
        <w:t>Evaluation-RSS-Example-1</w:t>
      </w:r>
      <w:r>
        <w:rPr>
          <w:sz w:val="20"/>
          <w:szCs w:val="20"/>
        </w:rPr>
        <w:t>}</w:t>
      </w:r>
      <w:r w:rsidR="008B75FB">
        <w:rPr>
          <w:sz w:val="20"/>
          <w:szCs w:val="20"/>
        </w:rPr>
        <w:t xml:space="preserve"> illustrates th</w:t>
      </w:r>
      <w:r w:rsidR="007F6C6D">
        <w:rPr>
          <w:sz w:val="20"/>
          <w:szCs w:val="20"/>
        </w:rPr>
        <w:t>e current</w:t>
      </w:r>
      <w:r w:rsidR="008B75FB">
        <w:rPr>
          <w:sz w:val="20"/>
          <w:szCs w:val="20"/>
        </w:rPr>
        <w:t xml:space="preserve"> scenario</w:t>
      </w:r>
      <w:r w:rsidR="00221895">
        <w:rPr>
          <w:sz w:val="20"/>
          <w:szCs w:val="20"/>
        </w:rPr>
        <w:t xml:space="preserve"> and the interplay between </w:t>
      </w:r>
      <w:r w:rsidR="00946C9C">
        <w:rPr>
          <w:sz w:val="20"/>
          <w:szCs w:val="20"/>
        </w:rPr>
        <w:t xml:space="preserve">(1) </w:t>
      </w:r>
      <w:r w:rsidR="00221895">
        <w:rPr>
          <w:sz w:val="20"/>
          <w:szCs w:val="20"/>
        </w:rPr>
        <w:t xml:space="preserve">the DOM element selected in browser view, </w:t>
      </w:r>
      <w:r w:rsidR="00946C9C">
        <w:rPr>
          <w:sz w:val="20"/>
          <w:szCs w:val="20"/>
        </w:rPr>
        <w:t xml:space="preserve">(2) </w:t>
      </w:r>
      <w:r w:rsidR="00221895">
        <w:rPr>
          <w:sz w:val="20"/>
          <w:szCs w:val="20"/>
        </w:rPr>
        <w:t xml:space="preserve">the HTML code in Firebug, and </w:t>
      </w:r>
      <w:r w:rsidR="00946C9C">
        <w:rPr>
          <w:sz w:val="20"/>
          <w:szCs w:val="20"/>
        </w:rPr>
        <w:t xml:space="preserve">(3) </w:t>
      </w:r>
      <w:r w:rsidR="00221895">
        <w:rPr>
          <w:sz w:val="20"/>
          <w:szCs w:val="20"/>
        </w:rPr>
        <w:t>the execution context in FireInsight’s Attribute view.</w:t>
      </w:r>
      <w:r w:rsidR="00946C9C">
        <w:rPr>
          <w:sz w:val="20"/>
          <w:szCs w:val="20"/>
        </w:rPr>
        <w:t xml:space="preserve"> We can see that there is only a single attribute that was found by FireInsight and it is called locator. This is actually not a standard HTML attribute. It is a specific value that is inserted by FireInsight’s </w:t>
      </w:r>
      <w:r w:rsidR="00080E00">
        <w:rPr>
          <w:sz w:val="20"/>
          <w:szCs w:val="20"/>
        </w:rPr>
        <w:t xml:space="preserve">analysis </w:t>
      </w:r>
      <w:r w:rsidR="00946C9C">
        <w:rPr>
          <w:sz w:val="20"/>
          <w:szCs w:val="20"/>
        </w:rPr>
        <w:t>code to record when a DOM element is first created.</w:t>
      </w:r>
      <w:r w:rsidR="00D35FCD">
        <w:rPr>
          <w:sz w:val="20"/>
          <w:szCs w:val="20"/>
        </w:rPr>
        <w:t xml:space="preserve"> In this scenario, </w:t>
      </w:r>
      <w:r w:rsidR="00C70D2A">
        <w:rPr>
          <w:sz w:val="20"/>
          <w:szCs w:val="20"/>
        </w:rPr>
        <w:t>a</w:t>
      </w:r>
      <w:r w:rsidR="00D35FCD">
        <w:rPr>
          <w:sz w:val="20"/>
          <w:szCs w:val="20"/>
        </w:rPr>
        <w:t xml:space="preserve"> </w:t>
      </w:r>
      <w:r w:rsidR="001617A7">
        <w:rPr>
          <w:sz w:val="20"/>
          <w:szCs w:val="20"/>
        </w:rPr>
        <w:t xml:space="preserve">news headline </w:t>
      </w:r>
      <w:r w:rsidR="00C70D2A">
        <w:rPr>
          <w:sz w:val="20"/>
          <w:szCs w:val="20"/>
        </w:rPr>
        <w:t xml:space="preserve">item </w:t>
      </w:r>
      <w:r w:rsidR="001617A7">
        <w:rPr>
          <w:sz w:val="20"/>
          <w:szCs w:val="20"/>
        </w:rPr>
        <w:t>corresponds to a</w:t>
      </w:r>
      <w:r w:rsidR="00C70D2A">
        <w:rPr>
          <w:sz w:val="20"/>
          <w:szCs w:val="20"/>
        </w:rPr>
        <w:t>n</w:t>
      </w:r>
      <w:r w:rsidR="001617A7">
        <w:rPr>
          <w:sz w:val="20"/>
          <w:szCs w:val="20"/>
        </w:rPr>
        <w:t xml:space="preserve"> \verb!&lt;a&gt;!</w:t>
      </w:r>
      <w:r w:rsidR="00C70D2A">
        <w:rPr>
          <w:sz w:val="20"/>
          <w:szCs w:val="20"/>
        </w:rPr>
        <w:t xml:space="preserve"> DOM element, </w:t>
      </w:r>
      <w:r w:rsidR="001617A7">
        <w:rPr>
          <w:sz w:val="20"/>
          <w:szCs w:val="20"/>
        </w:rPr>
        <w:t xml:space="preserve">which </w:t>
      </w:r>
      <w:r w:rsidR="00C70D2A">
        <w:rPr>
          <w:sz w:val="20"/>
          <w:szCs w:val="20"/>
        </w:rPr>
        <w:t xml:space="preserve">is </w:t>
      </w:r>
      <w:r w:rsidR="001617A7">
        <w:rPr>
          <w:sz w:val="20"/>
          <w:szCs w:val="20"/>
        </w:rPr>
        <w:t xml:space="preserve">first created at line 105 of rssbar.js. </w:t>
      </w:r>
      <w:r w:rsidR="009D09C3">
        <w:rPr>
          <w:sz w:val="20"/>
          <w:szCs w:val="20"/>
        </w:rPr>
        <w:t>More importantly, looking down the call-stack, we can see the calling context for this DOM mutator.</w:t>
      </w:r>
      <w:r w:rsidR="006861AE">
        <w:rPr>
          <w:sz w:val="20"/>
          <w:szCs w:val="20"/>
        </w:rPr>
        <w:t xml:space="preserve"> We can see </w:t>
      </w:r>
      <w:r w:rsidR="007F6C6D">
        <w:rPr>
          <w:sz w:val="20"/>
          <w:szCs w:val="20"/>
        </w:rPr>
        <w:t>the</w:t>
      </w:r>
      <w:r w:rsidR="006861AE">
        <w:rPr>
          <w:sz w:val="20"/>
          <w:szCs w:val="20"/>
        </w:rPr>
        <w:t xml:space="preserve"> calling context was initiated </w:t>
      </w:r>
      <w:r w:rsidR="00AF61AF">
        <w:rPr>
          <w:sz w:val="20"/>
          <w:szCs w:val="20"/>
        </w:rPr>
        <w:t xml:space="preserve">on </w:t>
      </w:r>
      <w:r w:rsidR="006861AE">
        <w:rPr>
          <w:sz w:val="20"/>
          <w:szCs w:val="20"/>
        </w:rPr>
        <w:t>line 37 in rssbar.js. It would be useful to view the actual source code.</w:t>
      </w:r>
    </w:p>
    <w:p w:rsidR="00526276" w:rsidRDefault="00526276" w:rsidP="00F83A5B">
      <w:pPr>
        <w:spacing w:after="0" w:line="240" w:lineRule="auto"/>
        <w:ind w:left="284"/>
        <w:rPr>
          <w:sz w:val="20"/>
          <w:szCs w:val="20"/>
        </w:rPr>
      </w:pPr>
    </w:p>
    <w:p w:rsidR="00526276" w:rsidRPr="00DF135B" w:rsidRDefault="00526276" w:rsidP="00526276">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526276" w:rsidRPr="00DF135B" w:rsidRDefault="00526276" w:rsidP="00526276">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526276" w:rsidRPr="00DF135B" w:rsidRDefault="00526276" w:rsidP="00526276">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Evaluation-RSS-Example-2</w:t>
      </w:r>
      <w:r w:rsidRPr="00DF135B">
        <w:rPr>
          <w:rFonts w:cs="Times-Roman"/>
          <w:sz w:val="20"/>
          <w:szCs w:val="20"/>
        </w:rPr>
        <w:t>}</w:t>
      </w:r>
    </w:p>
    <w:p w:rsidR="00526276" w:rsidRPr="00DF135B" w:rsidRDefault="00526276" w:rsidP="00526276">
      <w:pPr>
        <w:autoSpaceDE w:val="0"/>
        <w:autoSpaceDN w:val="0"/>
        <w:adjustRightInd w:val="0"/>
        <w:spacing w:after="0" w:line="240" w:lineRule="auto"/>
        <w:ind w:left="720"/>
        <w:rPr>
          <w:rFonts w:cs="Times-Roman"/>
          <w:sz w:val="20"/>
          <w:szCs w:val="20"/>
        </w:rPr>
      </w:pPr>
      <w:r w:rsidRPr="00DF135B">
        <w:rPr>
          <w:rFonts w:cs="Times-Roman"/>
          <w:sz w:val="20"/>
          <w:szCs w:val="20"/>
        </w:rPr>
        <w:t xml:space="preserve">  \caption[</w:t>
      </w:r>
      <w:r>
        <w:rPr>
          <w:rFonts w:cs="Times-Roman"/>
          <w:sz w:val="20"/>
          <w:szCs w:val="20"/>
        </w:rPr>
        <w:t xml:space="preserve">FireInsight </w:t>
      </w:r>
      <w:r w:rsidR="00B82573">
        <w:rPr>
          <w:rFonts w:cs="Times-Roman"/>
          <w:sz w:val="20"/>
          <w:szCs w:val="20"/>
        </w:rPr>
        <w:t>Source Code View</w:t>
      </w:r>
      <w:r>
        <w:rPr>
          <w:rFonts w:cs="Times-Roman"/>
          <w:sz w:val="20"/>
          <w:szCs w:val="20"/>
        </w:rPr>
        <w:t>: RSS News Feed</w:t>
      </w:r>
      <w:r w:rsidRPr="00DF135B">
        <w:rPr>
          <w:rFonts w:cs="Times-Roman"/>
          <w:sz w:val="20"/>
          <w:szCs w:val="20"/>
        </w:rPr>
        <w:t>]</w:t>
      </w:r>
    </w:p>
    <w:p w:rsidR="00526276" w:rsidRPr="00DF135B" w:rsidRDefault="00526276" w:rsidP="00526276">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Pr>
          <w:rFonts w:cs="Times-Roman"/>
          <w:sz w:val="20"/>
          <w:szCs w:val="20"/>
        </w:rPr>
        <w:t xml:space="preserve">The above screenshot shows </w:t>
      </w:r>
      <w:r w:rsidR="00EE108A">
        <w:rPr>
          <w:rFonts w:cs="Times-Roman"/>
          <w:sz w:val="20"/>
          <w:szCs w:val="20"/>
        </w:rPr>
        <w:t xml:space="preserve">an example of </w:t>
      </w:r>
      <w:r>
        <w:rPr>
          <w:rFonts w:cs="Times-Roman"/>
          <w:sz w:val="20"/>
          <w:szCs w:val="20"/>
        </w:rPr>
        <w:t xml:space="preserve">the FireInsight </w:t>
      </w:r>
      <w:r w:rsidR="00B82573">
        <w:rPr>
          <w:rFonts w:cs="Times-Roman"/>
          <w:sz w:val="20"/>
          <w:szCs w:val="20"/>
        </w:rPr>
        <w:t>Source Code view. This is a pop-up window that appears when the developer clicks on a specific entry in an execution call-stack</w:t>
      </w:r>
      <w:r>
        <w:rPr>
          <w:rFonts w:cs="Times-Roman"/>
          <w:sz w:val="20"/>
          <w:szCs w:val="20"/>
        </w:rPr>
        <w:t xml:space="preserve">. </w:t>
      </w:r>
      <w:r w:rsidR="00EE108A">
        <w:rPr>
          <w:rFonts w:cs="Times-Roman"/>
          <w:sz w:val="20"/>
          <w:szCs w:val="20"/>
        </w:rPr>
        <w:t xml:space="preserve">The Source Code view displays the source code corresponding to the call-stack entry, with the </w:t>
      </w:r>
      <w:r w:rsidR="00B82573">
        <w:rPr>
          <w:rFonts w:cs="Times-Roman"/>
          <w:sz w:val="20"/>
          <w:szCs w:val="20"/>
        </w:rPr>
        <w:t xml:space="preserve">exact JavaScript statement </w:t>
      </w:r>
      <w:r w:rsidR="00EE108A">
        <w:rPr>
          <w:rFonts w:cs="Times-Roman"/>
          <w:sz w:val="20"/>
          <w:szCs w:val="20"/>
        </w:rPr>
        <w:t xml:space="preserve">highlighted </w:t>
      </w:r>
      <w:r w:rsidR="00B82573">
        <w:rPr>
          <w:rFonts w:cs="Times-Roman"/>
          <w:sz w:val="20"/>
          <w:szCs w:val="20"/>
        </w:rPr>
        <w:t>and the line number shown at the bottom of the window.</w:t>
      </w:r>
      <w:r w:rsidRPr="00DF135B">
        <w:rPr>
          <w:rFonts w:cs="Times-Roman"/>
          <w:sz w:val="20"/>
          <w:szCs w:val="20"/>
        </w:rPr>
        <w:t>}</w:t>
      </w:r>
    </w:p>
    <w:p w:rsidR="00526276" w:rsidRPr="00DF135B" w:rsidRDefault="00526276" w:rsidP="00526276">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Pr>
          <w:sz w:val="20"/>
          <w:szCs w:val="20"/>
        </w:rPr>
        <w:t>Evaluation-RSS-Example-2</w:t>
      </w:r>
      <w:r w:rsidRPr="00DF135B">
        <w:rPr>
          <w:rFonts w:cs="Times-Roman"/>
          <w:sz w:val="20"/>
          <w:szCs w:val="20"/>
        </w:rPr>
        <w:t>}</w:t>
      </w:r>
    </w:p>
    <w:p w:rsidR="00526276" w:rsidRDefault="00526276" w:rsidP="00526276">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526276" w:rsidRDefault="00526276" w:rsidP="00F83A5B">
      <w:pPr>
        <w:spacing w:after="0" w:line="240" w:lineRule="auto"/>
        <w:ind w:left="284"/>
        <w:rPr>
          <w:sz w:val="20"/>
          <w:szCs w:val="20"/>
        </w:rPr>
      </w:pPr>
    </w:p>
    <w:p w:rsidR="00EF4088" w:rsidRDefault="001617A7" w:rsidP="00F83A5B">
      <w:pPr>
        <w:spacing w:after="0" w:line="240" w:lineRule="auto"/>
        <w:ind w:left="284"/>
        <w:rPr>
          <w:sz w:val="20"/>
          <w:szCs w:val="20"/>
        </w:rPr>
      </w:pPr>
      <w:r>
        <w:rPr>
          <w:sz w:val="20"/>
          <w:szCs w:val="20"/>
        </w:rPr>
        <w:t xml:space="preserve">If </w:t>
      </w:r>
      <w:r w:rsidR="008522E9">
        <w:rPr>
          <w:sz w:val="20"/>
          <w:szCs w:val="20"/>
        </w:rPr>
        <w:t xml:space="preserve">the developer </w:t>
      </w:r>
      <w:r>
        <w:rPr>
          <w:sz w:val="20"/>
          <w:szCs w:val="20"/>
        </w:rPr>
        <w:t>click</w:t>
      </w:r>
      <w:r w:rsidR="00086FA5">
        <w:rPr>
          <w:sz w:val="20"/>
          <w:szCs w:val="20"/>
        </w:rPr>
        <w:t>s</w:t>
      </w:r>
      <w:r>
        <w:rPr>
          <w:sz w:val="20"/>
          <w:szCs w:val="20"/>
        </w:rPr>
        <w:t xml:space="preserve"> </w:t>
      </w:r>
      <w:r w:rsidR="00885A24">
        <w:rPr>
          <w:sz w:val="20"/>
          <w:szCs w:val="20"/>
        </w:rPr>
        <w:t xml:space="preserve">on </w:t>
      </w:r>
      <w:r w:rsidR="008522E9">
        <w:rPr>
          <w:sz w:val="20"/>
          <w:szCs w:val="20"/>
        </w:rPr>
        <w:t>one of the entries in the execution call-stack, FireIns</w:t>
      </w:r>
      <w:r w:rsidR="007F6C6D">
        <w:rPr>
          <w:sz w:val="20"/>
          <w:szCs w:val="20"/>
        </w:rPr>
        <w:t>ight opens the Source Code view</w:t>
      </w:r>
      <w:r w:rsidR="008522E9">
        <w:rPr>
          <w:sz w:val="20"/>
          <w:szCs w:val="20"/>
        </w:rPr>
        <w:t xml:space="preserve"> </w:t>
      </w:r>
      <w:r w:rsidR="007F6C6D">
        <w:rPr>
          <w:sz w:val="20"/>
          <w:szCs w:val="20"/>
        </w:rPr>
        <w:t>that</w:t>
      </w:r>
      <w:r w:rsidR="008522E9">
        <w:rPr>
          <w:sz w:val="20"/>
          <w:szCs w:val="20"/>
        </w:rPr>
        <w:t xml:space="preserve"> is a pop-up window containing the source code. </w:t>
      </w:r>
      <w:r w:rsidR="00B84B76">
        <w:rPr>
          <w:sz w:val="20"/>
          <w:szCs w:val="20"/>
        </w:rPr>
        <w:t>Figure \ref{</w:t>
      </w:r>
      <w:r w:rsidR="00B84B76" w:rsidRPr="00DF135B">
        <w:rPr>
          <w:rFonts w:cs="Times-Roman"/>
          <w:sz w:val="20"/>
          <w:szCs w:val="20"/>
        </w:rPr>
        <w:t>fig:</w:t>
      </w:r>
      <w:r w:rsidR="00B84B76">
        <w:rPr>
          <w:sz w:val="20"/>
          <w:szCs w:val="20"/>
        </w:rPr>
        <w:t>Evaluation-RSS-Example-2} shows an example of the Source Code view where the developer has clicked on the call-stack entry for line 105 of source file rssbar.js.</w:t>
      </w:r>
      <w:r w:rsidR="00086FA5">
        <w:rPr>
          <w:sz w:val="20"/>
          <w:szCs w:val="20"/>
        </w:rPr>
        <w:t xml:space="preserve"> FireInsight highlights the exact JavaScript statement and shows the line number at the bottom of the pop-up window.</w:t>
      </w:r>
      <w:r w:rsidR="00527CF1">
        <w:rPr>
          <w:sz w:val="20"/>
          <w:szCs w:val="20"/>
        </w:rPr>
        <w:t xml:space="preserve"> Using this feature, the developer can quickly pin point the code behind a specific DOM mutation within the browser view. </w:t>
      </w:r>
      <w:r w:rsidR="00F87357">
        <w:rPr>
          <w:sz w:val="20"/>
          <w:szCs w:val="20"/>
        </w:rPr>
        <w:t>Looking at the source code in Figure \ref{</w:t>
      </w:r>
      <w:r w:rsidR="00F74434" w:rsidRPr="00DF135B">
        <w:rPr>
          <w:rFonts w:cs="Times-Roman"/>
          <w:sz w:val="20"/>
          <w:szCs w:val="20"/>
        </w:rPr>
        <w:t>fig:</w:t>
      </w:r>
      <w:r w:rsidR="00F74434">
        <w:rPr>
          <w:sz w:val="20"/>
          <w:szCs w:val="20"/>
        </w:rPr>
        <w:t>Evaluation-RSS-Example-2</w:t>
      </w:r>
      <w:r w:rsidR="00F87357">
        <w:rPr>
          <w:sz w:val="20"/>
          <w:szCs w:val="20"/>
        </w:rPr>
        <w:t>}, we can see that the \verb!createElement()!</w:t>
      </w:r>
      <w:r w:rsidR="007F652A">
        <w:rPr>
          <w:sz w:val="20"/>
          <w:szCs w:val="20"/>
        </w:rPr>
        <w:t xml:space="preserve"> </w:t>
      </w:r>
      <w:r w:rsidR="00F87357">
        <w:rPr>
          <w:sz w:val="20"/>
          <w:szCs w:val="20"/>
        </w:rPr>
        <w:t>function is used to create the \verb!&lt;a&gt;! element</w:t>
      </w:r>
      <w:r w:rsidR="00F74434">
        <w:rPr>
          <w:sz w:val="20"/>
          <w:szCs w:val="20"/>
        </w:rPr>
        <w:t>, representing the news headline. We can see that the \verb!href! and \verb!target! attributes are set for the \verb!&lt;a&gt;! element. A text node, containing the actual headline text, is also created and appended as a child to the \verb!&lt;a&gt;!. These mutations are not shown in the Attribute view, because our current version of FireInsight does not look for \verb!setAttribute()! and \verb!appendChild()!</w:t>
      </w:r>
      <w:r w:rsidR="00593B7D">
        <w:rPr>
          <w:sz w:val="20"/>
          <w:szCs w:val="20"/>
        </w:rPr>
        <w:t>\footnote{Since we had to modify the Rhino parser source code directly, we found some DOM API methods easier to capture than others. Namely, createElement() was straightforward while appendChild() and setAttribute() were not</w:t>
      </w:r>
      <w:r w:rsidR="004C4223">
        <w:rPr>
          <w:sz w:val="20"/>
          <w:szCs w:val="20"/>
        </w:rPr>
        <w:t>.</w:t>
      </w:r>
      <w:r w:rsidR="00593B7D">
        <w:rPr>
          <w:sz w:val="20"/>
          <w:szCs w:val="20"/>
        </w:rPr>
        <w:t>}</w:t>
      </w:r>
      <w:r w:rsidR="00F74434">
        <w:rPr>
          <w:sz w:val="20"/>
          <w:szCs w:val="20"/>
        </w:rPr>
        <w:t>. Therefor</w:t>
      </w:r>
      <w:r w:rsidR="00F968F9">
        <w:rPr>
          <w:sz w:val="20"/>
          <w:szCs w:val="20"/>
        </w:rPr>
        <w:t>e, our HTTP proxy does not add</w:t>
      </w:r>
      <w:r w:rsidR="00F74434">
        <w:rPr>
          <w:sz w:val="20"/>
          <w:szCs w:val="20"/>
        </w:rPr>
        <w:t xml:space="preserve"> analysis code to record those mutations.</w:t>
      </w:r>
    </w:p>
    <w:p w:rsidR="008B2ECE" w:rsidRDefault="008B2ECE" w:rsidP="00F83A5B">
      <w:pPr>
        <w:spacing w:after="0" w:line="240" w:lineRule="auto"/>
        <w:ind w:left="284"/>
        <w:rPr>
          <w:sz w:val="20"/>
          <w:szCs w:val="20"/>
        </w:rPr>
      </w:pPr>
    </w:p>
    <w:p w:rsidR="008B2ECE" w:rsidRDefault="00885A24" w:rsidP="00F83A5B">
      <w:pPr>
        <w:spacing w:after="0" w:line="240" w:lineRule="auto"/>
        <w:ind w:left="284"/>
        <w:rPr>
          <w:sz w:val="20"/>
          <w:szCs w:val="20"/>
        </w:rPr>
      </w:pPr>
      <w:r>
        <w:rPr>
          <w:sz w:val="20"/>
          <w:szCs w:val="20"/>
        </w:rPr>
        <w:t xml:space="preserve">If the </w:t>
      </w:r>
      <w:r w:rsidR="008B2ECE">
        <w:rPr>
          <w:sz w:val="20"/>
          <w:szCs w:val="20"/>
        </w:rPr>
        <w:t>developer view</w:t>
      </w:r>
      <w:r w:rsidR="00DD7448">
        <w:rPr>
          <w:sz w:val="20"/>
          <w:szCs w:val="20"/>
        </w:rPr>
        <w:t>s</w:t>
      </w:r>
      <w:r w:rsidR="008B2ECE">
        <w:rPr>
          <w:sz w:val="20"/>
          <w:szCs w:val="20"/>
        </w:rPr>
        <w:t xml:space="preserve"> </w:t>
      </w:r>
      <w:r>
        <w:rPr>
          <w:sz w:val="20"/>
          <w:szCs w:val="20"/>
        </w:rPr>
        <w:t xml:space="preserve">the source </w:t>
      </w:r>
      <w:r w:rsidR="008B2ECE">
        <w:rPr>
          <w:sz w:val="20"/>
          <w:szCs w:val="20"/>
        </w:rPr>
        <w:t xml:space="preserve">code </w:t>
      </w:r>
      <w:r>
        <w:rPr>
          <w:sz w:val="20"/>
          <w:szCs w:val="20"/>
        </w:rPr>
        <w:t>on line 37 it will become clear that the calling context is part of an initialization procedure</w:t>
      </w:r>
      <w:r w:rsidR="00490186">
        <w:rPr>
          <w:sz w:val="20"/>
          <w:szCs w:val="20"/>
        </w:rPr>
        <w:t xml:space="preserve"> called \verb!</w:t>
      </w:r>
      <w:r w:rsidR="00490186" w:rsidRPr="00490186">
        <w:rPr>
          <w:sz w:val="20"/>
          <w:szCs w:val="20"/>
        </w:rPr>
        <w:t>getRssInJson</w:t>
      </w:r>
      <w:r w:rsidR="00490186">
        <w:rPr>
          <w:sz w:val="20"/>
          <w:szCs w:val="20"/>
        </w:rPr>
        <w:t>()!</w:t>
      </w:r>
      <w:r>
        <w:rPr>
          <w:sz w:val="20"/>
          <w:szCs w:val="20"/>
        </w:rPr>
        <w:t xml:space="preserve">. </w:t>
      </w:r>
      <w:r w:rsidR="00006168">
        <w:rPr>
          <w:sz w:val="20"/>
          <w:szCs w:val="20"/>
        </w:rPr>
        <w:t xml:space="preserve">Looking </w:t>
      </w:r>
      <w:r w:rsidR="00267A71">
        <w:rPr>
          <w:sz w:val="20"/>
          <w:szCs w:val="20"/>
        </w:rPr>
        <w:t>at</w:t>
      </w:r>
      <w:r w:rsidR="00006168">
        <w:rPr>
          <w:sz w:val="20"/>
          <w:szCs w:val="20"/>
        </w:rPr>
        <w:t xml:space="preserve"> the </w:t>
      </w:r>
      <w:r w:rsidR="00490186">
        <w:rPr>
          <w:sz w:val="20"/>
          <w:szCs w:val="20"/>
        </w:rPr>
        <w:t>HTML page containing the RSS news feed DOM element (i.e. banner.jsp) we can see a block of JavaScript code containing a call to Dojo to register \verb!</w:t>
      </w:r>
      <w:r w:rsidR="00490186" w:rsidRPr="00490186">
        <w:rPr>
          <w:sz w:val="20"/>
          <w:szCs w:val="20"/>
        </w:rPr>
        <w:t>getRssInJson</w:t>
      </w:r>
      <w:r w:rsidR="00490186">
        <w:rPr>
          <w:sz w:val="20"/>
          <w:szCs w:val="20"/>
        </w:rPr>
        <w:t>()! as an event handler for the on load event. This means \verb!</w:t>
      </w:r>
      <w:r w:rsidR="00490186" w:rsidRPr="00490186">
        <w:rPr>
          <w:sz w:val="20"/>
          <w:szCs w:val="20"/>
        </w:rPr>
        <w:t>getRssInJson</w:t>
      </w:r>
      <w:r w:rsidR="00490186">
        <w:rPr>
          <w:sz w:val="20"/>
          <w:szCs w:val="20"/>
        </w:rPr>
        <w:t>()! will get executed through Dojo when the page first loads.</w:t>
      </w:r>
      <w:r w:rsidR="00DD7448">
        <w:rPr>
          <w:sz w:val="20"/>
          <w:szCs w:val="20"/>
        </w:rPr>
        <w:t xml:space="preserve"> Thus, the developer gains a deeper understanding of the application logic by viewing the execution context. </w:t>
      </w:r>
    </w:p>
    <w:p w:rsidR="00527CF1" w:rsidRDefault="00527CF1" w:rsidP="00F83A5B">
      <w:pPr>
        <w:spacing w:after="0" w:line="240" w:lineRule="auto"/>
        <w:ind w:left="284"/>
        <w:rPr>
          <w:sz w:val="20"/>
          <w:szCs w:val="20"/>
        </w:rPr>
      </w:pPr>
    </w:p>
    <w:p w:rsidR="004C0FFD" w:rsidRDefault="00527CF1" w:rsidP="00F83A5B">
      <w:pPr>
        <w:spacing w:after="0" w:line="240" w:lineRule="auto"/>
        <w:ind w:left="284"/>
        <w:rPr>
          <w:sz w:val="20"/>
          <w:szCs w:val="20"/>
        </w:rPr>
      </w:pPr>
      <w:r>
        <w:rPr>
          <w:sz w:val="20"/>
          <w:szCs w:val="20"/>
        </w:rPr>
        <w:t xml:space="preserve">However, the developer still needs to figure out the </w:t>
      </w:r>
      <w:r w:rsidR="00C2048D">
        <w:rPr>
          <w:sz w:val="20"/>
          <w:szCs w:val="20"/>
        </w:rPr>
        <w:t>control-flow</w:t>
      </w:r>
      <w:r>
        <w:rPr>
          <w:sz w:val="20"/>
          <w:szCs w:val="20"/>
        </w:rPr>
        <w:t xml:space="preserve"> </w:t>
      </w:r>
      <w:r w:rsidR="00267A71">
        <w:rPr>
          <w:sz w:val="20"/>
          <w:szCs w:val="20"/>
        </w:rPr>
        <w:t xml:space="preserve">in cases when a user interaction </w:t>
      </w:r>
      <w:r>
        <w:rPr>
          <w:sz w:val="20"/>
          <w:szCs w:val="20"/>
        </w:rPr>
        <w:t>involve</w:t>
      </w:r>
      <w:r w:rsidR="00267A71">
        <w:rPr>
          <w:sz w:val="20"/>
          <w:szCs w:val="20"/>
        </w:rPr>
        <w:t>s</w:t>
      </w:r>
      <w:r>
        <w:rPr>
          <w:sz w:val="20"/>
          <w:szCs w:val="20"/>
        </w:rPr>
        <w:t xml:space="preserve"> multiple DOM mutations. </w:t>
      </w:r>
      <w:r w:rsidR="00C53BA6">
        <w:rPr>
          <w:sz w:val="20"/>
          <w:szCs w:val="20"/>
        </w:rPr>
        <w:t>In this example, the initial invocation of the DOM mutator is not actually th</w:t>
      </w:r>
      <w:r w:rsidR="00B04292">
        <w:rPr>
          <w:sz w:val="20"/>
          <w:szCs w:val="20"/>
        </w:rPr>
        <w:t xml:space="preserve">e calling context that we want, because it is executed once and then never again. </w:t>
      </w:r>
      <w:r w:rsidR="00C53BA6">
        <w:rPr>
          <w:sz w:val="20"/>
          <w:szCs w:val="20"/>
        </w:rPr>
        <w:t>There is in fact a second calling context that is executed to handle updating the news feed area</w:t>
      </w:r>
      <w:r w:rsidR="007A0694">
        <w:rPr>
          <w:sz w:val="20"/>
          <w:szCs w:val="20"/>
        </w:rPr>
        <w:t xml:space="preserve"> once the page has fully loaded</w:t>
      </w:r>
      <w:r w:rsidR="00C53BA6">
        <w:rPr>
          <w:sz w:val="20"/>
          <w:szCs w:val="20"/>
        </w:rPr>
        <w:t xml:space="preserve">. </w:t>
      </w:r>
      <w:r w:rsidR="00E3790F">
        <w:rPr>
          <w:sz w:val="20"/>
          <w:szCs w:val="20"/>
        </w:rPr>
        <w:t>The reason we cannot see it is because it is invoked by a separate event handler.</w:t>
      </w:r>
    </w:p>
    <w:p w:rsidR="004C0FFD" w:rsidRDefault="004C0FFD" w:rsidP="00F83A5B">
      <w:pPr>
        <w:spacing w:after="0" w:line="240" w:lineRule="auto"/>
        <w:ind w:left="284"/>
        <w:rPr>
          <w:sz w:val="20"/>
          <w:szCs w:val="20"/>
        </w:rPr>
      </w:pPr>
    </w:p>
    <w:p w:rsidR="00527CF1" w:rsidRDefault="00527CF1" w:rsidP="00F83A5B">
      <w:pPr>
        <w:spacing w:after="0" w:line="240" w:lineRule="auto"/>
        <w:ind w:left="284"/>
        <w:rPr>
          <w:sz w:val="20"/>
          <w:szCs w:val="20"/>
        </w:rPr>
      </w:pPr>
      <w:r>
        <w:rPr>
          <w:sz w:val="20"/>
          <w:szCs w:val="20"/>
        </w:rPr>
        <w:t xml:space="preserve">For this reason FireInsight </w:t>
      </w:r>
      <w:r w:rsidR="001D1443">
        <w:rPr>
          <w:sz w:val="20"/>
          <w:szCs w:val="20"/>
        </w:rPr>
        <w:t xml:space="preserve">also </w:t>
      </w:r>
      <w:r>
        <w:rPr>
          <w:sz w:val="20"/>
          <w:szCs w:val="20"/>
        </w:rPr>
        <w:t xml:space="preserve">models the </w:t>
      </w:r>
      <w:r w:rsidR="00C2048D">
        <w:rPr>
          <w:sz w:val="20"/>
          <w:szCs w:val="20"/>
        </w:rPr>
        <w:t>control-flow</w:t>
      </w:r>
      <w:r>
        <w:rPr>
          <w:sz w:val="20"/>
          <w:szCs w:val="20"/>
        </w:rPr>
        <w:t xml:space="preserve"> for </w:t>
      </w:r>
      <w:r w:rsidR="00F72811">
        <w:rPr>
          <w:sz w:val="20"/>
          <w:szCs w:val="20"/>
        </w:rPr>
        <w:t xml:space="preserve">the </w:t>
      </w:r>
      <w:r>
        <w:rPr>
          <w:sz w:val="20"/>
          <w:szCs w:val="20"/>
        </w:rPr>
        <w:t xml:space="preserve">event handlers </w:t>
      </w:r>
      <w:r w:rsidR="00B7249E">
        <w:rPr>
          <w:sz w:val="20"/>
          <w:szCs w:val="20"/>
        </w:rPr>
        <w:t xml:space="preserve">attached to </w:t>
      </w:r>
      <w:r>
        <w:rPr>
          <w:sz w:val="20"/>
          <w:szCs w:val="20"/>
        </w:rPr>
        <w:t>the page. Once the developer has inspected a DOM element on the page, FireInsight will locate all of the event handlers that affect the selected DOM element.</w:t>
      </w:r>
      <w:r w:rsidR="0035407E">
        <w:rPr>
          <w:sz w:val="20"/>
          <w:szCs w:val="20"/>
        </w:rPr>
        <w:t xml:space="preserve"> A listing of the event handlers that affect the currently selected DOM element will appear in FireInsight’s Event Handler view.</w:t>
      </w:r>
      <w:r>
        <w:rPr>
          <w:sz w:val="20"/>
          <w:szCs w:val="20"/>
        </w:rPr>
        <w:t xml:space="preserve"> </w:t>
      </w:r>
    </w:p>
    <w:p w:rsidR="0070071D" w:rsidRDefault="0070071D" w:rsidP="00F83A5B">
      <w:pPr>
        <w:spacing w:after="0" w:line="240" w:lineRule="auto"/>
        <w:ind w:left="284"/>
        <w:rPr>
          <w:sz w:val="20"/>
          <w:szCs w:val="20"/>
        </w:rPr>
      </w:pPr>
    </w:p>
    <w:p w:rsidR="0070071D" w:rsidRPr="00DF135B" w:rsidRDefault="0070071D" w:rsidP="0070071D">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70071D" w:rsidRPr="00DF135B" w:rsidRDefault="0070071D" w:rsidP="0070071D">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70071D" w:rsidRPr="00DF135B" w:rsidRDefault="0070071D" w:rsidP="0070071D">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Evaluation-RSS-Example-3</w:t>
      </w:r>
      <w:r w:rsidRPr="00DF135B">
        <w:rPr>
          <w:rFonts w:cs="Times-Roman"/>
          <w:sz w:val="20"/>
          <w:szCs w:val="20"/>
        </w:rPr>
        <w:t>}</w:t>
      </w:r>
    </w:p>
    <w:p w:rsidR="0070071D" w:rsidRPr="00DF135B" w:rsidRDefault="0070071D" w:rsidP="0070071D">
      <w:pPr>
        <w:autoSpaceDE w:val="0"/>
        <w:autoSpaceDN w:val="0"/>
        <w:adjustRightInd w:val="0"/>
        <w:spacing w:after="0" w:line="240" w:lineRule="auto"/>
        <w:ind w:left="720"/>
        <w:rPr>
          <w:rFonts w:cs="Times-Roman"/>
          <w:sz w:val="20"/>
          <w:szCs w:val="20"/>
        </w:rPr>
      </w:pPr>
      <w:r w:rsidRPr="00DF135B">
        <w:rPr>
          <w:rFonts w:cs="Times-Roman"/>
          <w:sz w:val="20"/>
          <w:szCs w:val="20"/>
        </w:rPr>
        <w:t xml:space="preserve">  \caption[</w:t>
      </w:r>
      <w:r>
        <w:rPr>
          <w:rFonts w:cs="Times-Roman"/>
          <w:sz w:val="20"/>
          <w:szCs w:val="20"/>
        </w:rPr>
        <w:t>FireInsight Event Handler View and DMG View: RSS News Feed</w:t>
      </w:r>
      <w:r w:rsidRPr="00DF135B">
        <w:rPr>
          <w:rFonts w:cs="Times-Roman"/>
          <w:sz w:val="20"/>
          <w:szCs w:val="20"/>
        </w:rPr>
        <w:t>]</w:t>
      </w:r>
    </w:p>
    <w:p w:rsidR="0070071D" w:rsidRPr="00DF135B" w:rsidRDefault="0070071D" w:rsidP="0070071D">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Pr>
          <w:rFonts w:cs="Times-Roman"/>
          <w:sz w:val="20"/>
          <w:szCs w:val="20"/>
        </w:rPr>
        <w:t xml:space="preserve">The above screenshot shows an example of the FireInsight Event Handler and DMG views. </w:t>
      </w:r>
      <w:r w:rsidR="00065ED8">
        <w:rPr>
          <w:rFonts w:cs="Times-Roman"/>
          <w:sz w:val="20"/>
          <w:szCs w:val="20"/>
        </w:rPr>
        <w:t xml:space="preserve">(1) </w:t>
      </w:r>
      <w:r>
        <w:rPr>
          <w:rFonts w:cs="Times-Roman"/>
          <w:sz w:val="20"/>
          <w:szCs w:val="20"/>
        </w:rPr>
        <w:t xml:space="preserve">The Event Handler view shows a listing of event handler functions that affect the currently selected DOM element. </w:t>
      </w:r>
      <w:r w:rsidR="00065ED8">
        <w:rPr>
          <w:rFonts w:cs="Times-Roman"/>
          <w:sz w:val="20"/>
          <w:szCs w:val="20"/>
        </w:rPr>
        <w:t xml:space="preserve">(2) </w:t>
      </w:r>
      <w:r>
        <w:rPr>
          <w:rFonts w:cs="Times-Roman"/>
          <w:sz w:val="20"/>
          <w:szCs w:val="20"/>
        </w:rPr>
        <w:t>Clicking on one of the event handlers will take the developer to the DMG view, which will display a graphical model containing all DOM mutators that are invoked by the event handler.</w:t>
      </w:r>
      <w:r w:rsidRPr="00DF135B">
        <w:rPr>
          <w:rFonts w:cs="Times-Roman"/>
          <w:sz w:val="20"/>
          <w:szCs w:val="20"/>
        </w:rPr>
        <w:t>}</w:t>
      </w:r>
    </w:p>
    <w:p w:rsidR="0070071D" w:rsidRPr="00DF135B" w:rsidRDefault="0070071D" w:rsidP="0070071D">
      <w:pPr>
        <w:autoSpaceDE w:val="0"/>
        <w:autoSpaceDN w:val="0"/>
        <w:adjustRightInd w:val="0"/>
        <w:spacing w:after="0" w:line="240" w:lineRule="auto"/>
        <w:ind w:left="720"/>
        <w:outlineLvl w:val="0"/>
        <w:rPr>
          <w:rFonts w:cs="Times-Roman"/>
          <w:sz w:val="20"/>
          <w:szCs w:val="20"/>
        </w:rPr>
      </w:pPr>
      <w:r w:rsidRPr="00DF135B">
        <w:rPr>
          <w:rFonts w:cs="Times-Roman"/>
          <w:sz w:val="20"/>
          <w:szCs w:val="20"/>
        </w:rPr>
        <w:lastRenderedPageBreak/>
        <w:t xml:space="preserve">  \label{fig:</w:t>
      </w:r>
      <w:r>
        <w:rPr>
          <w:sz w:val="20"/>
          <w:szCs w:val="20"/>
        </w:rPr>
        <w:t>Evaluation-RSS-Example-3</w:t>
      </w:r>
      <w:r w:rsidRPr="00DF135B">
        <w:rPr>
          <w:rFonts w:cs="Times-Roman"/>
          <w:sz w:val="20"/>
          <w:szCs w:val="20"/>
        </w:rPr>
        <w:t>}</w:t>
      </w:r>
    </w:p>
    <w:p w:rsidR="0070071D" w:rsidRDefault="0070071D" w:rsidP="0070071D">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70071D" w:rsidRDefault="0070071D" w:rsidP="00F83A5B">
      <w:pPr>
        <w:spacing w:after="0" w:line="240" w:lineRule="auto"/>
        <w:ind w:left="284"/>
        <w:rPr>
          <w:sz w:val="20"/>
          <w:szCs w:val="20"/>
        </w:rPr>
      </w:pPr>
    </w:p>
    <w:p w:rsidR="005815F3" w:rsidRDefault="0070071D" w:rsidP="00F83A5B">
      <w:pPr>
        <w:spacing w:after="0" w:line="240" w:lineRule="auto"/>
        <w:ind w:left="284"/>
        <w:rPr>
          <w:rFonts w:cs="Times-Roman"/>
          <w:sz w:val="20"/>
          <w:szCs w:val="20"/>
        </w:rPr>
      </w:pPr>
      <w:r>
        <w:rPr>
          <w:sz w:val="20"/>
          <w:szCs w:val="20"/>
        </w:rPr>
        <w:t>Figure \ref{</w:t>
      </w:r>
      <w:r w:rsidR="000E0789" w:rsidRPr="00DF135B">
        <w:rPr>
          <w:rFonts w:cs="Times-Roman"/>
          <w:sz w:val="20"/>
          <w:szCs w:val="20"/>
        </w:rPr>
        <w:t>fig:</w:t>
      </w:r>
      <w:r w:rsidR="000E0789">
        <w:rPr>
          <w:sz w:val="20"/>
          <w:szCs w:val="20"/>
        </w:rPr>
        <w:t>Evaluation-RSS-Example-3</w:t>
      </w:r>
      <w:r>
        <w:rPr>
          <w:sz w:val="20"/>
          <w:szCs w:val="20"/>
        </w:rPr>
        <w:t>}</w:t>
      </w:r>
      <w:r w:rsidR="005F7C82">
        <w:rPr>
          <w:sz w:val="20"/>
          <w:szCs w:val="20"/>
        </w:rPr>
        <w:t xml:space="preserve"> illustrates what the developer would see </w:t>
      </w:r>
      <w:r w:rsidR="007F652A">
        <w:rPr>
          <w:sz w:val="20"/>
          <w:szCs w:val="20"/>
        </w:rPr>
        <w:t xml:space="preserve">in FireInsight’s Event Handler view </w:t>
      </w:r>
      <w:r w:rsidR="005F7C82">
        <w:rPr>
          <w:sz w:val="20"/>
          <w:szCs w:val="20"/>
        </w:rPr>
        <w:t xml:space="preserve">for the RSS news feed example. </w:t>
      </w:r>
      <w:r w:rsidR="00206675">
        <w:rPr>
          <w:sz w:val="20"/>
          <w:szCs w:val="20"/>
        </w:rPr>
        <w:t xml:space="preserve">In this case, there is only one event handler, an anonymous function declared on line 36 of rssbar.js. </w:t>
      </w:r>
      <w:r w:rsidR="0085606D">
        <w:rPr>
          <w:sz w:val="20"/>
          <w:szCs w:val="20"/>
        </w:rPr>
        <w:t xml:space="preserve">If the </w:t>
      </w:r>
      <w:r w:rsidR="007F652A">
        <w:rPr>
          <w:sz w:val="20"/>
          <w:szCs w:val="20"/>
        </w:rPr>
        <w:t>developer click</w:t>
      </w:r>
      <w:r w:rsidR="0085606D">
        <w:rPr>
          <w:sz w:val="20"/>
          <w:szCs w:val="20"/>
        </w:rPr>
        <w:t>s</w:t>
      </w:r>
      <w:r w:rsidR="007F652A">
        <w:rPr>
          <w:sz w:val="20"/>
          <w:szCs w:val="20"/>
        </w:rPr>
        <w:t xml:space="preserve"> on </w:t>
      </w:r>
      <w:r w:rsidR="0085606D">
        <w:rPr>
          <w:sz w:val="20"/>
          <w:szCs w:val="20"/>
        </w:rPr>
        <w:t>this event handler, FireInsight will switch from Event Handler view to DMG view, as shown in Figure \ref{</w:t>
      </w:r>
      <w:r w:rsidR="0085606D" w:rsidRPr="00DF135B">
        <w:rPr>
          <w:rFonts w:cs="Times-Roman"/>
          <w:sz w:val="20"/>
          <w:szCs w:val="20"/>
        </w:rPr>
        <w:t>fig:</w:t>
      </w:r>
      <w:r w:rsidR="0085606D">
        <w:rPr>
          <w:sz w:val="20"/>
          <w:szCs w:val="20"/>
        </w:rPr>
        <w:t>Evaluation-RSS-Example-3}.</w:t>
      </w:r>
      <w:r w:rsidR="00C2048D">
        <w:rPr>
          <w:sz w:val="20"/>
          <w:szCs w:val="20"/>
        </w:rPr>
        <w:t xml:space="preserve"> In the DMG view, we can see a graphical representation of the control-flow for this event handler.</w:t>
      </w:r>
      <w:r w:rsidR="0085606D">
        <w:rPr>
          <w:sz w:val="20"/>
          <w:szCs w:val="20"/>
        </w:rPr>
        <w:t xml:space="preserve"> </w:t>
      </w:r>
      <w:r w:rsidR="000E0789">
        <w:rPr>
          <w:rFonts w:cs="Times-Roman"/>
          <w:sz w:val="20"/>
          <w:szCs w:val="20"/>
        </w:rPr>
        <w:t xml:space="preserve">Note that there is always an empty node </w:t>
      </w:r>
      <w:r w:rsidR="007F652A">
        <w:rPr>
          <w:rFonts w:cs="Times-Roman"/>
          <w:sz w:val="20"/>
          <w:szCs w:val="20"/>
        </w:rPr>
        <w:t xml:space="preserve">in the graph, because it is used to indicate </w:t>
      </w:r>
      <w:r w:rsidR="006C3802">
        <w:rPr>
          <w:rFonts w:cs="Times-Roman"/>
          <w:sz w:val="20"/>
          <w:szCs w:val="20"/>
        </w:rPr>
        <w:t xml:space="preserve">the </w:t>
      </w:r>
      <w:r w:rsidR="007D7908">
        <w:rPr>
          <w:rFonts w:cs="Times-Roman"/>
          <w:sz w:val="20"/>
          <w:szCs w:val="20"/>
        </w:rPr>
        <w:t xml:space="preserve">starting point of the control flow. </w:t>
      </w:r>
      <w:r w:rsidR="000E0789">
        <w:rPr>
          <w:rFonts w:cs="Times-Roman"/>
          <w:sz w:val="20"/>
          <w:szCs w:val="20"/>
        </w:rPr>
        <w:t xml:space="preserve">In this example, there are two distinct </w:t>
      </w:r>
      <w:r w:rsidR="00CE70C1">
        <w:rPr>
          <w:rFonts w:cs="Times-Roman"/>
          <w:sz w:val="20"/>
          <w:szCs w:val="20"/>
        </w:rPr>
        <w:t xml:space="preserve">DOM mutator </w:t>
      </w:r>
      <w:r w:rsidR="000E0789">
        <w:rPr>
          <w:rFonts w:cs="Times-Roman"/>
          <w:sz w:val="20"/>
          <w:szCs w:val="20"/>
        </w:rPr>
        <w:t>nodes</w:t>
      </w:r>
      <w:r w:rsidR="00CE70C1">
        <w:rPr>
          <w:rFonts w:cs="Times-Roman"/>
          <w:sz w:val="20"/>
          <w:szCs w:val="20"/>
        </w:rPr>
        <w:t xml:space="preserve">, both of which create \verb!&lt;a&gt;! elements. </w:t>
      </w:r>
    </w:p>
    <w:p w:rsidR="005815F3" w:rsidRDefault="005815F3" w:rsidP="00F83A5B">
      <w:pPr>
        <w:spacing w:after="0" w:line="240" w:lineRule="auto"/>
        <w:ind w:left="284"/>
        <w:rPr>
          <w:rFonts w:cs="Times-Roman"/>
          <w:sz w:val="20"/>
          <w:szCs w:val="20"/>
        </w:rPr>
      </w:pPr>
    </w:p>
    <w:p w:rsidR="0070071D" w:rsidRDefault="005815F3" w:rsidP="00F83A5B">
      <w:pPr>
        <w:spacing w:after="0" w:line="240" w:lineRule="auto"/>
        <w:ind w:left="284"/>
        <w:rPr>
          <w:rFonts w:cs="Times-Roman"/>
          <w:sz w:val="20"/>
          <w:szCs w:val="20"/>
        </w:rPr>
      </w:pPr>
      <w:r>
        <w:rPr>
          <w:rFonts w:cs="Times-Roman"/>
          <w:sz w:val="20"/>
          <w:szCs w:val="20"/>
        </w:rPr>
        <w:t xml:space="preserve">The </w:t>
      </w:r>
      <w:r w:rsidR="003A5074">
        <w:rPr>
          <w:rFonts w:cs="Times-Roman"/>
          <w:sz w:val="20"/>
          <w:szCs w:val="20"/>
        </w:rPr>
        <w:t xml:space="preserve">developer </w:t>
      </w:r>
      <w:r>
        <w:rPr>
          <w:rFonts w:cs="Times-Roman"/>
          <w:sz w:val="20"/>
          <w:szCs w:val="20"/>
        </w:rPr>
        <w:t xml:space="preserve">can </w:t>
      </w:r>
      <w:r w:rsidR="003A5074">
        <w:rPr>
          <w:rFonts w:cs="Times-Roman"/>
          <w:sz w:val="20"/>
          <w:szCs w:val="20"/>
        </w:rPr>
        <w:t xml:space="preserve">right-click on </w:t>
      </w:r>
      <w:r>
        <w:rPr>
          <w:rFonts w:cs="Times-Roman"/>
          <w:sz w:val="20"/>
          <w:szCs w:val="20"/>
        </w:rPr>
        <w:t xml:space="preserve">a node </w:t>
      </w:r>
      <w:r w:rsidR="003A5074">
        <w:rPr>
          <w:rFonts w:cs="Times-Roman"/>
          <w:sz w:val="20"/>
          <w:szCs w:val="20"/>
        </w:rPr>
        <w:t xml:space="preserve">and see </w:t>
      </w:r>
      <w:r>
        <w:rPr>
          <w:rFonts w:cs="Times-Roman"/>
          <w:sz w:val="20"/>
          <w:szCs w:val="20"/>
        </w:rPr>
        <w:t xml:space="preserve">its execution </w:t>
      </w:r>
      <w:r w:rsidR="003A5074">
        <w:rPr>
          <w:rFonts w:cs="Times-Roman"/>
          <w:sz w:val="20"/>
          <w:szCs w:val="20"/>
        </w:rPr>
        <w:t xml:space="preserve">context, just like in the Attribute view. </w:t>
      </w:r>
      <w:r w:rsidR="00BD57EB">
        <w:rPr>
          <w:rFonts w:cs="Times-Roman"/>
          <w:sz w:val="20"/>
          <w:szCs w:val="20"/>
        </w:rPr>
        <w:t xml:space="preserve">The </w:t>
      </w:r>
      <w:r w:rsidR="003A5074">
        <w:rPr>
          <w:rFonts w:cs="Times-Roman"/>
          <w:sz w:val="20"/>
          <w:szCs w:val="20"/>
        </w:rPr>
        <w:t xml:space="preserve">developer </w:t>
      </w:r>
      <w:r w:rsidR="00BD57EB">
        <w:rPr>
          <w:rFonts w:cs="Times-Roman"/>
          <w:sz w:val="20"/>
          <w:szCs w:val="20"/>
        </w:rPr>
        <w:t xml:space="preserve">can </w:t>
      </w:r>
      <w:r w:rsidR="003A5074">
        <w:rPr>
          <w:rFonts w:cs="Times-Roman"/>
          <w:sz w:val="20"/>
          <w:szCs w:val="20"/>
        </w:rPr>
        <w:t xml:space="preserve">then click on </w:t>
      </w:r>
      <w:r w:rsidR="00BD57EB">
        <w:rPr>
          <w:rFonts w:cs="Times-Roman"/>
          <w:sz w:val="20"/>
          <w:szCs w:val="20"/>
        </w:rPr>
        <w:t xml:space="preserve">an entry in the call-stack, </w:t>
      </w:r>
      <w:r w:rsidR="00564652">
        <w:rPr>
          <w:rFonts w:cs="Times-Roman"/>
          <w:sz w:val="20"/>
          <w:szCs w:val="20"/>
        </w:rPr>
        <w:t xml:space="preserve">and </w:t>
      </w:r>
      <w:r w:rsidR="00BD57EB">
        <w:rPr>
          <w:rFonts w:cs="Times-Roman"/>
          <w:sz w:val="20"/>
          <w:szCs w:val="20"/>
        </w:rPr>
        <w:t xml:space="preserve">FireInsight will show </w:t>
      </w:r>
      <w:r w:rsidR="003A5074">
        <w:rPr>
          <w:rFonts w:cs="Times-Roman"/>
          <w:sz w:val="20"/>
          <w:szCs w:val="20"/>
        </w:rPr>
        <w:t>the source code</w:t>
      </w:r>
      <w:r>
        <w:rPr>
          <w:rFonts w:cs="Times-Roman"/>
          <w:sz w:val="20"/>
          <w:szCs w:val="20"/>
        </w:rPr>
        <w:t>, again just like in the Attribute view</w:t>
      </w:r>
      <w:r w:rsidR="003A5074">
        <w:rPr>
          <w:rFonts w:cs="Times-Roman"/>
          <w:sz w:val="20"/>
          <w:szCs w:val="20"/>
        </w:rPr>
        <w:t>.</w:t>
      </w:r>
      <w:r w:rsidR="00C86975">
        <w:rPr>
          <w:rFonts w:cs="Times-Roman"/>
          <w:sz w:val="20"/>
          <w:szCs w:val="20"/>
        </w:rPr>
        <w:t xml:space="preserve"> </w:t>
      </w:r>
      <w:r w:rsidR="00C955E0">
        <w:rPr>
          <w:rFonts w:cs="Times-Roman"/>
          <w:sz w:val="20"/>
          <w:szCs w:val="20"/>
        </w:rPr>
        <w:t>In this example, i</w:t>
      </w:r>
      <w:r w:rsidR="00ED53EA">
        <w:rPr>
          <w:rFonts w:cs="Times-Roman"/>
          <w:sz w:val="20"/>
          <w:szCs w:val="20"/>
        </w:rPr>
        <w:t>f the developer explore</w:t>
      </w:r>
      <w:r w:rsidR="00C86975">
        <w:rPr>
          <w:rFonts w:cs="Times-Roman"/>
          <w:sz w:val="20"/>
          <w:szCs w:val="20"/>
        </w:rPr>
        <w:t xml:space="preserve">s the execution context for both nodes in the DMG, it will become apparent that only one of them affects the headline </w:t>
      </w:r>
      <w:r w:rsidR="00815E2D">
        <w:rPr>
          <w:rFonts w:cs="Times-Roman"/>
          <w:sz w:val="20"/>
          <w:szCs w:val="20"/>
        </w:rPr>
        <w:t xml:space="preserve">section </w:t>
      </w:r>
      <w:r w:rsidR="00C86975">
        <w:rPr>
          <w:rFonts w:cs="Times-Roman"/>
          <w:sz w:val="20"/>
          <w:szCs w:val="20"/>
        </w:rPr>
        <w:t>of the RSS news feed area.</w:t>
      </w:r>
      <w:r w:rsidR="00815E2D">
        <w:rPr>
          <w:rFonts w:cs="Times-Roman"/>
          <w:sz w:val="20"/>
          <w:szCs w:val="20"/>
        </w:rPr>
        <w:t xml:space="preserve"> Figure \ref{</w:t>
      </w:r>
      <w:r w:rsidR="00D8768E" w:rsidRPr="00DF135B">
        <w:rPr>
          <w:rFonts w:cs="Times-Roman"/>
          <w:sz w:val="20"/>
          <w:szCs w:val="20"/>
        </w:rPr>
        <w:t>fig:</w:t>
      </w:r>
      <w:r w:rsidR="00D8768E">
        <w:rPr>
          <w:sz w:val="20"/>
          <w:szCs w:val="20"/>
        </w:rPr>
        <w:t>Evaluation-RSS-Example-4</w:t>
      </w:r>
      <w:r w:rsidR="00815E2D">
        <w:rPr>
          <w:rFonts w:cs="Times-Roman"/>
          <w:sz w:val="20"/>
          <w:szCs w:val="20"/>
        </w:rPr>
        <w:t>} shows the two sections of the RSS news feed area</w:t>
      </w:r>
      <w:r w:rsidR="00DC4921">
        <w:rPr>
          <w:rFonts w:cs="Times-Roman"/>
          <w:sz w:val="20"/>
          <w:szCs w:val="20"/>
        </w:rPr>
        <w:t xml:space="preserve"> and how they</w:t>
      </w:r>
      <w:r w:rsidR="00ED53EA">
        <w:rPr>
          <w:rFonts w:cs="Times-Roman"/>
          <w:sz w:val="20"/>
          <w:szCs w:val="20"/>
        </w:rPr>
        <w:t xml:space="preserve"> are</w:t>
      </w:r>
      <w:r w:rsidR="00DC4921">
        <w:rPr>
          <w:rFonts w:cs="Times-Roman"/>
          <w:sz w:val="20"/>
          <w:szCs w:val="20"/>
        </w:rPr>
        <w:t xml:space="preserve"> related to the DOM mutators represented in the DMG</w:t>
      </w:r>
      <w:r w:rsidR="00815E2D">
        <w:rPr>
          <w:rFonts w:cs="Times-Roman"/>
          <w:sz w:val="20"/>
          <w:szCs w:val="20"/>
        </w:rPr>
        <w:t xml:space="preserve">. Specifically, we are interested </w:t>
      </w:r>
      <w:r w:rsidR="0033023B">
        <w:rPr>
          <w:rFonts w:cs="Times-Roman"/>
          <w:sz w:val="20"/>
          <w:szCs w:val="20"/>
        </w:rPr>
        <w:t xml:space="preserve">only </w:t>
      </w:r>
      <w:r w:rsidR="00815E2D">
        <w:rPr>
          <w:rFonts w:cs="Times-Roman"/>
          <w:sz w:val="20"/>
          <w:szCs w:val="20"/>
        </w:rPr>
        <w:t xml:space="preserve">in the </w:t>
      </w:r>
      <w:r w:rsidR="00E35AFB">
        <w:rPr>
          <w:rFonts w:cs="Times-Roman"/>
          <w:sz w:val="20"/>
          <w:szCs w:val="20"/>
        </w:rPr>
        <w:t>``</w:t>
      </w:r>
      <w:r w:rsidR="00815E2D">
        <w:rPr>
          <w:rFonts w:cs="Times-Roman"/>
          <w:sz w:val="20"/>
          <w:szCs w:val="20"/>
        </w:rPr>
        <w:t>rss-item</w:t>
      </w:r>
      <w:r w:rsidR="00E35AFB">
        <w:rPr>
          <w:rFonts w:cs="Times-Roman"/>
          <w:sz w:val="20"/>
          <w:szCs w:val="20"/>
        </w:rPr>
        <w:t>’‘</w:t>
      </w:r>
      <w:r w:rsidR="00815E2D">
        <w:rPr>
          <w:rFonts w:cs="Times-Roman"/>
          <w:sz w:val="20"/>
          <w:szCs w:val="20"/>
        </w:rPr>
        <w:t xml:space="preserve"> </w:t>
      </w:r>
      <w:r w:rsidR="00FE2E9F">
        <w:rPr>
          <w:rFonts w:cs="Times-Roman"/>
          <w:sz w:val="20"/>
          <w:szCs w:val="20"/>
        </w:rPr>
        <w:t>section</w:t>
      </w:r>
      <w:r w:rsidR="00EF5F7D">
        <w:rPr>
          <w:rFonts w:cs="Times-Roman"/>
          <w:sz w:val="20"/>
          <w:szCs w:val="20"/>
        </w:rPr>
        <w:t>, which contains the news headline</w:t>
      </w:r>
      <w:r w:rsidR="00815E2D">
        <w:rPr>
          <w:rFonts w:cs="Times-Roman"/>
          <w:sz w:val="20"/>
          <w:szCs w:val="20"/>
        </w:rPr>
        <w:t>,</w:t>
      </w:r>
      <w:r w:rsidR="00EF5F7D">
        <w:rPr>
          <w:rFonts w:cs="Times-Roman"/>
          <w:sz w:val="20"/>
          <w:szCs w:val="20"/>
        </w:rPr>
        <w:t xml:space="preserve"> and</w:t>
      </w:r>
      <w:r w:rsidR="00815E2D">
        <w:rPr>
          <w:rFonts w:cs="Times-Roman"/>
          <w:sz w:val="20"/>
          <w:szCs w:val="20"/>
        </w:rPr>
        <w:t xml:space="preserve"> not the </w:t>
      </w:r>
      <w:r w:rsidR="00E35AFB">
        <w:rPr>
          <w:rFonts w:cs="Times-Roman"/>
          <w:sz w:val="20"/>
          <w:szCs w:val="20"/>
        </w:rPr>
        <w:t>``</w:t>
      </w:r>
      <w:r w:rsidR="00815E2D">
        <w:rPr>
          <w:rFonts w:cs="Times-Roman"/>
          <w:sz w:val="20"/>
          <w:szCs w:val="20"/>
        </w:rPr>
        <w:t>rss-channel</w:t>
      </w:r>
      <w:r w:rsidR="00E35AFB">
        <w:rPr>
          <w:rFonts w:cs="Times-Roman"/>
          <w:sz w:val="20"/>
          <w:szCs w:val="20"/>
        </w:rPr>
        <w:t>’‘</w:t>
      </w:r>
      <w:r w:rsidR="00815E2D">
        <w:rPr>
          <w:rFonts w:cs="Times-Roman"/>
          <w:sz w:val="20"/>
          <w:szCs w:val="20"/>
        </w:rPr>
        <w:t xml:space="preserve"> </w:t>
      </w:r>
      <w:r w:rsidR="00FE2E9F">
        <w:rPr>
          <w:rFonts w:cs="Times-Roman"/>
          <w:sz w:val="20"/>
          <w:szCs w:val="20"/>
        </w:rPr>
        <w:t>section</w:t>
      </w:r>
      <w:r w:rsidR="00815E2D">
        <w:rPr>
          <w:rFonts w:cs="Times-Roman"/>
          <w:sz w:val="20"/>
          <w:szCs w:val="20"/>
        </w:rPr>
        <w:t xml:space="preserve">.  </w:t>
      </w:r>
      <w:r w:rsidR="00C86975">
        <w:rPr>
          <w:rFonts w:cs="Times-Roman"/>
          <w:sz w:val="20"/>
          <w:szCs w:val="20"/>
        </w:rPr>
        <w:t xml:space="preserve"> </w:t>
      </w:r>
      <w:r w:rsidR="003A5074">
        <w:rPr>
          <w:rFonts w:cs="Times-Roman"/>
          <w:sz w:val="20"/>
          <w:szCs w:val="20"/>
        </w:rPr>
        <w:t xml:space="preserve"> </w:t>
      </w:r>
    </w:p>
    <w:p w:rsidR="000C039B" w:rsidRDefault="000C039B" w:rsidP="00F83A5B">
      <w:pPr>
        <w:spacing w:after="0" w:line="240" w:lineRule="auto"/>
        <w:ind w:left="284"/>
        <w:rPr>
          <w:rFonts w:cs="Times-Roman"/>
          <w:sz w:val="20"/>
          <w:szCs w:val="20"/>
        </w:rPr>
      </w:pPr>
    </w:p>
    <w:p w:rsidR="00DC4921" w:rsidRPr="00DF135B" w:rsidRDefault="00DC4921" w:rsidP="00DC4921">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DC4921" w:rsidRPr="00DF135B" w:rsidRDefault="00DC4921" w:rsidP="00DC4921">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DC4921" w:rsidRPr="00DF135B" w:rsidRDefault="00DC4921" w:rsidP="00DC4921">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sidR="00364EA1">
        <w:rPr>
          <w:sz w:val="20"/>
          <w:szCs w:val="20"/>
        </w:rPr>
        <w:t>Evaluation-RSS-Example-4</w:t>
      </w:r>
      <w:r w:rsidRPr="00DF135B">
        <w:rPr>
          <w:rFonts w:cs="Times-Roman"/>
          <w:sz w:val="20"/>
          <w:szCs w:val="20"/>
        </w:rPr>
        <w:t>}</w:t>
      </w:r>
    </w:p>
    <w:p w:rsidR="00DC4921" w:rsidRPr="00DF135B" w:rsidRDefault="00DC4921" w:rsidP="00DC4921">
      <w:pPr>
        <w:autoSpaceDE w:val="0"/>
        <w:autoSpaceDN w:val="0"/>
        <w:adjustRightInd w:val="0"/>
        <w:spacing w:after="0" w:line="240" w:lineRule="auto"/>
        <w:ind w:left="720"/>
        <w:rPr>
          <w:rFonts w:cs="Times-Roman"/>
          <w:sz w:val="20"/>
          <w:szCs w:val="20"/>
        </w:rPr>
      </w:pPr>
      <w:r w:rsidRPr="00DF135B">
        <w:rPr>
          <w:rFonts w:cs="Times-Roman"/>
          <w:sz w:val="20"/>
          <w:szCs w:val="20"/>
        </w:rPr>
        <w:t xml:space="preserve">  \caption[</w:t>
      </w:r>
      <w:r w:rsidR="007B0425">
        <w:rPr>
          <w:rFonts w:cs="Times-Roman"/>
          <w:sz w:val="20"/>
          <w:szCs w:val="20"/>
        </w:rPr>
        <w:t xml:space="preserve">Browser View and </w:t>
      </w:r>
      <w:r>
        <w:rPr>
          <w:rFonts w:cs="Times-Roman"/>
          <w:sz w:val="20"/>
          <w:szCs w:val="20"/>
        </w:rPr>
        <w:t>FireInsight DMG View: RSS News Feed</w:t>
      </w:r>
      <w:r w:rsidRPr="00DF135B">
        <w:rPr>
          <w:rFonts w:cs="Times-Roman"/>
          <w:sz w:val="20"/>
          <w:szCs w:val="20"/>
        </w:rPr>
        <w:t>]</w:t>
      </w:r>
    </w:p>
    <w:p w:rsidR="00DC4921" w:rsidRPr="00DF135B" w:rsidRDefault="00DC4921" w:rsidP="00DC4921">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Pr>
          <w:rFonts w:cs="Times-Roman"/>
          <w:sz w:val="20"/>
          <w:szCs w:val="20"/>
        </w:rPr>
        <w:t xml:space="preserve">The above screenshot </w:t>
      </w:r>
      <w:r w:rsidR="00F76E39">
        <w:rPr>
          <w:rFonts w:cs="Times-Roman"/>
          <w:sz w:val="20"/>
          <w:szCs w:val="20"/>
        </w:rPr>
        <w:t>illustrates how the DMG for the news feed relates to the sections on the page</w:t>
      </w:r>
      <w:r>
        <w:rPr>
          <w:rFonts w:cs="Times-Roman"/>
          <w:sz w:val="20"/>
          <w:szCs w:val="20"/>
        </w:rPr>
        <w:t>.</w:t>
      </w:r>
      <w:r w:rsidRPr="00DF135B">
        <w:rPr>
          <w:rFonts w:cs="Times-Roman"/>
          <w:sz w:val="20"/>
          <w:szCs w:val="20"/>
        </w:rPr>
        <w:t>}</w:t>
      </w:r>
    </w:p>
    <w:p w:rsidR="00DC4921" w:rsidRPr="00DF135B" w:rsidRDefault="00DC4921" w:rsidP="00DC4921">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sidR="00364EA1">
        <w:rPr>
          <w:sz w:val="20"/>
          <w:szCs w:val="20"/>
        </w:rPr>
        <w:t>Evaluation-RSS-Example-4</w:t>
      </w:r>
      <w:r w:rsidRPr="00DF135B">
        <w:rPr>
          <w:rFonts w:cs="Times-Roman"/>
          <w:sz w:val="20"/>
          <w:szCs w:val="20"/>
        </w:rPr>
        <w:t>}</w:t>
      </w:r>
    </w:p>
    <w:p w:rsidR="00DC4921" w:rsidRDefault="00DC4921" w:rsidP="00DC4921">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DC4921" w:rsidRDefault="00DC4921" w:rsidP="00DC4921">
      <w:pPr>
        <w:spacing w:after="0" w:line="240" w:lineRule="auto"/>
        <w:rPr>
          <w:rFonts w:cs="Times-Roman"/>
          <w:sz w:val="20"/>
          <w:szCs w:val="20"/>
        </w:rPr>
      </w:pPr>
    </w:p>
    <w:p w:rsidR="009F256B" w:rsidRDefault="0033023B" w:rsidP="00F83A5B">
      <w:pPr>
        <w:spacing w:after="0" w:line="240" w:lineRule="auto"/>
        <w:ind w:left="284"/>
        <w:rPr>
          <w:rFonts w:cs="Times-Roman"/>
          <w:sz w:val="20"/>
          <w:szCs w:val="20"/>
        </w:rPr>
      </w:pPr>
      <w:r>
        <w:rPr>
          <w:rFonts w:cs="Times-Roman"/>
          <w:sz w:val="20"/>
          <w:szCs w:val="20"/>
        </w:rPr>
        <w:t xml:space="preserve">The first node in the DMG mutates the </w:t>
      </w:r>
      <w:r w:rsidR="00E35AFB">
        <w:rPr>
          <w:rFonts w:cs="Times-Roman"/>
          <w:sz w:val="20"/>
          <w:szCs w:val="20"/>
        </w:rPr>
        <w:t>``</w:t>
      </w:r>
      <w:r>
        <w:rPr>
          <w:rFonts w:cs="Times-Roman"/>
          <w:sz w:val="20"/>
          <w:szCs w:val="20"/>
        </w:rPr>
        <w:t>rss-channel</w:t>
      </w:r>
      <w:r w:rsidR="00E35AFB">
        <w:rPr>
          <w:rFonts w:cs="Times-Roman"/>
          <w:sz w:val="20"/>
          <w:szCs w:val="20"/>
        </w:rPr>
        <w:t>’‘</w:t>
      </w:r>
      <w:r>
        <w:rPr>
          <w:rFonts w:cs="Times-Roman"/>
          <w:sz w:val="20"/>
          <w:szCs w:val="20"/>
        </w:rPr>
        <w:t xml:space="preserve"> section, and the second node affects the </w:t>
      </w:r>
      <w:r w:rsidR="00E35AFB">
        <w:rPr>
          <w:rFonts w:cs="Times-Roman"/>
          <w:sz w:val="20"/>
          <w:szCs w:val="20"/>
        </w:rPr>
        <w:t>``</w:t>
      </w:r>
      <w:r>
        <w:rPr>
          <w:rFonts w:cs="Times-Roman"/>
          <w:sz w:val="20"/>
          <w:szCs w:val="20"/>
        </w:rPr>
        <w:t>rss-item</w:t>
      </w:r>
      <w:r w:rsidR="00E35AFB">
        <w:rPr>
          <w:rFonts w:cs="Times-Roman"/>
          <w:sz w:val="20"/>
          <w:szCs w:val="20"/>
        </w:rPr>
        <w:t>’‘</w:t>
      </w:r>
      <w:r>
        <w:rPr>
          <w:rFonts w:cs="Times-Roman"/>
          <w:sz w:val="20"/>
          <w:szCs w:val="20"/>
        </w:rPr>
        <w:t xml:space="preserve"> section. </w:t>
      </w:r>
      <w:r w:rsidR="007277F7">
        <w:rPr>
          <w:rFonts w:cs="Times-Roman"/>
          <w:sz w:val="20"/>
          <w:szCs w:val="20"/>
        </w:rPr>
        <w:t xml:space="preserve">However, when the developer jumps into the JavaScript code to examine the DOM mutator for the ``rss-channel’‘ section it will become clear that it is not the section of code that we want. This is because the code does not contain any logic to periodically refresh the news headline. </w:t>
      </w:r>
      <w:r w:rsidR="00072C8D">
        <w:rPr>
          <w:rFonts w:cs="Times-Roman"/>
          <w:sz w:val="20"/>
          <w:szCs w:val="20"/>
        </w:rPr>
        <w:t xml:space="preserve">We know from </w:t>
      </w:r>
      <w:r w:rsidR="007277F7">
        <w:rPr>
          <w:rFonts w:cs="Times-Roman"/>
          <w:sz w:val="20"/>
          <w:szCs w:val="20"/>
        </w:rPr>
        <w:t xml:space="preserve">observing the browser view of the page that the news headline </w:t>
      </w:r>
      <w:r w:rsidR="00072C8D">
        <w:rPr>
          <w:rFonts w:cs="Times-Roman"/>
          <w:sz w:val="20"/>
          <w:szCs w:val="20"/>
        </w:rPr>
        <w:t xml:space="preserve">is supposed to get </w:t>
      </w:r>
      <w:r w:rsidR="007277F7">
        <w:rPr>
          <w:rFonts w:cs="Times-Roman"/>
          <w:sz w:val="20"/>
          <w:szCs w:val="20"/>
        </w:rPr>
        <w:t xml:space="preserve">updated. </w:t>
      </w:r>
      <w:r>
        <w:rPr>
          <w:rFonts w:cs="Times-Roman"/>
          <w:sz w:val="20"/>
          <w:szCs w:val="20"/>
        </w:rPr>
        <w:t xml:space="preserve">This means that neither </w:t>
      </w:r>
      <w:r w:rsidR="001B41DE">
        <w:rPr>
          <w:rFonts w:cs="Times-Roman"/>
          <w:sz w:val="20"/>
          <w:szCs w:val="20"/>
        </w:rPr>
        <w:t xml:space="preserve">DOM mutator </w:t>
      </w:r>
      <w:r>
        <w:rPr>
          <w:rFonts w:cs="Times-Roman"/>
          <w:sz w:val="20"/>
          <w:szCs w:val="20"/>
        </w:rPr>
        <w:t xml:space="preserve">node is actually what we are looking for. </w:t>
      </w:r>
      <w:r w:rsidR="009506B9">
        <w:rPr>
          <w:rFonts w:cs="Times-Roman"/>
          <w:sz w:val="20"/>
          <w:szCs w:val="20"/>
        </w:rPr>
        <w:t xml:space="preserve">At first glance, it may appear that </w:t>
      </w:r>
      <w:r w:rsidR="00E016B7">
        <w:rPr>
          <w:rFonts w:cs="Times-Roman"/>
          <w:sz w:val="20"/>
          <w:szCs w:val="20"/>
        </w:rPr>
        <w:t>FireInsight miss</w:t>
      </w:r>
      <w:r w:rsidR="009506B9">
        <w:rPr>
          <w:rFonts w:cs="Times-Roman"/>
          <w:sz w:val="20"/>
          <w:szCs w:val="20"/>
        </w:rPr>
        <w:t>ed</w:t>
      </w:r>
      <w:r w:rsidR="00E016B7">
        <w:rPr>
          <w:rFonts w:cs="Times-Roman"/>
          <w:sz w:val="20"/>
          <w:szCs w:val="20"/>
        </w:rPr>
        <w:t xml:space="preserve"> a DOM mutator during the instrumentation of the application code</w:t>
      </w:r>
      <w:r w:rsidR="009506B9">
        <w:rPr>
          <w:rFonts w:cs="Times-Roman"/>
          <w:sz w:val="20"/>
          <w:szCs w:val="20"/>
        </w:rPr>
        <w:t>, when in fact it did not</w:t>
      </w:r>
      <w:r w:rsidR="00E016B7">
        <w:rPr>
          <w:rFonts w:cs="Times-Roman"/>
          <w:sz w:val="20"/>
          <w:szCs w:val="20"/>
        </w:rPr>
        <w:t>.</w:t>
      </w:r>
    </w:p>
    <w:p w:rsidR="009F256B" w:rsidRDefault="009F256B" w:rsidP="00F83A5B">
      <w:pPr>
        <w:spacing w:after="0" w:line="240" w:lineRule="auto"/>
        <w:ind w:left="284"/>
        <w:rPr>
          <w:rFonts w:cs="Times-Roman"/>
          <w:sz w:val="20"/>
          <w:szCs w:val="20"/>
        </w:rPr>
      </w:pPr>
    </w:p>
    <w:p w:rsidR="000C039B" w:rsidRDefault="00436CB8" w:rsidP="00F83A5B">
      <w:pPr>
        <w:spacing w:after="0" w:line="240" w:lineRule="auto"/>
        <w:ind w:left="284"/>
        <w:rPr>
          <w:rFonts w:cs="Times-Roman"/>
          <w:sz w:val="20"/>
          <w:szCs w:val="20"/>
        </w:rPr>
      </w:pPr>
      <w:r>
        <w:rPr>
          <w:rFonts w:cs="Times-Roman"/>
          <w:sz w:val="20"/>
          <w:szCs w:val="20"/>
        </w:rPr>
        <w:t xml:space="preserve">The </w:t>
      </w:r>
      <w:r w:rsidR="00E016B7">
        <w:rPr>
          <w:rFonts w:cs="Times-Roman"/>
          <w:sz w:val="20"/>
          <w:szCs w:val="20"/>
        </w:rPr>
        <w:t xml:space="preserve">second DOM mutator </w:t>
      </w:r>
      <w:r>
        <w:rPr>
          <w:rFonts w:cs="Times-Roman"/>
          <w:sz w:val="20"/>
          <w:szCs w:val="20"/>
        </w:rPr>
        <w:t xml:space="preserve">for </w:t>
      </w:r>
      <w:r w:rsidR="00E016B7">
        <w:rPr>
          <w:rFonts w:cs="Times-Roman"/>
          <w:sz w:val="20"/>
          <w:szCs w:val="20"/>
        </w:rPr>
        <w:t xml:space="preserve">the </w:t>
      </w:r>
      <w:r w:rsidR="00E35AFB">
        <w:rPr>
          <w:rFonts w:cs="Times-Roman"/>
          <w:sz w:val="20"/>
          <w:szCs w:val="20"/>
        </w:rPr>
        <w:t>``</w:t>
      </w:r>
      <w:r w:rsidR="00E016B7">
        <w:rPr>
          <w:rFonts w:cs="Times-Roman"/>
          <w:sz w:val="20"/>
          <w:szCs w:val="20"/>
        </w:rPr>
        <w:t>rss-item</w:t>
      </w:r>
      <w:r w:rsidR="00E35AFB">
        <w:rPr>
          <w:rFonts w:cs="Times-Roman"/>
          <w:sz w:val="20"/>
          <w:szCs w:val="20"/>
        </w:rPr>
        <w:t>’‘</w:t>
      </w:r>
      <w:r w:rsidR="00E016B7">
        <w:rPr>
          <w:rFonts w:cs="Times-Roman"/>
          <w:sz w:val="20"/>
          <w:szCs w:val="20"/>
        </w:rPr>
        <w:t xml:space="preserve"> section </w:t>
      </w:r>
      <w:r w:rsidR="00D805F5">
        <w:rPr>
          <w:rFonts w:cs="Times-Roman"/>
          <w:sz w:val="20"/>
          <w:szCs w:val="20"/>
        </w:rPr>
        <w:t xml:space="preserve">belongs to </w:t>
      </w:r>
      <w:r>
        <w:rPr>
          <w:rFonts w:cs="Times-Roman"/>
          <w:sz w:val="20"/>
          <w:szCs w:val="20"/>
        </w:rPr>
        <w:t xml:space="preserve">a separate </w:t>
      </w:r>
      <w:r w:rsidR="00E016B7">
        <w:rPr>
          <w:rFonts w:cs="Times-Roman"/>
          <w:sz w:val="20"/>
          <w:szCs w:val="20"/>
        </w:rPr>
        <w:t xml:space="preserve">event handler. </w:t>
      </w:r>
      <w:r>
        <w:rPr>
          <w:rFonts w:cs="Times-Roman"/>
          <w:sz w:val="20"/>
          <w:szCs w:val="20"/>
        </w:rPr>
        <w:t xml:space="preserve">That is, the </w:t>
      </w:r>
      <w:r w:rsidR="00D805F5">
        <w:rPr>
          <w:rFonts w:cs="Times-Roman"/>
          <w:sz w:val="20"/>
          <w:szCs w:val="20"/>
        </w:rPr>
        <w:t xml:space="preserve">second execution context is part of another anonymous event handler. </w:t>
      </w:r>
      <w:r w:rsidR="008466C6">
        <w:rPr>
          <w:rFonts w:cs="Times-Roman"/>
          <w:sz w:val="20"/>
          <w:szCs w:val="20"/>
        </w:rPr>
        <w:t>If the developer waits for the news feed area to refresh in real-time on the page, and then inspects the same area again, this time, FireInsight will show a different call-stack for the locater.</w:t>
      </w:r>
      <w:r w:rsidR="008D5808">
        <w:rPr>
          <w:rFonts w:cs="Times-Roman"/>
          <w:sz w:val="20"/>
          <w:szCs w:val="20"/>
        </w:rPr>
        <w:t xml:space="preserve"> Recall that DOM mutators are recorded in real-time as JavaScript behavior is executing on the page. </w:t>
      </w:r>
      <w:r w:rsidR="006E5B86">
        <w:rPr>
          <w:rFonts w:cs="Times-Roman"/>
          <w:sz w:val="20"/>
          <w:szCs w:val="20"/>
        </w:rPr>
        <w:t xml:space="preserve">The </w:t>
      </w:r>
      <w:r w:rsidR="00407FB9">
        <w:rPr>
          <w:rFonts w:cs="Times-Roman"/>
          <w:sz w:val="20"/>
          <w:szCs w:val="20"/>
        </w:rPr>
        <w:t xml:space="preserve">RSS news feed cycles through a set of headlines without requiring </w:t>
      </w:r>
      <w:r w:rsidR="005A79FD">
        <w:rPr>
          <w:rFonts w:cs="Times-Roman"/>
          <w:sz w:val="20"/>
          <w:szCs w:val="20"/>
        </w:rPr>
        <w:t>user input. This</w:t>
      </w:r>
      <w:r w:rsidR="006E5B86">
        <w:rPr>
          <w:rFonts w:cs="Times-Roman"/>
          <w:sz w:val="20"/>
          <w:szCs w:val="20"/>
        </w:rPr>
        <w:t xml:space="preserve"> is a subtle difference compared </w:t>
      </w:r>
      <w:r w:rsidR="005A79FD">
        <w:rPr>
          <w:rFonts w:cs="Times-Roman"/>
          <w:sz w:val="20"/>
          <w:szCs w:val="20"/>
        </w:rPr>
        <w:t xml:space="preserve">to </w:t>
      </w:r>
      <w:r w:rsidR="006E5B86">
        <w:rPr>
          <w:rFonts w:cs="Times-Roman"/>
          <w:sz w:val="20"/>
          <w:szCs w:val="20"/>
        </w:rPr>
        <w:t xml:space="preserve">more common user interactions that execute based on user events. </w:t>
      </w:r>
      <w:r w:rsidR="00805EF7">
        <w:rPr>
          <w:rFonts w:cs="Times-Roman"/>
          <w:sz w:val="20"/>
          <w:szCs w:val="20"/>
        </w:rPr>
        <w:t xml:space="preserve">As the news feed </w:t>
      </w:r>
      <w:r w:rsidR="00120800">
        <w:rPr>
          <w:rFonts w:cs="Times-Roman"/>
          <w:sz w:val="20"/>
          <w:szCs w:val="20"/>
        </w:rPr>
        <w:t xml:space="preserve">automatically </w:t>
      </w:r>
      <w:r w:rsidR="00805EF7">
        <w:rPr>
          <w:rFonts w:cs="Times-Roman"/>
          <w:sz w:val="20"/>
          <w:szCs w:val="20"/>
        </w:rPr>
        <w:t xml:space="preserve">refreshes. FireInsight records the </w:t>
      </w:r>
      <w:r w:rsidR="000F2874">
        <w:rPr>
          <w:rFonts w:cs="Times-Roman"/>
          <w:sz w:val="20"/>
          <w:szCs w:val="20"/>
        </w:rPr>
        <w:t>corresponding DOM mutations</w:t>
      </w:r>
      <w:r w:rsidR="00805EF7">
        <w:rPr>
          <w:rFonts w:cs="Times-Roman"/>
          <w:sz w:val="20"/>
          <w:szCs w:val="20"/>
        </w:rPr>
        <w:t>.</w:t>
      </w:r>
      <w:r w:rsidR="005A79FD">
        <w:rPr>
          <w:rFonts w:cs="Times-Roman"/>
          <w:sz w:val="20"/>
          <w:szCs w:val="20"/>
        </w:rPr>
        <w:t xml:space="preserve"> </w:t>
      </w:r>
      <w:r w:rsidR="00764AC4">
        <w:rPr>
          <w:rFonts w:cs="Times-Roman"/>
          <w:sz w:val="20"/>
          <w:szCs w:val="20"/>
        </w:rPr>
        <w:t>A</w:t>
      </w:r>
      <w:r w:rsidR="005A79FD">
        <w:rPr>
          <w:rFonts w:cs="Times-Roman"/>
          <w:sz w:val="20"/>
          <w:szCs w:val="20"/>
        </w:rPr>
        <w:t>fter the initial DOM mutation, all subsequent DOM mutatio</w:t>
      </w:r>
      <w:r w:rsidR="004B2A3B">
        <w:rPr>
          <w:rFonts w:cs="Times-Roman"/>
          <w:sz w:val="20"/>
          <w:szCs w:val="20"/>
        </w:rPr>
        <w:t xml:space="preserve">ns </w:t>
      </w:r>
      <w:r w:rsidR="00764AC4">
        <w:rPr>
          <w:rFonts w:cs="Times-Roman"/>
          <w:sz w:val="20"/>
          <w:szCs w:val="20"/>
        </w:rPr>
        <w:t xml:space="preserve">of the </w:t>
      </w:r>
      <w:r w:rsidR="00E35AFB">
        <w:rPr>
          <w:rFonts w:cs="Times-Roman"/>
          <w:sz w:val="20"/>
          <w:szCs w:val="20"/>
        </w:rPr>
        <w:t>``</w:t>
      </w:r>
      <w:r w:rsidR="00764AC4">
        <w:rPr>
          <w:rFonts w:cs="Times-Roman"/>
          <w:sz w:val="20"/>
          <w:szCs w:val="20"/>
        </w:rPr>
        <w:t>rss-item</w:t>
      </w:r>
      <w:r w:rsidR="00E35AFB">
        <w:rPr>
          <w:rFonts w:cs="Times-Roman"/>
          <w:sz w:val="20"/>
          <w:szCs w:val="20"/>
        </w:rPr>
        <w:t>’‘</w:t>
      </w:r>
      <w:r w:rsidR="00764AC4">
        <w:rPr>
          <w:rFonts w:cs="Times-Roman"/>
          <w:sz w:val="20"/>
          <w:szCs w:val="20"/>
        </w:rPr>
        <w:t xml:space="preserve"> area </w:t>
      </w:r>
      <w:r w:rsidR="004B2A3B">
        <w:rPr>
          <w:rFonts w:cs="Times-Roman"/>
          <w:sz w:val="20"/>
          <w:szCs w:val="20"/>
        </w:rPr>
        <w:t xml:space="preserve">will be grouped under the </w:t>
      </w:r>
      <w:r w:rsidR="00764AC4">
        <w:rPr>
          <w:rFonts w:cs="Times-Roman"/>
          <w:sz w:val="20"/>
          <w:szCs w:val="20"/>
        </w:rPr>
        <w:t xml:space="preserve">second </w:t>
      </w:r>
      <w:r w:rsidR="004B2A3B">
        <w:rPr>
          <w:rFonts w:cs="Times-Roman"/>
          <w:sz w:val="20"/>
          <w:szCs w:val="20"/>
        </w:rPr>
        <w:t xml:space="preserve">event handler. </w:t>
      </w:r>
    </w:p>
    <w:p w:rsidR="008706F4" w:rsidRDefault="008706F4" w:rsidP="008706F4">
      <w:pPr>
        <w:spacing w:after="0" w:line="240" w:lineRule="auto"/>
        <w:ind w:left="284"/>
        <w:rPr>
          <w:rFonts w:cs="Times-Roman"/>
          <w:sz w:val="20"/>
          <w:szCs w:val="20"/>
        </w:rPr>
      </w:pPr>
    </w:p>
    <w:p w:rsidR="008706F4" w:rsidRPr="00DF135B" w:rsidRDefault="008706F4" w:rsidP="008706F4">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8706F4" w:rsidRPr="00DF135B" w:rsidRDefault="008706F4" w:rsidP="008706F4">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8706F4" w:rsidRPr="00DF135B" w:rsidRDefault="008706F4" w:rsidP="008706F4">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Evaluation-RSS-Example-5</w:t>
      </w:r>
      <w:r w:rsidRPr="00DF135B">
        <w:rPr>
          <w:rFonts w:cs="Times-Roman"/>
          <w:sz w:val="20"/>
          <w:szCs w:val="20"/>
        </w:rPr>
        <w:t>}</w:t>
      </w:r>
    </w:p>
    <w:p w:rsidR="008706F4" w:rsidRPr="00DF135B" w:rsidRDefault="008706F4" w:rsidP="008706F4">
      <w:pPr>
        <w:autoSpaceDE w:val="0"/>
        <w:autoSpaceDN w:val="0"/>
        <w:adjustRightInd w:val="0"/>
        <w:spacing w:after="0" w:line="240" w:lineRule="auto"/>
        <w:ind w:left="720"/>
        <w:rPr>
          <w:rFonts w:cs="Times-Roman"/>
          <w:sz w:val="20"/>
          <w:szCs w:val="20"/>
        </w:rPr>
      </w:pPr>
      <w:r w:rsidRPr="00DF135B">
        <w:rPr>
          <w:rFonts w:cs="Times-Roman"/>
          <w:sz w:val="20"/>
          <w:szCs w:val="20"/>
        </w:rPr>
        <w:t xml:space="preserve">  \caption[</w:t>
      </w:r>
      <w:r>
        <w:rPr>
          <w:rFonts w:cs="Times-Roman"/>
          <w:sz w:val="20"/>
          <w:szCs w:val="20"/>
        </w:rPr>
        <w:t xml:space="preserve">FireInsight </w:t>
      </w:r>
      <w:r w:rsidR="00213540">
        <w:rPr>
          <w:rFonts w:cs="Times-Roman"/>
          <w:sz w:val="20"/>
          <w:szCs w:val="20"/>
        </w:rPr>
        <w:t xml:space="preserve">Attribute </w:t>
      </w:r>
      <w:r>
        <w:rPr>
          <w:rFonts w:cs="Times-Roman"/>
          <w:sz w:val="20"/>
          <w:szCs w:val="20"/>
        </w:rPr>
        <w:t>View: RSS News Feed</w:t>
      </w:r>
      <w:r w:rsidR="00CD5122">
        <w:rPr>
          <w:rFonts w:cs="Times-Roman"/>
          <w:sz w:val="20"/>
          <w:szCs w:val="20"/>
        </w:rPr>
        <w:t xml:space="preserve"> Part 2</w:t>
      </w:r>
      <w:r w:rsidRPr="00DF135B">
        <w:rPr>
          <w:rFonts w:cs="Times-Roman"/>
          <w:sz w:val="20"/>
          <w:szCs w:val="20"/>
        </w:rPr>
        <w:t>]</w:t>
      </w:r>
    </w:p>
    <w:p w:rsidR="008706F4" w:rsidRPr="00DF135B" w:rsidRDefault="008706F4" w:rsidP="008706F4">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sidR="00AB34CB">
        <w:rPr>
          <w:rFonts w:cs="Times-Roman"/>
          <w:sz w:val="20"/>
          <w:szCs w:val="20"/>
        </w:rPr>
        <w:t>The above screenshot shows the FireInsight inspection mode</w:t>
      </w:r>
      <w:r w:rsidR="00AB34CB" w:rsidRPr="00DF135B">
        <w:rPr>
          <w:rFonts w:cs="Times-Roman"/>
          <w:sz w:val="20"/>
          <w:szCs w:val="20"/>
        </w:rPr>
        <w:t xml:space="preserve"> </w:t>
      </w:r>
      <w:r w:rsidR="00AB34CB">
        <w:rPr>
          <w:rFonts w:cs="Times-Roman"/>
          <w:sz w:val="20"/>
          <w:szCs w:val="20"/>
        </w:rPr>
        <w:t>being applied to the RSS news feed area for a second time. The Attribute view shows a different execution context this time.</w:t>
      </w:r>
      <w:r w:rsidRPr="00DF135B">
        <w:rPr>
          <w:rFonts w:cs="Times-Roman"/>
          <w:sz w:val="20"/>
          <w:szCs w:val="20"/>
        </w:rPr>
        <w:t>}</w:t>
      </w:r>
    </w:p>
    <w:p w:rsidR="008706F4" w:rsidRPr="00DF135B" w:rsidRDefault="008706F4" w:rsidP="008706F4">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Pr>
          <w:sz w:val="20"/>
          <w:szCs w:val="20"/>
        </w:rPr>
        <w:t>Evaluation-RSS-Example-5</w:t>
      </w:r>
      <w:r w:rsidRPr="00DF135B">
        <w:rPr>
          <w:rFonts w:cs="Times-Roman"/>
          <w:sz w:val="20"/>
          <w:szCs w:val="20"/>
        </w:rPr>
        <w:t>}</w:t>
      </w:r>
    </w:p>
    <w:p w:rsidR="008706F4" w:rsidRDefault="008706F4" w:rsidP="008706F4">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8706F4" w:rsidRDefault="008706F4" w:rsidP="00F83A5B">
      <w:pPr>
        <w:spacing w:after="0" w:line="240" w:lineRule="auto"/>
        <w:ind w:left="284"/>
        <w:rPr>
          <w:rFonts w:cs="Times-Roman"/>
          <w:sz w:val="20"/>
          <w:szCs w:val="20"/>
        </w:rPr>
      </w:pPr>
    </w:p>
    <w:p w:rsidR="00C84EDF" w:rsidRDefault="008706F4" w:rsidP="00F83A5B">
      <w:pPr>
        <w:spacing w:after="0" w:line="240" w:lineRule="auto"/>
        <w:ind w:left="284"/>
        <w:rPr>
          <w:sz w:val="20"/>
          <w:szCs w:val="20"/>
        </w:rPr>
      </w:pPr>
      <w:r>
        <w:rPr>
          <w:sz w:val="20"/>
          <w:szCs w:val="20"/>
        </w:rPr>
        <w:t>Figure \ref{</w:t>
      </w:r>
      <w:r w:rsidRPr="00DF135B">
        <w:rPr>
          <w:rFonts w:cs="Times-Roman"/>
          <w:sz w:val="20"/>
          <w:szCs w:val="20"/>
        </w:rPr>
        <w:t>fig:</w:t>
      </w:r>
      <w:r>
        <w:rPr>
          <w:sz w:val="20"/>
          <w:szCs w:val="20"/>
        </w:rPr>
        <w:t xml:space="preserve">Evaluation-RSS-Example-5} </w:t>
      </w:r>
      <w:r w:rsidR="00A130A8">
        <w:rPr>
          <w:sz w:val="20"/>
          <w:szCs w:val="20"/>
        </w:rPr>
        <w:t xml:space="preserve">shows </w:t>
      </w:r>
      <w:r>
        <w:rPr>
          <w:sz w:val="20"/>
          <w:szCs w:val="20"/>
        </w:rPr>
        <w:t xml:space="preserve">the call-stack </w:t>
      </w:r>
      <w:r w:rsidR="00A130A8">
        <w:rPr>
          <w:sz w:val="20"/>
          <w:szCs w:val="20"/>
        </w:rPr>
        <w:t xml:space="preserve">for the locator value </w:t>
      </w:r>
      <w:r>
        <w:rPr>
          <w:sz w:val="20"/>
          <w:szCs w:val="20"/>
        </w:rPr>
        <w:t xml:space="preserve">after the developer has inspected the </w:t>
      </w:r>
      <w:r w:rsidR="00E35AFB">
        <w:rPr>
          <w:sz w:val="20"/>
          <w:szCs w:val="20"/>
        </w:rPr>
        <w:t>``</w:t>
      </w:r>
      <w:r>
        <w:rPr>
          <w:sz w:val="20"/>
          <w:szCs w:val="20"/>
        </w:rPr>
        <w:t>rss-item</w:t>
      </w:r>
      <w:r w:rsidR="00E35AFB">
        <w:rPr>
          <w:sz w:val="20"/>
          <w:szCs w:val="20"/>
        </w:rPr>
        <w:t>’‘</w:t>
      </w:r>
      <w:r>
        <w:rPr>
          <w:sz w:val="20"/>
          <w:szCs w:val="20"/>
        </w:rPr>
        <w:t xml:space="preserve"> section again. </w:t>
      </w:r>
      <w:r w:rsidR="008D5808">
        <w:rPr>
          <w:sz w:val="20"/>
          <w:szCs w:val="20"/>
        </w:rPr>
        <w:t xml:space="preserve">This time clicking the bottom level entry in the call-stack shows the </w:t>
      </w:r>
      <w:r w:rsidR="00E56C07">
        <w:rPr>
          <w:sz w:val="20"/>
          <w:szCs w:val="20"/>
        </w:rPr>
        <w:t xml:space="preserve">second anonymous event handler. </w:t>
      </w:r>
      <w:r w:rsidR="00A54B0B">
        <w:rPr>
          <w:sz w:val="20"/>
          <w:szCs w:val="20"/>
        </w:rPr>
        <w:t xml:space="preserve">Viewing the source code for the event handler on line 137 of rssbar.js shows </w:t>
      </w:r>
      <w:r w:rsidR="007F6C6D">
        <w:rPr>
          <w:sz w:val="20"/>
          <w:szCs w:val="20"/>
        </w:rPr>
        <w:t>the</w:t>
      </w:r>
      <w:r w:rsidR="00A54B0B">
        <w:rPr>
          <w:sz w:val="20"/>
          <w:szCs w:val="20"/>
        </w:rPr>
        <w:t xml:space="preserve"> default refresh rate is 500. From here the developer can increase the value to slow down the refresh rate.</w:t>
      </w:r>
      <w:r w:rsidR="001A2351">
        <w:rPr>
          <w:sz w:val="20"/>
          <w:szCs w:val="20"/>
        </w:rPr>
        <w:t xml:space="preserve"> </w:t>
      </w:r>
    </w:p>
    <w:p w:rsidR="00C84EDF" w:rsidRDefault="00C84EDF" w:rsidP="00F83A5B">
      <w:pPr>
        <w:spacing w:after="0" w:line="240" w:lineRule="auto"/>
        <w:ind w:left="284"/>
        <w:rPr>
          <w:sz w:val="20"/>
          <w:szCs w:val="20"/>
        </w:rPr>
      </w:pPr>
    </w:p>
    <w:p w:rsidR="008706F4" w:rsidRDefault="00C84EDF" w:rsidP="00F83A5B">
      <w:pPr>
        <w:spacing w:after="0" w:line="240" w:lineRule="auto"/>
        <w:ind w:left="284"/>
        <w:rPr>
          <w:sz w:val="20"/>
          <w:szCs w:val="20"/>
        </w:rPr>
      </w:pPr>
      <w:r>
        <w:rPr>
          <w:sz w:val="20"/>
          <w:szCs w:val="20"/>
        </w:rPr>
        <w:t>Similarly</w:t>
      </w:r>
      <w:r w:rsidR="001A2351">
        <w:rPr>
          <w:sz w:val="20"/>
          <w:szCs w:val="20"/>
        </w:rPr>
        <w:t>, the DMG has changed as well</w:t>
      </w:r>
      <w:r w:rsidR="00D97FBC">
        <w:rPr>
          <w:sz w:val="20"/>
          <w:szCs w:val="20"/>
        </w:rPr>
        <w:t>, as shown in Figure \ref{</w:t>
      </w:r>
      <w:r w:rsidR="009F1D77" w:rsidRPr="00DF135B">
        <w:rPr>
          <w:rFonts w:cs="Times-Roman"/>
          <w:sz w:val="20"/>
          <w:szCs w:val="20"/>
        </w:rPr>
        <w:t>fig:</w:t>
      </w:r>
      <w:r w:rsidR="009F1D77">
        <w:rPr>
          <w:sz w:val="20"/>
          <w:szCs w:val="20"/>
        </w:rPr>
        <w:t>Evaluation-RSS-Example-6</w:t>
      </w:r>
      <w:r w:rsidR="00D97FBC">
        <w:rPr>
          <w:sz w:val="20"/>
          <w:szCs w:val="20"/>
        </w:rPr>
        <w:t>}</w:t>
      </w:r>
      <w:r w:rsidR="001A2351">
        <w:rPr>
          <w:sz w:val="20"/>
          <w:szCs w:val="20"/>
        </w:rPr>
        <w:t>.</w:t>
      </w:r>
      <w:r w:rsidR="00D97FBC">
        <w:rPr>
          <w:sz w:val="20"/>
          <w:szCs w:val="20"/>
        </w:rPr>
        <w:t xml:space="preserve"> T</w:t>
      </w:r>
      <w:r w:rsidR="001A2351">
        <w:rPr>
          <w:sz w:val="20"/>
          <w:szCs w:val="20"/>
        </w:rPr>
        <w:t>he graphical model now contains a single node</w:t>
      </w:r>
      <w:r w:rsidR="00D97FBC">
        <w:rPr>
          <w:sz w:val="20"/>
          <w:szCs w:val="20"/>
        </w:rPr>
        <w:t>, instead of two</w:t>
      </w:r>
      <w:r>
        <w:rPr>
          <w:sz w:val="20"/>
          <w:szCs w:val="20"/>
        </w:rPr>
        <w:t xml:space="preserve"> as we saw in Figure \ref{</w:t>
      </w:r>
      <w:r w:rsidR="00260E51" w:rsidRPr="00DF135B">
        <w:rPr>
          <w:rFonts w:cs="Times-Roman"/>
          <w:sz w:val="20"/>
          <w:szCs w:val="20"/>
        </w:rPr>
        <w:t>fig:</w:t>
      </w:r>
      <w:r w:rsidR="00260E51">
        <w:rPr>
          <w:sz w:val="20"/>
          <w:szCs w:val="20"/>
        </w:rPr>
        <w:t>Evaluation-RSS-Example-4</w:t>
      </w:r>
      <w:r>
        <w:rPr>
          <w:sz w:val="20"/>
          <w:szCs w:val="20"/>
        </w:rPr>
        <w:t>}</w:t>
      </w:r>
      <w:r w:rsidR="001A2351">
        <w:rPr>
          <w:sz w:val="20"/>
          <w:szCs w:val="20"/>
        </w:rPr>
        <w:t>.</w:t>
      </w:r>
      <w:r>
        <w:rPr>
          <w:sz w:val="20"/>
          <w:szCs w:val="20"/>
        </w:rPr>
        <w:t xml:space="preserve"> The single node has a self-directed edge, indicating that the control-flow entails invoking the same DOM mutator repeatedly, without any transitions to other DOM </w:t>
      </w:r>
      <w:r>
        <w:rPr>
          <w:sz w:val="20"/>
          <w:szCs w:val="20"/>
        </w:rPr>
        <w:lastRenderedPageBreak/>
        <w:t xml:space="preserve">mutators. This DMG is consistent with </w:t>
      </w:r>
      <w:r w:rsidR="00081A09">
        <w:rPr>
          <w:sz w:val="20"/>
          <w:szCs w:val="20"/>
        </w:rPr>
        <w:t xml:space="preserve">the conceptual model we </w:t>
      </w:r>
      <w:r w:rsidR="00A7201B">
        <w:rPr>
          <w:sz w:val="20"/>
          <w:szCs w:val="20"/>
        </w:rPr>
        <w:t>presented</w:t>
      </w:r>
      <w:r w:rsidR="00081A09">
        <w:rPr>
          <w:sz w:val="20"/>
          <w:szCs w:val="20"/>
        </w:rPr>
        <w:t xml:space="preserve"> </w:t>
      </w:r>
      <w:r w:rsidR="00065ED8">
        <w:rPr>
          <w:sz w:val="20"/>
          <w:szCs w:val="20"/>
        </w:rPr>
        <w:t xml:space="preserve">for the RSS news feed </w:t>
      </w:r>
      <w:r w:rsidR="00081A09">
        <w:rPr>
          <w:sz w:val="20"/>
          <w:szCs w:val="20"/>
        </w:rPr>
        <w:t xml:space="preserve">in </w:t>
      </w:r>
      <w:r>
        <w:rPr>
          <w:sz w:val="20"/>
          <w:szCs w:val="20"/>
        </w:rPr>
        <w:t>Section \ref{</w:t>
      </w:r>
      <w:r w:rsidRPr="00C84EDF">
        <w:rPr>
          <w:sz w:val="20"/>
          <w:szCs w:val="20"/>
        </w:rPr>
        <w:t>sec:methodologyJPS2.0</w:t>
      </w:r>
      <w:r>
        <w:rPr>
          <w:sz w:val="20"/>
          <w:szCs w:val="20"/>
        </w:rPr>
        <w:t>}</w:t>
      </w:r>
      <w:r w:rsidR="008A5CE0">
        <w:rPr>
          <w:sz w:val="20"/>
          <w:szCs w:val="20"/>
        </w:rPr>
        <w:t>, namely Figure \ref{</w:t>
      </w:r>
      <w:r w:rsidR="008A5CE0" w:rsidRPr="00DF135B">
        <w:rPr>
          <w:rFonts w:cs="Times-Roman"/>
          <w:sz w:val="20"/>
          <w:szCs w:val="20"/>
        </w:rPr>
        <w:t>fig:</w:t>
      </w:r>
      <w:r w:rsidR="008A5CE0">
        <w:rPr>
          <w:sz w:val="20"/>
          <w:szCs w:val="20"/>
        </w:rPr>
        <w:t>RSS-Example-4}</w:t>
      </w:r>
      <w:r>
        <w:rPr>
          <w:sz w:val="20"/>
          <w:szCs w:val="20"/>
        </w:rPr>
        <w:t>.</w:t>
      </w:r>
    </w:p>
    <w:p w:rsidR="001A2351" w:rsidRDefault="001A2351" w:rsidP="001A2351">
      <w:pPr>
        <w:autoSpaceDE w:val="0"/>
        <w:autoSpaceDN w:val="0"/>
        <w:adjustRightInd w:val="0"/>
        <w:spacing w:after="0" w:line="240" w:lineRule="auto"/>
        <w:ind w:left="720"/>
        <w:rPr>
          <w:rFonts w:cs="Times-Roman"/>
          <w:sz w:val="20"/>
          <w:szCs w:val="20"/>
        </w:rPr>
      </w:pPr>
    </w:p>
    <w:p w:rsidR="001A2351" w:rsidRPr="00DF135B" w:rsidRDefault="001A2351" w:rsidP="001A2351">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1A2351" w:rsidRPr="00DF135B" w:rsidRDefault="001A2351" w:rsidP="001A2351">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1A2351" w:rsidRPr="00DF135B" w:rsidRDefault="001A2351" w:rsidP="001A2351">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Evaluation-RSS-Example-6</w:t>
      </w:r>
      <w:r w:rsidRPr="00DF135B">
        <w:rPr>
          <w:rFonts w:cs="Times-Roman"/>
          <w:sz w:val="20"/>
          <w:szCs w:val="20"/>
        </w:rPr>
        <w:t>}</w:t>
      </w:r>
    </w:p>
    <w:p w:rsidR="001A2351" w:rsidRPr="00DF135B" w:rsidRDefault="001A2351" w:rsidP="001A2351">
      <w:pPr>
        <w:autoSpaceDE w:val="0"/>
        <w:autoSpaceDN w:val="0"/>
        <w:adjustRightInd w:val="0"/>
        <w:spacing w:after="0" w:line="240" w:lineRule="auto"/>
        <w:ind w:left="720"/>
        <w:rPr>
          <w:rFonts w:cs="Times-Roman"/>
          <w:sz w:val="20"/>
          <w:szCs w:val="20"/>
        </w:rPr>
      </w:pPr>
      <w:r w:rsidRPr="00DF135B">
        <w:rPr>
          <w:rFonts w:cs="Times-Roman"/>
          <w:sz w:val="20"/>
          <w:szCs w:val="20"/>
        </w:rPr>
        <w:t xml:space="preserve">  \caption[</w:t>
      </w:r>
      <w:r>
        <w:rPr>
          <w:rFonts w:cs="Times-Roman"/>
          <w:sz w:val="20"/>
          <w:szCs w:val="20"/>
        </w:rPr>
        <w:t>FireInsight DMG View: RSS News Feed Part 2</w:t>
      </w:r>
      <w:r w:rsidRPr="00DF135B">
        <w:rPr>
          <w:rFonts w:cs="Times-Roman"/>
          <w:sz w:val="20"/>
          <w:szCs w:val="20"/>
        </w:rPr>
        <w:t>]</w:t>
      </w:r>
    </w:p>
    <w:p w:rsidR="001A2351" w:rsidRPr="00DF135B" w:rsidRDefault="001A2351" w:rsidP="001A2351">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Pr>
          <w:rFonts w:cs="Times-Roman"/>
          <w:sz w:val="20"/>
          <w:szCs w:val="20"/>
        </w:rPr>
        <w:t>The above screenshot shows the FireInsight inspection mode</w:t>
      </w:r>
      <w:r w:rsidRPr="00DF135B">
        <w:rPr>
          <w:rFonts w:cs="Times-Roman"/>
          <w:sz w:val="20"/>
          <w:szCs w:val="20"/>
        </w:rPr>
        <w:t xml:space="preserve"> </w:t>
      </w:r>
      <w:r>
        <w:rPr>
          <w:rFonts w:cs="Times-Roman"/>
          <w:sz w:val="20"/>
          <w:szCs w:val="20"/>
        </w:rPr>
        <w:t>being applied to the RSS news feed area for a second time. The DMG view shows a different event handler this time.</w:t>
      </w:r>
      <w:r w:rsidRPr="00DF135B">
        <w:rPr>
          <w:rFonts w:cs="Times-Roman"/>
          <w:sz w:val="20"/>
          <w:szCs w:val="20"/>
        </w:rPr>
        <w:t>}</w:t>
      </w:r>
    </w:p>
    <w:p w:rsidR="001A2351" w:rsidRPr="00DF135B" w:rsidRDefault="001A2351" w:rsidP="001A2351">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Pr>
          <w:sz w:val="20"/>
          <w:szCs w:val="20"/>
        </w:rPr>
        <w:t>Evaluation-RSS-Example-6</w:t>
      </w:r>
      <w:r w:rsidRPr="00DF135B">
        <w:rPr>
          <w:rFonts w:cs="Times-Roman"/>
          <w:sz w:val="20"/>
          <w:szCs w:val="20"/>
        </w:rPr>
        <w:t>}</w:t>
      </w:r>
    </w:p>
    <w:p w:rsidR="001A2351" w:rsidRPr="0053066C" w:rsidRDefault="001A2351" w:rsidP="0053066C">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FE6236" w:rsidRDefault="00FE6236" w:rsidP="002E60A6">
      <w:pPr>
        <w:spacing w:after="0" w:line="240" w:lineRule="auto"/>
        <w:rPr>
          <w:sz w:val="20"/>
          <w:szCs w:val="20"/>
        </w:rPr>
      </w:pPr>
    </w:p>
    <w:p w:rsidR="00E80CDB" w:rsidRPr="0082209D" w:rsidRDefault="00E80CDB" w:rsidP="00E80CDB">
      <w:pPr>
        <w:spacing w:after="0" w:line="240" w:lineRule="auto"/>
        <w:ind w:left="284"/>
        <w:rPr>
          <w:b/>
          <w:sz w:val="20"/>
          <w:szCs w:val="20"/>
        </w:rPr>
      </w:pPr>
      <w:r w:rsidRPr="0082209D">
        <w:rPr>
          <w:b/>
          <w:sz w:val="20"/>
          <w:szCs w:val="20"/>
        </w:rPr>
        <w:t>\subsection{</w:t>
      </w:r>
      <w:r>
        <w:rPr>
          <w:b/>
          <w:sz w:val="20"/>
          <w:szCs w:val="20"/>
        </w:rPr>
        <w:t>Case Study: Catalog Browser</w:t>
      </w:r>
      <w:r w:rsidR="008000C1">
        <w:rPr>
          <w:b/>
          <w:sz w:val="20"/>
          <w:szCs w:val="20"/>
        </w:rPr>
        <w:t xml:space="preserve"> Info Pane</w:t>
      </w:r>
      <w:r w:rsidRPr="0082209D">
        <w:rPr>
          <w:b/>
          <w:sz w:val="20"/>
          <w:szCs w:val="20"/>
        </w:rPr>
        <w:t>}</w:t>
      </w:r>
    </w:p>
    <w:p w:rsidR="00E80CDB" w:rsidRDefault="00E80CDB" w:rsidP="00E80CDB">
      <w:pPr>
        <w:spacing w:after="0" w:line="240" w:lineRule="auto"/>
        <w:ind w:left="284"/>
        <w:rPr>
          <w:b/>
          <w:sz w:val="20"/>
          <w:szCs w:val="20"/>
        </w:rPr>
      </w:pPr>
      <w:r w:rsidRPr="0082209D">
        <w:rPr>
          <w:b/>
          <w:sz w:val="20"/>
          <w:szCs w:val="20"/>
        </w:rPr>
        <w:t>\label{</w:t>
      </w:r>
      <w:r>
        <w:rPr>
          <w:b/>
          <w:sz w:val="20"/>
          <w:szCs w:val="20"/>
        </w:rPr>
        <w:t>sub</w:t>
      </w:r>
      <w:r w:rsidRPr="0082209D">
        <w:rPr>
          <w:b/>
          <w:sz w:val="20"/>
          <w:szCs w:val="20"/>
        </w:rPr>
        <w:t>sec:results</w:t>
      </w:r>
      <w:r w:rsidR="003354C5">
        <w:rPr>
          <w:b/>
          <w:sz w:val="20"/>
          <w:szCs w:val="20"/>
        </w:rPr>
        <w:t>CatalogBrowserInfoPane</w:t>
      </w:r>
      <w:r w:rsidRPr="0082209D">
        <w:rPr>
          <w:b/>
          <w:sz w:val="20"/>
          <w:szCs w:val="20"/>
        </w:rPr>
        <w:t>}</w:t>
      </w:r>
    </w:p>
    <w:p w:rsidR="00E80CDB" w:rsidRDefault="00E80CDB" w:rsidP="00E80CDB">
      <w:pPr>
        <w:spacing w:after="0" w:line="240" w:lineRule="auto"/>
        <w:ind w:left="284"/>
        <w:rPr>
          <w:sz w:val="20"/>
          <w:szCs w:val="20"/>
        </w:rPr>
      </w:pPr>
    </w:p>
    <w:p w:rsidR="00216B1B" w:rsidRDefault="00FD46C3" w:rsidP="0029797D">
      <w:pPr>
        <w:spacing w:after="0" w:line="240" w:lineRule="auto"/>
        <w:ind w:left="284"/>
        <w:rPr>
          <w:sz w:val="20"/>
          <w:szCs w:val="20"/>
        </w:rPr>
      </w:pPr>
      <w:r>
        <w:rPr>
          <w:sz w:val="20"/>
          <w:szCs w:val="20"/>
        </w:rPr>
        <w:t xml:space="preserve">Our next case study involves </w:t>
      </w:r>
      <w:r w:rsidR="00D3170D">
        <w:rPr>
          <w:sz w:val="20"/>
          <w:szCs w:val="20"/>
        </w:rPr>
        <w:t xml:space="preserve">a </w:t>
      </w:r>
      <w:r w:rsidR="003C1451">
        <w:rPr>
          <w:sz w:val="20"/>
          <w:szCs w:val="20"/>
        </w:rPr>
        <w:t>complex user interaction</w:t>
      </w:r>
      <w:r>
        <w:rPr>
          <w:sz w:val="20"/>
          <w:szCs w:val="20"/>
        </w:rPr>
        <w:t xml:space="preserve"> on the </w:t>
      </w:r>
      <w:r w:rsidR="00790C16">
        <w:rPr>
          <w:sz w:val="20"/>
          <w:szCs w:val="20"/>
        </w:rPr>
        <w:t xml:space="preserve">JPS2.0 </w:t>
      </w:r>
      <w:r>
        <w:rPr>
          <w:sz w:val="20"/>
          <w:szCs w:val="20"/>
        </w:rPr>
        <w:t xml:space="preserve">Catalog Browser page. </w:t>
      </w:r>
      <w:r w:rsidR="00790C16">
        <w:rPr>
          <w:sz w:val="20"/>
          <w:szCs w:val="20"/>
        </w:rPr>
        <w:t xml:space="preserve">This page allows </w:t>
      </w:r>
      <w:r w:rsidR="00871E79">
        <w:rPr>
          <w:sz w:val="20"/>
          <w:szCs w:val="20"/>
        </w:rPr>
        <w:t xml:space="preserve">the user to </w:t>
      </w:r>
      <w:r w:rsidR="00790C16">
        <w:rPr>
          <w:sz w:val="20"/>
          <w:szCs w:val="20"/>
        </w:rPr>
        <w:t xml:space="preserve">peruse pet listings stored in the JPS2.0 database. On the left-hand side, the navigation menu displays the categories of animal types (e.g. cats) and sub-types (e.g. hairy cats). On the right-hand side, the main panel allows the user to explore pet listings within the current category sub-type. A gallery of thumbnail images located at the bottom of the main panel allows the user to scroll through pet listings. The user can view more details </w:t>
      </w:r>
      <w:r w:rsidR="00F8361A">
        <w:rPr>
          <w:sz w:val="20"/>
          <w:szCs w:val="20"/>
        </w:rPr>
        <w:t xml:space="preserve">for </w:t>
      </w:r>
      <w:r w:rsidR="00790C16">
        <w:rPr>
          <w:sz w:val="20"/>
          <w:szCs w:val="20"/>
        </w:rPr>
        <w:t>each pet by clicking the thumbnail image. This action loads the selected pet’s information in</w:t>
      </w:r>
      <w:r w:rsidR="00262384">
        <w:rPr>
          <w:sz w:val="20"/>
          <w:szCs w:val="20"/>
        </w:rPr>
        <w:t>to</w:t>
      </w:r>
      <w:r w:rsidR="00790C16">
        <w:rPr>
          <w:sz w:val="20"/>
          <w:szCs w:val="20"/>
        </w:rPr>
        <w:t xml:space="preserve"> the main panel area, </w:t>
      </w:r>
      <w:r w:rsidR="00262384">
        <w:rPr>
          <w:sz w:val="20"/>
          <w:szCs w:val="20"/>
        </w:rPr>
        <w:t xml:space="preserve">directly </w:t>
      </w:r>
      <w:r w:rsidR="00790C16">
        <w:rPr>
          <w:sz w:val="20"/>
          <w:szCs w:val="20"/>
        </w:rPr>
        <w:t xml:space="preserve">above the image gallery. </w:t>
      </w:r>
      <w:r w:rsidR="00DE3B16">
        <w:rPr>
          <w:sz w:val="20"/>
          <w:szCs w:val="20"/>
        </w:rPr>
        <w:t xml:space="preserve">Two items are loaded into the </w:t>
      </w:r>
      <w:r w:rsidR="00262384">
        <w:rPr>
          <w:sz w:val="20"/>
          <w:szCs w:val="20"/>
        </w:rPr>
        <w:t>main panel area: (1) a large</w:t>
      </w:r>
      <w:r w:rsidR="00DE3B16">
        <w:rPr>
          <w:sz w:val="20"/>
          <w:szCs w:val="20"/>
        </w:rPr>
        <w:t xml:space="preserve"> </w:t>
      </w:r>
      <w:r w:rsidR="00262384">
        <w:rPr>
          <w:sz w:val="20"/>
          <w:szCs w:val="20"/>
        </w:rPr>
        <w:t xml:space="preserve">snapshot </w:t>
      </w:r>
      <w:r w:rsidR="00DE3B16">
        <w:rPr>
          <w:sz w:val="20"/>
          <w:szCs w:val="20"/>
        </w:rPr>
        <w:t>image</w:t>
      </w:r>
      <w:r w:rsidR="00262384">
        <w:rPr>
          <w:sz w:val="20"/>
          <w:szCs w:val="20"/>
        </w:rPr>
        <w:t xml:space="preserve"> of the pet</w:t>
      </w:r>
      <w:r w:rsidR="00DE3B16">
        <w:rPr>
          <w:sz w:val="20"/>
          <w:szCs w:val="20"/>
        </w:rPr>
        <w:t xml:space="preserve">, (2) </w:t>
      </w:r>
      <w:r w:rsidR="00BE42A4">
        <w:rPr>
          <w:sz w:val="20"/>
          <w:szCs w:val="20"/>
        </w:rPr>
        <w:t xml:space="preserve">summary </w:t>
      </w:r>
      <w:r w:rsidR="00DE3B16">
        <w:rPr>
          <w:sz w:val="20"/>
          <w:szCs w:val="20"/>
        </w:rPr>
        <w:t xml:space="preserve">information about the pet. </w:t>
      </w:r>
      <w:r w:rsidR="0029797D">
        <w:rPr>
          <w:sz w:val="20"/>
          <w:szCs w:val="20"/>
        </w:rPr>
        <w:t xml:space="preserve">The </w:t>
      </w:r>
      <w:r w:rsidR="00093EE2">
        <w:rPr>
          <w:sz w:val="20"/>
          <w:szCs w:val="20"/>
        </w:rPr>
        <w:t xml:space="preserve">summary </w:t>
      </w:r>
      <w:r w:rsidR="0029797D">
        <w:rPr>
          <w:sz w:val="20"/>
          <w:szCs w:val="20"/>
        </w:rPr>
        <w:t>information is loaded into an Info Pane area, which is located above the image gallery</w:t>
      </w:r>
      <w:r w:rsidR="00977EC3">
        <w:rPr>
          <w:sz w:val="20"/>
          <w:szCs w:val="20"/>
        </w:rPr>
        <w:t xml:space="preserve"> </w:t>
      </w:r>
      <w:r w:rsidR="00534788">
        <w:rPr>
          <w:sz w:val="20"/>
          <w:szCs w:val="20"/>
        </w:rPr>
        <w:t xml:space="preserve">but </w:t>
      </w:r>
      <w:r w:rsidR="00977EC3">
        <w:rPr>
          <w:sz w:val="20"/>
          <w:szCs w:val="20"/>
        </w:rPr>
        <w:t>in front of the snapshot image</w:t>
      </w:r>
      <w:r w:rsidR="0029797D">
        <w:rPr>
          <w:sz w:val="20"/>
          <w:szCs w:val="20"/>
        </w:rPr>
        <w:t xml:space="preserve">. </w:t>
      </w:r>
    </w:p>
    <w:p w:rsidR="00216B1B" w:rsidRDefault="00216B1B" w:rsidP="0029797D">
      <w:pPr>
        <w:spacing w:after="0" w:line="240" w:lineRule="auto"/>
        <w:ind w:left="284"/>
        <w:rPr>
          <w:sz w:val="20"/>
          <w:szCs w:val="20"/>
        </w:rPr>
      </w:pPr>
    </w:p>
    <w:p w:rsidR="00216B1B" w:rsidRPr="00DF135B" w:rsidRDefault="00216B1B" w:rsidP="00216B1B">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216B1B" w:rsidRPr="00DF135B" w:rsidRDefault="00216B1B" w:rsidP="00216B1B">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216B1B" w:rsidRPr="00DF135B" w:rsidRDefault="00216B1B" w:rsidP="00216B1B">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sidR="004A2089">
        <w:rPr>
          <w:rFonts w:cs="Times-Roman"/>
          <w:sz w:val="20"/>
          <w:szCs w:val="20"/>
        </w:rPr>
        <w:t>height=1</w:t>
      </w:r>
      <w:r>
        <w:rPr>
          <w:rFonts w:cs="Times-Roman"/>
          <w:sz w:val="20"/>
          <w:szCs w:val="20"/>
        </w:rPr>
        <w:t>\columnwidth</w:t>
      </w:r>
      <w:r w:rsidRPr="00DF135B">
        <w:rPr>
          <w:rFonts w:cs="Times-Roman"/>
          <w:sz w:val="20"/>
          <w:szCs w:val="20"/>
        </w:rPr>
        <w:t>]{</w:t>
      </w:r>
      <w:r w:rsidR="00EE06C0" w:rsidRPr="00EE06C0">
        <w:rPr>
          <w:sz w:val="20"/>
          <w:szCs w:val="20"/>
        </w:rPr>
        <w:t>Evaluation-Catalog-Info-Pane-Example-1</w:t>
      </w:r>
      <w:r w:rsidRPr="00DF135B">
        <w:rPr>
          <w:rFonts w:cs="Times-Roman"/>
          <w:sz w:val="20"/>
          <w:szCs w:val="20"/>
        </w:rPr>
        <w:t>}</w:t>
      </w:r>
    </w:p>
    <w:p w:rsidR="00216B1B" w:rsidRPr="00DF135B" w:rsidRDefault="00216B1B" w:rsidP="00216B1B">
      <w:pPr>
        <w:autoSpaceDE w:val="0"/>
        <w:autoSpaceDN w:val="0"/>
        <w:adjustRightInd w:val="0"/>
        <w:spacing w:after="0" w:line="240" w:lineRule="auto"/>
        <w:ind w:left="720"/>
        <w:rPr>
          <w:rFonts w:cs="Times-Roman"/>
          <w:sz w:val="20"/>
          <w:szCs w:val="20"/>
        </w:rPr>
      </w:pPr>
      <w:r w:rsidRPr="00DF135B">
        <w:rPr>
          <w:rFonts w:cs="Times-Roman"/>
          <w:sz w:val="20"/>
          <w:szCs w:val="20"/>
        </w:rPr>
        <w:t xml:space="preserve">  \caption[</w:t>
      </w:r>
      <w:r w:rsidR="00C55FCF">
        <w:rPr>
          <w:rFonts w:cs="Times-Roman"/>
          <w:sz w:val="20"/>
          <w:szCs w:val="20"/>
        </w:rPr>
        <w:t>Case Study</w:t>
      </w:r>
      <w:r>
        <w:rPr>
          <w:rFonts w:cs="Times-Roman"/>
          <w:sz w:val="20"/>
          <w:szCs w:val="20"/>
        </w:rPr>
        <w:t xml:space="preserve">: </w:t>
      </w:r>
      <w:r w:rsidR="00D42879">
        <w:rPr>
          <w:rFonts w:cs="Times-Roman"/>
          <w:sz w:val="20"/>
          <w:szCs w:val="20"/>
        </w:rPr>
        <w:t>Catalog</w:t>
      </w:r>
      <w:r w:rsidR="000B492C">
        <w:rPr>
          <w:rFonts w:cs="Times-Roman"/>
          <w:sz w:val="20"/>
          <w:szCs w:val="20"/>
        </w:rPr>
        <w:t xml:space="preserve"> Browser</w:t>
      </w:r>
      <w:r w:rsidR="00D42879">
        <w:rPr>
          <w:rFonts w:cs="Times-Roman"/>
          <w:sz w:val="20"/>
          <w:szCs w:val="20"/>
        </w:rPr>
        <w:t xml:space="preserve"> Info Pane</w:t>
      </w:r>
      <w:r w:rsidRPr="00DF135B">
        <w:rPr>
          <w:rFonts w:cs="Times-Roman"/>
          <w:sz w:val="20"/>
          <w:szCs w:val="20"/>
        </w:rPr>
        <w:t>]</w:t>
      </w:r>
    </w:p>
    <w:p w:rsidR="00216B1B" w:rsidRPr="00DF135B" w:rsidRDefault="00216B1B" w:rsidP="00216B1B">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Pr>
          <w:rFonts w:cs="Times-Roman"/>
          <w:sz w:val="20"/>
          <w:szCs w:val="20"/>
        </w:rPr>
        <w:t xml:space="preserve">The above screenshot shows </w:t>
      </w:r>
      <w:r w:rsidR="00A41270">
        <w:rPr>
          <w:rFonts w:cs="Times-Roman"/>
          <w:sz w:val="20"/>
          <w:szCs w:val="20"/>
        </w:rPr>
        <w:t xml:space="preserve">the </w:t>
      </w:r>
      <w:r w:rsidR="00A91C76">
        <w:rPr>
          <w:rFonts w:cs="Times-Roman"/>
          <w:sz w:val="20"/>
          <w:szCs w:val="20"/>
        </w:rPr>
        <w:t xml:space="preserve">JPS2.0 </w:t>
      </w:r>
      <w:r w:rsidR="00A41270">
        <w:rPr>
          <w:rFonts w:cs="Times-Roman"/>
          <w:sz w:val="20"/>
          <w:szCs w:val="20"/>
        </w:rPr>
        <w:t>Catalog Browser page</w:t>
      </w:r>
      <w:r>
        <w:rPr>
          <w:rFonts w:cs="Times-Roman"/>
          <w:sz w:val="20"/>
          <w:szCs w:val="20"/>
        </w:rPr>
        <w:t>.</w:t>
      </w:r>
      <w:r w:rsidR="00DA799F">
        <w:rPr>
          <w:rFonts w:cs="Times-Roman"/>
          <w:sz w:val="20"/>
          <w:szCs w:val="20"/>
        </w:rPr>
        <w:t xml:space="preserve"> In particular it shows the two states of the Info Pane area: (1) </w:t>
      </w:r>
      <w:r w:rsidR="001B3E55">
        <w:rPr>
          <w:rFonts w:cs="Times-Roman"/>
          <w:sz w:val="20"/>
          <w:szCs w:val="20"/>
        </w:rPr>
        <w:t>minimized, and (2) m</w:t>
      </w:r>
      <w:r w:rsidR="00DA799F">
        <w:rPr>
          <w:rFonts w:cs="Times-Roman"/>
          <w:sz w:val="20"/>
          <w:szCs w:val="20"/>
        </w:rPr>
        <w:t>aximized.</w:t>
      </w:r>
      <w:r w:rsidRPr="00DF135B">
        <w:rPr>
          <w:rFonts w:cs="Times-Roman"/>
          <w:sz w:val="20"/>
          <w:szCs w:val="20"/>
        </w:rPr>
        <w:t>}</w:t>
      </w:r>
    </w:p>
    <w:p w:rsidR="00216B1B" w:rsidRPr="00DF135B" w:rsidRDefault="00216B1B" w:rsidP="00216B1B">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sidR="00EE06C0" w:rsidRPr="00EE06C0">
        <w:rPr>
          <w:rFonts w:cs="Times-Roman"/>
          <w:sz w:val="20"/>
          <w:szCs w:val="20"/>
        </w:rPr>
        <w:t>Evaluation-Catalog-Info-Pane-Example-1</w:t>
      </w:r>
      <w:r w:rsidRPr="00DF135B">
        <w:rPr>
          <w:rFonts w:cs="Times-Roman"/>
          <w:sz w:val="20"/>
          <w:szCs w:val="20"/>
        </w:rPr>
        <w:t>}</w:t>
      </w:r>
    </w:p>
    <w:p w:rsidR="00216B1B" w:rsidRDefault="00216B1B" w:rsidP="00216B1B">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216B1B" w:rsidRDefault="00216B1B" w:rsidP="0029797D">
      <w:pPr>
        <w:spacing w:after="0" w:line="240" w:lineRule="auto"/>
        <w:ind w:left="284"/>
        <w:rPr>
          <w:sz w:val="20"/>
          <w:szCs w:val="20"/>
        </w:rPr>
      </w:pPr>
    </w:p>
    <w:p w:rsidR="00EE5AED" w:rsidRDefault="0029797D" w:rsidP="00EE5AED">
      <w:pPr>
        <w:spacing w:after="0" w:line="240" w:lineRule="auto"/>
        <w:ind w:left="284"/>
        <w:rPr>
          <w:sz w:val="20"/>
          <w:szCs w:val="20"/>
        </w:rPr>
      </w:pPr>
      <w:r>
        <w:rPr>
          <w:sz w:val="20"/>
          <w:szCs w:val="20"/>
        </w:rPr>
        <w:t>The Info Pane area</w:t>
      </w:r>
      <w:r w:rsidR="00216B1B">
        <w:rPr>
          <w:sz w:val="20"/>
          <w:szCs w:val="20"/>
        </w:rPr>
        <w:t xml:space="preserve"> can be in a minimized state or a maximized state, as shown in Figure \ref{</w:t>
      </w:r>
      <w:r w:rsidR="00034C59" w:rsidRPr="00DF135B">
        <w:rPr>
          <w:rFonts w:cs="Times-Roman"/>
          <w:sz w:val="20"/>
          <w:szCs w:val="20"/>
        </w:rPr>
        <w:t>fig:</w:t>
      </w:r>
      <w:r w:rsidR="00034C59" w:rsidRPr="00EE06C0">
        <w:rPr>
          <w:rFonts w:cs="Times-Roman"/>
          <w:sz w:val="20"/>
          <w:szCs w:val="20"/>
        </w:rPr>
        <w:t>Evaluation-Catalog-Info-Pane-Example-1</w:t>
      </w:r>
      <w:r w:rsidR="00216B1B">
        <w:rPr>
          <w:sz w:val="20"/>
          <w:szCs w:val="20"/>
        </w:rPr>
        <w:t xml:space="preserve">}. </w:t>
      </w:r>
      <w:r w:rsidR="00FB66B4">
        <w:rPr>
          <w:sz w:val="20"/>
          <w:szCs w:val="20"/>
        </w:rPr>
        <w:t xml:space="preserve">When the </w:t>
      </w:r>
      <w:r w:rsidR="001B6CAF">
        <w:rPr>
          <w:sz w:val="20"/>
          <w:szCs w:val="20"/>
        </w:rPr>
        <w:t xml:space="preserve">Info Pane </w:t>
      </w:r>
      <w:r w:rsidR="00FB66B4">
        <w:rPr>
          <w:sz w:val="20"/>
          <w:szCs w:val="20"/>
        </w:rPr>
        <w:t xml:space="preserve">is minimized, </w:t>
      </w:r>
      <w:r w:rsidR="00BF036F">
        <w:rPr>
          <w:sz w:val="20"/>
          <w:szCs w:val="20"/>
        </w:rPr>
        <w:t xml:space="preserve">it is partly </w:t>
      </w:r>
      <w:r w:rsidR="00FB66B4">
        <w:rPr>
          <w:sz w:val="20"/>
          <w:szCs w:val="20"/>
        </w:rPr>
        <w:t>hidden</w:t>
      </w:r>
      <w:r w:rsidR="00BF036F">
        <w:rPr>
          <w:sz w:val="20"/>
          <w:szCs w:val="20"/>
        </w:rPr>
        <w:t xml:space="preserve"> behind the image gallery</w:t>
      </w:r>
      <w:r w:rsidR="00FB66B4">
        <w:rPr>
          <w:sz w:val="20"/>
          <w:szCs w:val="20"/>
        </w:rPr>
        <w:t>. This</w:t>
      </w:r>
      <w:r w:rsidR="00130EBB">
        <w:rPr>
          <w:sz w:val="20"/>
          <w:szCs w:val="20"/>
        </w:rPr>
        <w:t xml:space="preserve"> puts</w:t>
      </w:r>
      <w:r w:rsidR="00FB66B4">
        <w:rPr>
          <w:sz w:val="20"/>
          <w:szCs w:val="20"/>
        </w:rPr>
        <w:t xml:space="preserve"> emphasis on </w:t>
      </w:r>
      <w:r w:rsidR="001B3E55">
        <w:rPr>
          <w:sz w:val="20"/>
          <w:szCs w:val="20"/>
        </w:rPr>
        <w:t xml:space="preserve">the large </w:t>
      </w:r>
      <w:r w:rsidR="00FB66B4">
        <w:rPr>
          <w:sz w:val="20"/>
          <w:szCs w:val="20"/>
        </w:rPr>
        <w:t xml:space="preserve">snapshot </w:t>
      </w:r>
      <w:r w:rsidR="001B3E55">
        <w:rPr>
          <w:sz w:val="20"/>
          <w:szCs w:val="20"/>
        </w:rPr>
        <w:t xml:space="preserve">image of </w:t>
      </w:r>
      <w:r w:rsidR="00FB66B4">
        <w:rPr>
          <w:sz w:val="20"/>
          <w:szCs w:val="20"/>
        </w:rPr>
        <w:t xml:space="preserve">the </w:t>
      </w:r>
      <w:r w:rsidR="001B3E55">
        <w:rPr>
          <w:sz w:val="20"/>
          <w:szCs w:val="20"/>
        </w:rPr>
        <w:t>pet.</w:t>
      </w:r>
      <w:r w:rsidR="001B6CAF">
        <w:rPr>
          <w:sz w:val="20"/>
          <w:szCs w:val="20"/>
        </w:rPr>
        <w:t xml:space="preserve"> </w:t>
      </w:r>
      <w:r w:rsidR="00EE7880">
        <w:rPr>
          <w:sz w:val="20"/>
          <w:szCs w:val="20"/>
        </w:rPr>
        <w:t>A</w:t>
      </w:r>
      <w:r w:rsidR="001B6CAF">
        <w:rPr>
          <w:sz w:val="20"/>
          <w:szCs w:val="20"/>
        </w:rPr>
        <w:t>n arrow image on the right-hand side of the Info Pane is pointing up</w:t>
      </w:r>
      <w:r w:rsidR="00B03D65">
        <w:rPr>
          <w:sz w:val="20"/>
          <w:szCs w:val="20"/>
        </w:rPr>
        <w:t>ward</w:t>
      </w:r>
      <w:r w:rsidR="001B6CAF">
        <w:rPr>
          <w:sz w:val="20"/>
          <w:szCs w:val="20"/>
        </w:rPr>
        <w:t>, indicating that the pane can be expanded.</w:t>
      </w:r>
      <w:r w:rsidR="001B3E55">
        <w:rPr>
          <w:sz w:val="20"/>
          <w:szCs w:val="20"/>
        </w:rPr>
        <w:t xml:space="preserve"> When the </w:t>
      </w:r>
      <w:r w:rsidR="001B6CAF">
        <w:rPr>
          <w:sz w:val="20"/>
          <w:szCs w:val="20"/>
        </w:rPr>
        <w:t xml:space="preserve">Info Pane </w:t>
      </w:r>
      <w:r w:rsidR="001B3E55">
        <w:rPr>
          <w:sz w:val="20"/>
          <w:szCs w:val="20"/>
        </w:rPr>
        <w:t xml:space="preserve">is maximized </w:t>
      </w:r>
      <w:r w:rsidR="00EE7880">
        <w:rPr>
          <w:sz w:val="20"/>
          <w:szCs w:val="20"/>
        </w:rPr>
        <w:t xml:space="preserve">it slides </w:t>
      </w:r>
      <w:r w:rsidR="00BE42A4">
        <w:rPr>
          <w:sz w:val="20"/>
          <w:szCs w:val="20"/>
        </w:rPr>
        <w:t xml:space="preserve">up and obscures the large </w:t>
      </w:r>
      <w:r w:rsidR="004D1946">
        <w:rPr>
          <w:sz w:val="20"/>
          <w:szCs w:val="20"/>
        </w:rPr>
        <w:t>snapshot</w:t>
      </w:r>
      <w:r w:rsidR="0048280A">
        <w:rPr>
          <w:sz w:val="20"/>
          <w:szCs w:val="20"/>
        </w:rPr>
        <w:t xml:space="preserve"> image</w:t>
      </w:r>
      <w:r w:rsidR="00BE42A4">
        <w:rPr>
          <w:sz w:val="20"/>
          <w:szCs w:val="20"/>
        </w:rPr>
        <w:t xml:space="preserve">. </w:t>
      </w:r>
      <w:r w:rsidR="00130EBB">
        <w:rPr>
          <w:sz w:val="20"/>
          <w:szCs w:val="20"/>
        </w:rPr>
        <w:t xml:space="preserve">This allows the user to </w:t>
      </w:r>
      <w:r w:rsidR="00EE7880">
        <w:rPr>
          <w:sz w:val="20"/>
          <w:szCs w:val="20"/>
        </w:rPr>
        <w:t xml:space="preserve">read the summary information and </w:t>
      </w:r>
      <w:r w:rsidR="00130EBB">
        <w:rPr>
          <w:sz w:val="20"/>
          <w:szCs w:val="20"/>
        </w:rPr>
        <w:t xml:space="preserve">learn more about the </w:t>
      </w:r>
      <w:r w:rsidR="007733DF">
        <w:rPr>
          <w:sz w:val="20"/>
          <w:szCs w:val="20"/>
        </w:rPr>
        <w:t xml:space="preserve">selected </w:t>
      </w:r>
      <w:r w:rsidR="00130EBB">
        <w:rPr>
          <w:sz w:val="20"/>
          <w:szCs w:val="20"/>
        </w:rPr>
        <w:t>pet.</w:t>
      </w:r>
      <w:r w:rsidR="00B03D65">
        <w:rPr>
          <w:sz w:val="20"/>
          <w:szCs w:val="20"/>
        </w:rPr>
        <w:t xml:space="preserve"> In this state, the arrow on the right-hand side is pointing downward, indicating that the pane can be closed.</w:t>
      </w:r>
      <w:r w:rsidR="00EE5AED">
        <w:rPr>
          <w:sz w:val="20"/>
          <w:szCs w:val="20"/>
        </w:rPr>
        <w:t xml:space="preserve"> </w:t>
      </w:r>
    </w:p>
    <w:p w:rsidR="00EE5AED" w:rsidRDefault="00EE5AED" w:rsidP="00EE5AED">
      <w:pPr>
        <w:spacing w:after="0" w:line="240" w:lineRule="auto"/>
        <w:ind w:left="284"/>
        <w:rPr>
          <w:sz w:val="20"/>
          <w:szCs w:val="20"/>
        </w:rPr>
      </w:pPr>
    </w:p>
    <w:p w:rsidR="00B351DE" w:rsidRPr="00EE5AED" w:rsidRDefault="00B351DE" w:rsidP="00EE5AED">
      <w:pPr>
        <w:spacing w:after="0" w:line="240" w:lineRule="auto"/>
        <w:ind w:left="284"/>
        <w:rPr>
          <w:sz w:val="20"/>
          <w:szCs w:val="20"/>
          <w:vertAlign w:val="subscript"/>
        </w:rPr>
      </w:pPr>
      <w:r>
        <w:rPr>
          <w:sz w:val="20"/>
          <w:szCs w:val="20"/>
        </w:rPr>
        <w:t xml:space="preserve">When transitioning between minimized and maximized states, the Info Pane is animated to slide upward and </w:t>
      </w:r>
      <w:r w:rsidR="00C15E36">
        <w:rPr>
          <w:sz w:val="20"/>
          <w:szCs w:val="20"/>
        </w:rPr>
        <w:t>downward.</w:t>
      </w:r>
      <w:r w:rsidR="00EE5AED">
        <w:rPr>
          <w:sz w:val="20"/>
          <w:szCs w:val="20"/>
        </w:rPr>
        <w:t xml:space="preserve"> The user </w:t>
      </w:r>
      <w:r w:rsidR="00CE1354">
        <w:rPr>
          <w:sz w:val="20"/>
          <w:szCs w:val="20"/>
        </w:rPr>
        <w:t xml:space="preserve">can control </w:t>
      </w:r>
      <w:r w:rsidR="00EE5AED">
        <w:rPr>
          <w:sz w:val="20"/>
          <w:szCs w:val="20"/>
        </w:rPr>
        <w:t>the state of the Info Pane by clicking on the arrow image</w:t>
      </w:r>
      <w:r w:rsidR="00D132A4">
        <w:rPr>
          <w:sz w:val="20"/>
          <w:szCs w:val="20"/>
        </w:rPr>
        <w:t>. This toggles the Info Pane from minimized to maximized, and vice versa.</w:t>
      </w:r>
      <w:r w:rsidR="00EE5AED">
        <w:rPr>
          <w:sz w:val="20"/>
          <w:szCs w:val="20"/>
        </w:rPr>
        <w:t xml:space="preserve"> </w:t>
      </w:r>
      <w:r w:rsidR="00A070D6">
        <w:rPr>
          <w:sz w:val="20"/>
          <w:szCs w:val="20"/>
        </w:rPr>
        <w:t xml:space="preserve">Thus, the arrow image is actually a </w:t>
      </w:r>
      <w:r w:rsidR="00EE5AED">
        <w:rPr>
          <w:sz w:val="20"/>
          <w:szCs w:val="20"/>
        </w:rPr>
        <w:t>button.</w:t>
      </w:r>
      <w:r w:rsidR="00A070D6">
        <w:rPr>
          <w:sz w:val="20"/>
          <w:szCs w:val="20"/>
        </w:rPr>
        <w:t xml:space="preserve"> </w:t>
      </w:r>
      <w:r w:rsidR="00194BAC">
        <w:rPr>
          <w:sz w:val="20"/>
          <w:szCs w:val="20"/>
        </w:rPr>
        <w:t>For this reason, w</w:t>
      </w:r>
      <w:r w:rsidR="00A070D6">
        <w:rPr>
          <w:sz w:val="20"/>
          <w:szCs w:val="20"/>
        </w:rPr>
        <w:t xml:space="preserve">e denote the arrow as the </w:t>
      </w:r>
      <w:r w:rsidR="00C36B9E">
        <w:rPr>
          <w:sz w:val="20"/>
          <w:szCs w:val="20"/>
        </w:rPr>
        <w:t>toggle</w:t>
      </w:r>
      <w:r w:rsidR="00A070D6">
        <w:rPr>
          <w:sz w:val="20"/>
          <w:szCs w:val="20"/>
        </w:rPr>
        <w:t xml:space="preserve"> button.</w:t>
      </w:r>
    </w:p>
    <w:p w:rsidR="00322457" w:rsidRDefault="00322457" w:rsidP="0029797D">
      <w:pPr>
        <w:spacing w:after="0" w:line="240" w:lineRule="auto"/>
        <w:ind w:left="284"/>
        <w:rPr>
          <w:sz w:val="20"/>
          <w:szCs w:val="20"/>
        </w:rPr>
      </w:pPr>
    </w:p>
    <w:p w:rsidR="00940BDF" w:rsidRDefault="001B6CAF" w:rsidP="0029797D">
      <w:pPr>
        <w:spacing w:after="0" w:line="240" w:lineRule="auto"/>
        <w:ind w:left="284"/>
        <w:rPr>
          <w:sz w:val="20"/>
          <w:szCs w:val="20"/>
        </w:rPr>
      </w:pPr>
      <w:r>
        <w:rPr>
          <w:sz w:val="20"/>
          <w:szCs w:val="20"/>
        </w:rPr>
        <w:t xml:space="preserve">In </w:t>
      </w:r>
      <w:r w:rsidR="004925E7">
        <w:rPr>
          <w:sz w:val="20"/>
          <w:szCs w:val="20"/>
        </w:rPr>
        <w:t xml:space="preserve">our </w:t>
      </w:r>
      <w:r>
        <w:rPr>
          <w:sz w:val="20"/>
          <w:szCs w:val="20"/>
        </w:rPr>
        <w:t xml:space="preserve">scenario, the developer is assigned to </w:t>
      </w:r>
      <w:r w:rsidR="00C0623A">
        <w:rPr>
          <w:sz w:val="20"/>
          <w:szCs w:val="20"/>
        </w:rPr>
        <w:t xml:space="preserve">modify the user interaction so that the Info Pane </w:t>
      </w:r>
      <w:r w:rsidR="009534CC">
        <w:rPr>
          <w:sz w:val="20"/>
          <w:szCs w:val="20"/>
        </w:rPr>
        <w:t xml:space="preserve">expands to cover the entire snapshot image. In other words, we want to increase the height of the Info Pane when it is maximized. </w:t>
      </w:r>
      <w:r w:rsidR="003D29E4">
        <w:rPr>
          <w:sz w:val="20"/>
          <w:szCs w:val="20"/>
        </w:rPr>
        <w:t xml:space="preserve">Perhaps some of the pet summaries have long descriptions that require the Info Pane </w:t>
      </w:r>
      <w:r w:rsidR="00066E82">
        <w:rPr>
          <w:sz w:val="20"/>
          <w:szCs w:val="20"/>
        </w:rPr>
        <w:t xml:space="preserve">area </w:t>
      </w:r>
      <w:r w:rsidR="003D29E4">
        <w:rPr>
          <w:sz w:val="20"/>
          <w:szCs w:val="20"/>
        </w:rPr>
        <w:t>to be large</w:t>
      </w:r>
      <w:r w:rsidR="00174BC4">
        <w:rPr>
          <w:sz w:val="20"/>
          <w:szCs w:val="20"/>
        </w:rPr>
        <w:t>r</w:t>
      </w:r>
      <w:r w:rsidR="003D29E4">
        <w:rPr>
          <w:sz w:val="20"/>
          <w:szCs w:val="20"/>
        </w:rPr>
        <w:t xml:space="preserve"> when it is maximized. </w:t>
      </w:r>
    </w:p>
    <w:p w:rsidR="00940BDF" w:rsidRDefault="00940BDF" w:rsidP="0029797D">
      <w:pPr>
        <w:spacing w:after="0" w:line="240" w:lineRule="auto"/>
        <w:ind w:left="284"/>
        <w:rPr>
          <w:sz w:val="20"/>
          <w:szCs w:val="20"/>
        </w:rPr>
      </w:pPr>
    </w:p>
    <w:p w:rsidR="00322457" w:rsidRDefault="00462D1F" w:rsidP="0029797D">
      <w:pPr>
        <w:spacing w:after="0" w:line="240" w:lineRule="auto"/>
        <w:ind w:left="284"/>
        <w:rPr>
          <w:sz w:val="20"/>
          <w:szCs w:val="20"/>
        </w:rPr>
      </w:pPr>
      <w:r>
        <w:rPr>
          <w:sz w:val="20"/>
          <w:szCs w:val="20"/>
        </w:rPr>
        <w:t xml:space="preserve">Using Firebug, the developer can inspect the Info Pane </w:t>
      </w:r>
      <w:r w:rsidR="00E476EE">
        <w:rPr>
          <w:sz w:val="20"/>
          <w:szCs w:val="20"/>
        </w:rPr>
        <w:t xml:space="preserve">to </w:t>
      </w:r>
      <w:r>
        <w:rPr>
          <w:sz w:val="20"/>
          <w:szCs w:val="20"/>
        </w:rPr>
        <w:t>discover that the correspon</w:t>
      </w:r>
      <w:r w:rsidR="00145DE9">
        <w:rPr>
          <w:sz w:val="20"/>
          <w:szCs w:val="20"/>
        </w:rPr>
        <w:t>ding DOM element is a \verb!&lt;div</w:t>
      </w:r>
      <w:r>
        <w:rPr>
          <w:sz w:val="20"/>
          <w:szCs w:val="20"/>
        </w:rPr>
        <w:t xml:space="preserve">&gt;! </w:t>
      </w:r>
      <w:r w:rsidR="005D49FD">
        <w:rPr>
          <w:sz w:val="20"/>
          <w:szCs w:val="20"/>
        </w:rPr>
        <w:t xml:space="preserve">tag </w:t>
      </w:r>
      <w:r w:rsidR="00436732">
        <w:rPr>
          <w:sz w:val="20"/>
          <w:szCs w:val="20"/>
        </w:rPr>
        <w:t>on the page with an id attribute value of ``infopane’’.</w:t>
      </w:r>
      <w:r>
        <w:rPr>
          <w:sz w:val="20"/>
          <w:szCs w:val="20"/>
        </w:rPr>
        <w:t xml:space="preserve"> </w:t>
      </w:r>
      <w:r w:rsidR="007F6C6D">
        <w:rPr>
          <w:sz w:val="20"/>
          <w:szCs w:val="20"/>
        </w:rPr>
        <w:t xml:space="preserve">Although </w:t>
      </w:r>
      <w:r w:rsidR="005D49FD">
        <w:rPr>
          <w:sz w:val="20"/>
          <w:szCs w:val="20"/>
        </w:rPr>
        <w:t>w</w:t>
      </w:r>
      <w:r w:rsidR="00BF036F">
        <w:rPr>
          <w:sz w:val="20"/>
          <w:szCs w:val="20"/>
        </w:rPr>
        <w:t>ithout FireInsight</w:t>
      </w:r>
      <w:r w:rsidR="007F6C6D">
        <w:rPr>
          <w:sz w:val="20"/>
          <w:szCs w:val="20"/>
        </w:rPr>
        <w:t>,</w:t>
      </w:r>
      <w:r w:rsidR="00BF036F">
        <w:rPr>
          <w:sz w:val="20"/>
          <w:szCs w:val="20"/>
        </w:rPr>
        <w:t xml:space="preserve"> the developer again faces the challenge of </w:t>
      </w:r>
      <w:r w:rsidR="00D5312B">
        <w:rPr>
          <w:sz w:val="20"/>
          <w:szCs w:val="20"/>
        </w:rPr>
        <w:t xml:space="preserve">manually </w:t>
      </w:r>
      <w:r w:rsidR="00BF036F">
        <w:rPr>
          <w:sz w:val="20"/>
          <w:szCs w:val="20"/>
        </w:rPr>
        <w:t xml:space="preserve">mapping the </w:t>
      </w:r>
      <w:r>
        <w:rPr>
          <w:sz w:val="20"/>
          <w:szCs w:val="20"/>
        </w:rPr>
        <w:t xml:space="preserve">DOM element </w:t>
      </w:r>
      <w:r w:rsidR="00880538">
        <w:rPr>
          <w:sz w:val="20"/>
          <w:szCs w:val="20"/>
        </w:rPr>
        <w:t>to the JavaScript source code.</w:t>
      </w:r>
      <w:r w:rsidR="007D3A19">
        <w:rPr>
          <w:sz w:val="20"/>
          <w:szCs w:val="20"/>
        </w:rPr>
        <w:t xml:space="preserve"> Examining all the included JavaScript source files on the page (i.e. catalog.jsp) reveals that </w:t>
      </w:r>
      <w:r w:rsidR="00362699">
        <w:rPr>
          <w:sz w:val="20"/>
          <w:szCs w:val="20"/>
        </w:rPr>
        <w:t xml:space="preserve">there </w:t>
      </w:r>
      <w:r w:rsidR="007F6C6D">
        <w:rPr>
          <w:sz w:val="20"/>
          <w:szCs w:val="20"/>
        </w:rPr>
        <w:t>are</w:t>
      </w:r>
      <w:r w:rsidR="00A91A6A">
        <w:rPr>
          <w:sz w:val="20"/>
          <w:szCs w:val="20"/>
        </w:rPr>
        <w:t xml:space="preserve"> </w:t>
      </w:r>
      <w:r w:rsidR="007D3A19">
        <w:rPr>
          <w:sz w:val="20"/>
          <w:szCs w:val="20"/>
        </w:rPr>
        <w:t>1,542 lines of code. This number excludes the Dojo source code</w:t>
      </w:r>
      <w:r w:rsidR="00877240">
        <w:rPr>
          <w:sz w:val="20"/>
          <w:szCs w:val="20"/>
        </w:rPr>
        <w:t>. Manually searching the source code for references to ``infopane’’ in order to understand the logic will be very time consuming.</w:t>
      </w:r>
    </w:p>
    <w:p w:rsidR="008B44B3" w:rsidRDefault="008B44B3" w:rsidP="0029797D">
      <w:pPr>
        <w:spacing w:after="0" w:line="240" w:lineRule="auto"/>
        <w:ind w:left="284"/>
        <w:rPr>
          <w:sz w:val="20"/>
          <w:szCs w:val="20"/>
        </w:rPr>
      </w:pPr>
    </w:p>
    <w:p w:rsidR="005F7147" w:rsidRPr="00DF135B" w:rsidRDefault="005F7147" w:rsidP="005F7147">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5F7147" w:rsidRPr="00DF135B" w:rsidRDefault="005F7147" w:rsidP="005F7147">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5F7147" w:rsidRPr="00DF135B" w:rsidRDefault="005F7147" w:rsidP="005F7147">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sidRPr="00EE06C0">
        <w:rPr>
          <w:sz w:val="20"/>
          <w:szCs w:val="20"/>
        </w:rPr>
        <w:t>Evalua</w:t>
      </w:r>
      <w:r>
        <w:rPr>
          <w:sz w:val="20"/>
          <w:szCs w:val="20"/>
        </w:rPr>
        <w:t>tion-Catalog-Info-Pane-Example-2</w:t>
      </w:r>
      <w:r w:rsidRPr="00DF135B">
        <w:rPr>
          <w:rFonts w:cs="Times-Roman"/>
          <w:sz w:val="20"/>
          <w:szCs w:val="20"/>
        </w:rPr>
        <w:t>}</w:t>
      </w:r>
    </w:p>
    <w:p w:rsidR="005F7147" w:rsidRPr="00DF135B" w:rsidRDefault="005F7147" w:rsidP="005F7147">
      <w:pPr>
        <w:autoSpaceDE w:val="0"/>
        <w:autoSpaceDN w:val="0"/>
        <w:adjustRightInd w:val="0"/>
        <w:spacing w:after="0" w:line="240" w:lineRule="auto"/>
        <w:ind w:left="720"/>
        <w:rPr>
          <w:rFonts w:cs="Times-Roman"/>
          <w:sz w:val="20"/>
          <w:szCs w:val="20"/>
        </w:rPr>
      </w:pPr>
      <w:r w:rsidRPr="00DF135B">
        <w:rPr>
          <w:rFonts w:cs="Times-Roman"/>
          <w:sz w:val="20"/>
          <w:szCs w:val="20"/>
        </w:rPr>
        <w:t xml:space="preserve">  \caption[</w:t>
      </w:r>
      <w:r w:rsidR="00205A22">
        <w:rPr>
          <w:rFonts w:cs="Times-Roman"/>
          <w:sz w:val="20"/>
          <w:szCs w:val="20"/>
        </w:rPr>
        <w:t>FireInsight Attribute View</w:t>
      </w:r>
      <w:r>
        <w:rPr>
          <w:rFonts w:cs="Times-Roman"/>
          <w:sz w:val="20"/>
          <w:szCs w:val="20"/>
        </w:rPr>
        <w:t>: Catalog Browser Info Pane</w:t>
      </w:r>
      <w:r w:rsidRPr="00DF135B">
        <w:rPr>
          <w:rFonts w:cs="Times-Roman"/>
          <w:sz w:val="20"/>
          <w:szCs w:val="20"/>
        </w:rPr>
        <w:t>]</w:t>
      </w:r>
    </w:p>
    <w:p w:rsidR="005F7147" w:rsidRPr="00DF135B" w:rsidRDefault="005F7147" w:rsidP="005F7147">
      <w:pPr>
        <w:autoSpaceDE w:val="0"/>
        <w:autoSpaceDN w:val="0"/>
        <w:adjustRightInd w:val="0"/>
        <w:spacing w:after="0" w:line="240" w:lineRule="auto"/>
        <w:ind w:left="720"/>
        <w:rPr>
          <w:rFonts w:cs="Times-Roman"/>
          <w:sz w:val="20"/>
          <w:szCs w:val="20"/>
        </w:rPr>
      </w:pPr>
      <w:r w:rsidRPr="00DF135B">
        <w:rPr>
          <w:rFonts w:cs="Times-Roman"/>
          <w:sz w:val="20"/>
          <w:szCs w:val="20"/>
        </w:rPr>
        <w:lastRenderedPageBreak/>
        <w:t xml:space="preserve">  {</w:t>
      </w:r>
      <w:r>
        <w:rPr>
          <w:rFonts w:cs="Times-Roman"/>
          <w:sz w:val="20"/>
          <w:szCs w:val="20"/>
        </w:rPr>
        <w:t xml:space="preserve">The above screenshot shows the </w:t>
      </w:r>
      <w:r w:rsidR="00F016D6">
        <w:rPr>
          <w:rFonts w:cs="Times-Roman"/>
          <w:sz w:val="20"/>
          <w:szCs w:val="20"/>
        </w:rPr>
        <w:t xml:space="preserve">Info Pane </w:t>
      </w:r>
      <w:r w:rsidR="00E2283C">
        <w:rPr>
          <w:rFonts w:cs="Times-Roman"/>
          <w:sz w:val="20"/>
          <w:szCs w:val="20"/>
        </w:rPr>
        <w:t xml:space="preserve">area </w:t>
      </w:r>
      <w:r w:rsidR="00293F3A">
        <w:rPr>
          <w:rFonts w:cs="Times-Roman"/>
          <w:sz w:val="20"/>
          <w:szCs w:val="20"/>
        </w:rPr>
        <w:t xml:space="preserve">being </w:t>
      </w:r>
      <w:r w:rsidR="00F016D6">
        <w:rPr>
          <w:rFonts w:cs="Times-Roman"/>
          <w:sz w:val="20"/>
          <w:szCs w:val="20"/>
        </w:rPr>
        <w:t xml:space="preserve">selected </w:t>
      </w:r>
      <w:r w:rsidR="00293F3A">
        <w:rPr>
          <w:rFonts w:cs="Times-Roman"/>
          <w:sz w:val="20"/>
          <w:szCs w:val="20"/>
        </w:rPr>
        <w:t xml:space="preserve">using </w:t>
      </w:r>
      <w:r w:rsidR="00F016D6">
        <w:rPr>
          <w:rFonts w:cs="Times-Roman"/>
          <w:sz w:val="20"/>
          <w:szCs w:val="20"/>
        </w:rPr>
        <w:t xml:space="preserve">the FireInsight inspection mode. </w:t>
      </w:r>
      <w:r w:rsidR="001E2ABA">
        <w:rPr>
          <w:rFonts w:cs="Times-Roman"/>
          <w:sz w:val="20"/>
          <w:szCs w:val="20"/>
        </w:rPr>
        <w:t xml:space="preserve">For the Info Pane, the developer can see the association between: (1) the DOM element in </w:t>
      </w:r>
      <w:r w:rsidR="00FD63D3">
        <w:rPr>
          <w:rFonts w:cs="Times-Roman"/>
          <w:sz w:val="20"/>
          <w:szCs w:val="20"/>
        </w:rPr>
        <w:t xml:space="preserve">the </w:t>
      </w:r>
      <w:r w:rsidR="001E2ABA">
        <w:rPr>
          <w:rFonts w:cs="Times-Roman"/>
          <w:sz w:val="20"/>
          <w:szCs w:val="20"/>
        </w:rPr>
        <w:t xml:space="preserve">browser view, (2) the HTML code in </w:t>
      </w:r>
      <w:r w:rsidR="00FD63D3">
        <w:rPr>
          <w:rFonts w:cs="Times-Roman"/>
          <w:sz w:val="20"/>
          <w:szCs w:val="20"/>
        </w:rPr>
        <w:t xml:space="preserve">the HTML view, (3) the </w:t>
      </w:r>
      <w:r w:rsidR="00BD6D65">
        <w:rPr>
          <w:rFonts w:cs="Times-Roman"/>
          <w:sz w:val="20"/>
          <w:szCs w:val="20"/>
        </w:rPr>
        <w:t xml:space="preserve">element </w:t>
      </w:r>
      <w:r w:rsidR="00FD63D3">
        <w:rPr>
          <w:rFonts w:cs="Times-Roman"/>
          <w:sz w:val="20"/>
          <w:szCs w:val="20"/>
        </w:rPr>
        <w:t xml:space="preserve">attributes that have been mutated </w:t>
      </w:r>
      <w:r w:rsidR="00BD6D65">
        <w:rPr>
          <w:rFonts w:cs="Times-Roman"/>
          <w:sz w:val="20"/>
          <w:szCs w:val="20"/>
        </w:rPr>
        <w:t xml:space="preserve">in the </w:t>
      </w:r>
      <w:r w:rsidR="00F016D6">
        <w:rPr>
          <w:rFonts w:cs="Times-Roman"/>
          <w:sz w:val="20"/>
          <w:szCs w:val="20"/>
        </w:rPr>
        <w:t>Attribute view</w:t>
      </w:r>
      <w:r>
        <w:rPr>
          <w:rFonts w:cs="Times-Roman"/>
          <w:sz w:val="20"/>
          <w:szCs w:val="20"/>
        </w:rPr>
        <w:t>.</w:t>
      </w:r>
      <w:r w:rsidRPr="00DF135B">
        <w:rPr>
          <w:rFonts w:cs="Times-Roman"/>
          <w:sz w:val="20"/>
          <w:szCs w:val="20"/>
        </w:rPr>
        <w:t>}</w:t>
      </w:r>
    </w:p>
    <w:p w:rsidR="005F7147" w:rsidRPr="00DF135B" w:rsidRDefault="005F7147" w:rsidP="005F7147">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sidRPr="00EE06C0">
        <w:rPr>
          <w:rFonts w:cs="Times-Roman"/>
          <w:sz w:val="20"/>
          <w:szCs w:val="20"/>
        </w:rPr>
        <w:t>Evalua</w:t>
      </w:r>
      <w:r>
        <w:rPr>
          <w:rFonts w:cs="Times-Roman"/>
          <w:sz w:val="20"/>
          <w:szCs w:val="20"/>
        </w:rPr>
        <w:t>tion-Catalog-Info-Pane-Example-2</w:t>
      </w:r>
      <w:r w:rsidRPr="00DF135B">
        <w:rPr>
          <w:rFonts w:cs="Times-Roman"/>
          <w:sz w:val="20"/>
          <w:szCs w:val="20"/>
        </w:rPr>
        <w:t>}</w:t>
      </w:r>
    </w:p>
    <w:p w:rsidR="005F7147" w:rsidRDefault="005F7147" w:rsidP="005F7147">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5F7147" w:rsidRDefault="005F7147" w:rsidP="0029797D">
      <w:pPr>
        <w:spacing w:after="0" w:line="240" w:lineRule="auto"/>
        <w:ind w:left="284"/>
        <w:rPr>
          <w:sz w:val="20"/>
          <w:szCs w:val="20"/>
        </w:rPr>
      </w:pPr>
    </w:p>
    <w:p w:rsidR="00FC5803" w:rsidRDefault="00020798" w:rsidP="0029797D">
      <w:pPr>
        <w:spacing w:after="0" w:line="240" w:lineRule="auto"/>
        <w:ind w:left="284"/>
        <w:rPr>
          <w:sz w:val="20"/>
          <w:szCs w:val="20"/>
        </w:rPr>
      </w:pPr>
      <w:r>
        <w:rPr>
          <w:sz w:val="20"/>
          <w:szCs w:val="20"/>
        </w:rPr>
        <w:t xml:space="preserve">If the developer uses FireInsight’s inspection mode, it becomes immediately apparent which </w:t>
      </w:r>
      <w:r w:rsidR="003C460A">
        <w:rPr>
          <w:sz w:val="20"/>
          <w:szCs w:val="20"/>
        </w:rPr>
        <w:t xml:space="preserve">of </w:t>
      </w:r>
      <w:r>
        <w:rPr>
          <w:sz w:val="20"/>
          <w:szCs w:val="20"/>
        </w:rPr>
        <w:t xml:space="preserve">the attributes </w:t>
      </w:r>
      <w:r w:rsidR="003C460A">
        <w:rPr>
          <w:sz w:val="20"/>
          <w:szCs w:val="20"/>
        </w:rPr>
        <w:t xml:space="preserve">for </w:t>
      </w:r>
      <w:r>
        <w:rPr>
          <w:sz w:val="20"/>
          <w:szCs w:val="20"/>
        </w:rPr>
        <w:t xml:space="preserve">the Info Pane \verb!&lt;div&gt;! are being mutated. </w:t>
      </w:r>
      <w:r w:rsidR="001E2ABA">
        <w:rPr>
          <w:sz w:val="20"/>
          <w:szCs w:val="20"/>
        </w:rPr>
        <w:t>Figure \ref{</w:t>
      </w:r>
      <w:r w:rsidR="001E2ABA" w:rsidRPr="00DF135B">
        <w:rPr>
          <w:rFonts w:cs="Times-Roman"/>
          <w:sz w:val="20"/>
          <w:szCs w:val="20"/>
        </w:rPr>
        <w:t>fig:</w:t>
      </w:r>
      <w:r w:rsidR="001E2ABA" w:rsidRPr="00EE06C0">
        <w:rPr>
          <w:rFonts w:cs="Times-Roman"/>
          <w:sz w:val="20"/>
          <w:szCs w:val="20"/>
        </w:rPr>
        <w:t>Evalua</w:t>
      </w:r>
      <w:r w:rsidR="001E2ABA">
        <w:rPr>
          <w:rFonts w:cs="Times-Roman"/>
          <w:sz w:val="20"/>
          <w:szCs w:val="20"/>
        </w:rPr>
        <w:t>tion-Catalog-Info-Pane-Example-2</w:t>
      </w:r>
      <w:r w:rsidR="001E2ABA">
        <w:rPr>
          <w:sz w:val="20"/>
          <w:szCs w:val="20"/>
        </w:rPr>
        <w:t xml:space="preserve">} shows the list of attributes that are affected by DOM mutators. </w:t>
      </w:r>
      <w:r w:rsidR="008133FB">
        <w:rPr>
          <w:sz w:val="20"/>
          <w:szCs w:val="20"/>
        </w:rPr>
        <w:t>Specifically, \verb!style.width!, \verb!style.height!, \verb!style.top!, \verb!style.left!,</w:t>
      </w:r>
      <w:r w:rsidR="008133FB" w:rsidRPr="008133FB">
        <w:rPr>
          <w:sz w:val="20"/>
          <w:szCs w:val="20"/>
        </w:rPr>
        <w:t xml:space="preserve"> </w:t>
      </w:r>
      <w:r w:rsidR="008133FB">
        <w:rPr>
          <w:sz w:val="20"/>
          <w:szCs w:val="20"/>
        </w:rPr>
        <w:t xml:space="preserve">and \verb!style.clip! </w:t>
      </w:r>
      <w:r w:rsidR="00FF14A2">
        <w:rPr>
          <w:sz w:val="20"/>
          <w:szCs w:val="20"/>
        </w:rPr>
        <w:t xml:space="preserve">each </w:t>
      </w:r>
      <w:r w:rsidR="009925E6">
        <w:rPr>
          <w:sz w:val="20"/>
          <w:szCs w:val="20"/>
        </w:rPr>
        <w:t xml:space="preserve">get </w:t>
      </w:r>
      <w:r w:rsidR="008133FB">
        <w:rPr>
          <w:sz w:val="20"/>
          <w:szCs w:val="20"/>
        </w:rPr>
        <w:t>mutated</w:t>
      </w:r>
      <w:r w:rsidR="00F24DFD">
        <w:rPr>
          <w:sz w:val="20"/>
          <w:szCs w:val="20"/>
        </w:rPr>
        <w:t xml:space="preserve"> as part of the user interaction</w:t>
      </w:r>
      <w:r w:rsidR="008133FB">
        <w:rPr>
          <w:sz w:val="20"/>
          <w:szCs w:val="20"/>
        </w:rPr>
        <w:t>.</w:t>
      </w:r>
      <w:r w:rsidR="00FF14A2">
        <w:rPr>
          <w:sz w:val="20"/>
          <w:szCs w:val="20"/>
        </w:rPr>
        <w:t xml:space="preserve"> </w:t>
      </w:r>
      <w:r w:rsidR="00735349">
        <w:rPr>
          <w:sz w:val="20"/>
          <w:szCs w:val="20"/>
        </w:rPr>
        <w:t xml:space="preserve">We can see in the </w:t>
      </w:r>
      <w:r w:rsidR="00F93878">
        <w:rPr>
          <w:sz w:val="20"/>
          <w:szCs w:val="20"/>
        </w:rPr>
        <w:t>f</w:t>
      </w:r>
      <w:r w:rsidR="00735349">
        <w:rPr>
          <w:sz w:val="20"/>
          <w:szCs w:val="20"/>
        </w:rPr>
        <w:t xml:space="preserve">igure that the call-stack for \verb!style.width! has been expanded. </w:t>
      </w:r>
      <w:r w:rsidR="009A7384">
        <w:rPr>
          <w:sz w:val="20"/>
          <w:szCs w:val="20"/>
        </w:rPr>
        <w:t>E</w:t>
      </w:r>
      <w:r w:rsidR="00735349">
        <w:rPr>
          <w:sz w:val="20"/>
          <w:szCs w:val="20"/>
        </w:rPr>
        <w:t xml:space="preserve">xamining </w:t>
      </w:r>
      <w:r w:rsidR="009A7384">
        <w:rPr>
          <w:sz w:val="20"/>
          <w:szCs w:val="20"/>
        </w:rPr>
        <w:t xml:space="preserve">the </w:t>
      </w:r>
      <w:r w:rsidR="00735349">
        <w:rPr>
          <w:sz w:val="20"/>
          <w:szCs w:val="20"/>
        </w:rPr>
        <w:t>call-stack</w:t>
      </w:r>
      <w:r w:rsidR="009A7384">
        <w:rPr>
          <w:sz w:val="20"/>
          <w:szCs w:val="20"/>
        </w:rPr>
        <w:t xml:space="preserve">s reveals </w:t>
      </w:r>
      <w:r w:rsidR="00735349">
        <w:rPr>
          <w:sz w:val="20"/>
          <w:szCs w:val="20"/>
        </w:rPr>
        <w:t xml:space="preserve">that </w:t>
      </w:r>
      <w:r w:rsidR="009A7384">
        <w:rPr>
          <w:sz w:val="20"/>
          <w:szCs w:val="20"/>
        </w:rPr>
        <w:t xml:space="preserve">all of the </w:t>
      </w:r>
      <w:r w:rsidR="00735349">
        <w:rPr>
          <w:sz w:val="20"/>
          <w:szCs w:val="20"/>
        </w:rPr>
        <w:t>DOM mutators occur within the function \verb!createInfoPane()!</w:t>
      </w:r>
      <w:r w:rsidR="009A7384">
        <w:rPr>
          <w:sz w:val="20"/>
          <w:szCs w:val="20"/>
        </w:rPr>
        <w:t>, which is located in scroller.js</w:t>
      </w:r>
      <w:r w:rsidR="00CF5ED4">
        <w:rPr>
          <w:sz w:val="20"/>
          <w:szCs w:val="20"/>
        </w:rPr>
        <w:t>.</w:t>
      </w:r>
      <w:r w:rsidR="00FC5803">
        <w:rPr>
          <w:sz w:val="20"/>
          <w:szCs w:val="20"/>
        </w:rPr>
        <w:t xml:space="preserve"> </w:t>
      </w:r>
      <w:r w:rsidR="00600412">
        <w:rPr>
          <w:sz w:val="20"/>
          <w:szCs w:val="20"/>
        </w:rPr>
        <w:t xml:space="preserve">However, this function does not appear to be responsible for the toggle animation between the Info Pane’s minimized and maximized state. Similar to the situation we saw with the RSS news feed, there appears to be one event handler responsible for the initialization of the DOM element, and another </w:t>
      </w:r>
      <w:r w:rsidR="007F6C6D">
        <w:rPr>
          <w:sz w:val="20"/>
          <w:szCs w:val="20"/>
        </w:rPr>
        <w:t xml:space="preserve">is </w:t>
      </w:r>
      <w:r w:rsidR="00600412">
        <w:rPr>
          <w:sz w:val="20"/>
          <w:szCs w:val="20"/>
        </w:rPr>
        <w:t xml:space="preserve">responsible for animating it. </w:t>
      </w:r>
    </w:p>
    <w:p w:rsidR="00FC5803" w:rsidRDefault="00FC5803" w:rsidP="0029797D">
      <w:pPr>
        <w:spacing w:after="0" w:line="240" w:lineRule="auto"/>
        <w:ind w:left="284"/>
        <w:rPr>
          <w:sz w:val="20"/>
          <w:szCs w:val="20"/>
        </w:rPr>
      </w:pPr>
    </w:p>
    <w:p w:rsidR="00E93BA8" w:rsidRDefault="00705A74" w:rsidP="0029797D">
      <w:pPr>
        <w:spacing w:after="0" w:line="240" w:lineRule="auto"/>
        <w:ind w:left="284"/>
        <w:rPr>
          <w:sz w:val="20"/>
          <w:szCs w:val="20"/>
        </w:rPr>
      </w:pPr>
      <w:r>
        <w:rPr>
          <w:sz w:val="20"/>
          <w:szCs w:val="20"/>
        </w:rPr>
        <w:t>Since</w:t>
      </w:r>
      <w:r w:rsidR="00FC5803">
        <w:rPr>
          <w:sz w:val="20"/>
          <w:szCs w:val="20"/>
        </w:rPr>
        <w:t xml:space="preserve"> the Info Pane transitions between </w:t>
      </w:r>
      <w:r w:rsidR="00723143">
        <w:rPr>
          <w:sz w:val="20"/>
          <w:szCs w:val="20"/>
        </w:rPr>
        <w:t xml:space="preserve">two </w:t>
      </w:r>
      <w:r w:rsidR="00FC5803">
        <w:rPr>
          <w:sz w:val="20"/>
          <w:szCs w:val="20"/>
        </w:rPr>
        <w:t xml:space="preserve">different states the </w:t>
      </w:r>
      <w:r w:rsidR="00B06307">
        <w:rPr>
          <w:sz w:val="20"/>
          <w:szCs w:val="20"/>
        </w:rPr>
        <w:t xml:space="preserve">sequence of </w:t>
      </w:r>
      <w:r w:rsidR="00FC5803">
        <w:rPr>
          <w:sz w:val="20"/>
          <w:szCs w:val="20"/>
        </w:rPr>
        <w:t xml:space="preserve">DOM mutators that </w:t>
      </w:r>
      <w:r w:rsidR="003A64EE">
        <w:rPr>
          <w:sz w:val="20"/>
          <w:szCs w:val="20"/>
        </w:rPr>
        <w:t>get</w:t>
      </w:r>
      <w:r w:rsidR="00FC5803">
        <w:rPr>
          <w:sz w:val="20"/>
          <w:szCs w:val="20"/>
        </w:rPr>
        <w:t xml:space="preserve"> invoked during the user interaction will </w:t>
      </w:r>
      <w:r w:rsidR="00F43413">
        <w:rPr>
          <w:sz w:val="20"/>
          <w:szCs w:val="20"/>
        </w:rPr>
        <w:t xml:space="preserve">depend </w:t>
      </w:r>
      <w:r w:rsidR="00F405C3">
        <w:rPr>
          <w:sz w:val="20"/>
          <w:szCs w:val="20"/>
        </w:rPr>
        <w:t>on its current state (</w:t>
      </w:r>
      <w:r w:rsidR="00FC5803">
        <w:rPr>
          <w:sz w:val="20"/>
          <w:szCs w:val="20"/>
        </w:rPr>
        <w:t>i.e. minimize</w:t>
      </w:r>
      <w:r w:rsidR="00723143">
        <w:rPr>
          <w:sz w:val="20"/>
          <w:szCs w:val="20"/>
        </w:rPr>
        <w:t>d</w:t>
      </w:r>
      <w:r w:rsidR="00FC5803">
        <w:rPr>
          <w:sz w:val="20"/>
          <w:szCs w:val="20"/>
        </w:rPr>
        <w:t xml:space="preserve"> or maximized</w:t>
      </w:r>
      <w:r w:rsidR="00F405C3">
        <w:rPr>
          <w:sz w:val="20"/>
          <w:szCs w:val="20"/>
        </w:rPr>
        <w:t>)</w:t>
      </w:r>
      <w:r w:rsidR="00FC5803">
        <w:rPr>
          <w:sz w:val="20"/>
          <w:szCs w:val="20"/>
        </w:rPr>
        <w:t>.</w:t>
      </w:r>
      <w:r w:rsidR="00C36B9E">
        <w:rPr>
          <w:sz w:val="20"/>
          <w:szCs w:val="20"/>
        </w:rPr>
        <w:t xml:space="preserve"> </w:t>
      </w:r>
      <w:r w:rsidR="00E93BA8">
        <w:rPr>
          <w:sz w:val="20"/>
          <w:szCs w:val="20"/>
        </w:rPr>
        <w:t xml:space="preserve">Due to the complexity of this behavior, we need to examine the DMG(s) </w:t>
      </w:r>
      <w:r w:rsidR="007F6C6D">
        <w:rPr>
          <w:sz w:val="20"/>
          <w:szCs w:val="20"/>
        </w:rPr>
        <w:t xml:space="preserve">for </w:t>
      </w:r>
      <w:r w:rsidR="00E93BA8">
        <w:rPr>
          <w:sz w:val="20"/>
          <w:szCs w:val="20"/>
        </w:rPr>
        <w:t xml:space="preserve">better program understanding. Since </w:t>
      </w:r>
      <w:r w:rsidR="00EF65DD">
        <w:rPr>
          <w:sz w:val="20"/>
          <w:szCs w:val="20"/>
        </w:rPr>
        <w:t xml:space="preserve">FireInsight records a history of </w:t>
      </w:r>
      <w:r w:rsidR="00E93BA8">
        <w:rPr>
          <w:sz w:val="20"/>
          <w:szCs w:val="20"/>
        </w:rPr>
        <w:t xml:space="preserve">the DOM mutators </w:t>
      </w:r>
      <w:r w:rsidR="00EF65DD">
        <w:rPr>
          <w:sz w:val="20"/>
          <w:szCs w:val="20"/>
        </w:rPr>
        <w:t>that have executed</w:t>
      </w:r>
      <w:r>
        <w:rPr>
          <w:sz w:val="20"/>
          <w:szCs w:val="20"/>
        </w:rPr>
        <w:t xml:space="preserve"> so far</w:t>
      </w:r>
      <w:r w:rsidR="00EF65DD">
        <w:rPr>
          <w:sz w:val="20"/>
          <w:szCs w:val="20"/>
        </w:rPr>
        <w:t xml:space="preserve">, </w:t>
      </w:r>
      <w:r w:rsidR="00E93BA8">
        <w:rPr>
          <w:sz w:val="20"/>
          <w:szCs w:val="20"/>
        </w:rPr>
        <w:t xml:space="preserve">the DMG will </w:t>
      </w:r>
      <w:r w:rsidR="009469CE">
        <w:rPr>
          <w:sz w:val="20"/>
          <w:szCs w:val="20"/>
        </w:rPr>
        <w:t xml:space="preserve">change in </w:t>
      </w:r>
      <w:r w:rsidR="00EF65DD">
        <w:rPr>
          <w:sz w:val="20"/>
          <w:szCs w:val="20"/>
        </w:rPr>
        <w:t xml:space="preserve">real-time </w:t>
      </w:r>
      <w:r w:rsidR="00E93BA8">
        <w:rPr>
          <w:sz w:val="20"/>
          <w:szCs w:val="20"/>
        </w:rPr>
        <w:t xml:space="preserve">accordingly. </w:t>
      </w:r>
    </w:p>
    <w:p w:rsidR="00E93BA8" w:rsidRDefault="00E93BA8" w:rsidP="0029797D">
      <w:pPr>
        <w:spacing w:after="0" w:line="240" w:lineRule="auto"/>
        <w:ind w:left="284"/>
        <w:rPr>
          <w:sz w:val="20"/>
          <w:szCs w:val="20"/>
        </w:rPr>
      </w:pPr>
    </w:p>
    <w:p w:rsidR="00E93BA8" w:rsidRPr="00DF135B" w:rsidRDefault="00E93BA8" w:rsidP="00E93BA8">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E93BA8" w:rsidRPr="00DF135B" w:rsidRDefault="00E93BA8" w:rsidP="00E93BA8">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E93BA8" w:rsidRPr="00DF135B" w:rsidRDefault="00E93BA8" w:rsidP="00E93BA8">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sidR="00605C78">
        <w:rPr>
          <w:rFonts w:cs="Times-Roman"/>
          <w:sz w:val="20"/>
          <w:szCs w:val="20"/>
        </w:rPr>
        <w:t>width=</w:t>
      </w:r>
      <w:r w:rsidR="00227A18">
        <w:rPr>
          <w:rFonts w:cs="Times-Roman"/>
          <w:sz w:val="20"/>
          <w:szCs w:val="20"/>
        </w:rPr>
        <w:t>0</w:t>
      </w:r>
      <w:r w:rsidR="00605C78">
        <w:rPr>
          <w:rFonts w:cs="Times-Roman"/>
          <w:sz w:val="20"/>
          <w:szCs w:val="20"/>
        </w:rPr>
        <w:t>.8</w:t>
      </w:r>
      <w:r>
        <w:rPr>
          <w:rFonts w:cs="Times-Roman"/>
          <w:sz w:val="20"/>
          <w:szCs w:val="20"/>
        </w:rPr>
        <w:t>\columnwidth</w:t>
      </w:r>
      <w:r w:rsidRPr="00DF135B">
        <w:rPr>
          <w:rFonts w:cs="Times-Roman"/>
          <w:sz w:val="20"/>
          <w:szCs w:val="20"/>
        </w:rPr>
        <w:t>]{</w:t>
      </w:r>
      <w:r w:rsidRPr="00EE06C0">
        <w:rPr>
          <w:sz w:val="20"/>
          <w:szCs w:val="20"/>
        </w:rPr>
        <w:t>Evalua</w:t>
      </w:r>
      <w:r>
        <w:rPr>
          <w:sz w:val="20"/>
          <w:szCs w:val="20"/>
        </w:rPr>
        <w:t>tion-Catalog-Info-Pane-Example-3</w:t>
      </w:r>
      <w:r w:rsidRPr="00DF135B">
        <w:rPr>
          <w:rFonts w:cs="Times-Roman"/>
          <w:sz w:val="20"/>
          <w:szCs w:val="20"/>
        </w:rPr>
        <w:t>}</w:t>
      </w:r>
    </w:p>
    <w:p w:rsidR="00E93BA8" w:rsidRPr="00DF135B" w:rsidRDefault="00E93BA8" w:rsidP="00E93BA8">
      <w:pPr>
        <w:autoSpaceDE w:val="0"/>
        <w:autoSpaceDN w:val="0"/>
        <w:adjustRightInd w:val="0"/>
        <w:spacing w:after="0" w:line="240" w:lineRule="auto"/>
        <w:ind w:left="720"/>
        <w:rPr>
          <w:rFonts w:cs="Times-Roman"/>
          <w:sz w:val="20"/>
          <w:szCs w:val="20"/>
        </w:rPr>
      </w:pPr>
      <w:r w:rsidRPr="00DF135B">
        <w:rPr>
          <w:rFonts w:cs="Times-Roman"/>
          <w:sz w:val="20"/>
          <w:szCs w:val="20"/>
        </w:rPr>
        <w:t xml:space="preserve">  \caption[</w:t>
      </w:r>
      <w:r>
        <w:rPr>
          <w:rFonts w:cs="Times-Roman"/>
          <w:sz w:val="20"/>
          <w:szCs w:val="20"/>
        </w:rPr>
        <w:t>FireInsight Event Handler and DMG Views</w:t>
      </w:r>
      <w:r w:rsidR="00994DA4">
        <w:rPr>
          <w:rFonts w:cs="Times-Roman"/>
          <w:sz w:val="20"/>
          <w:szCs w:val="20"/>
        </w:rPr>
        <w:t xml:space="preserve"> Part 1</w:t>
      </w:r>
      <w:r>
        <w:rPr>
          <w:rFonts w:cs="Times-Roman"/>
          <w:sz w:val="20"/>
          <w:szCs w:val="20"/>
        </w:rPr>
        <w:t>: Catalog Browser Info Pane</w:t>
      </w:r>
      <w:r w:rsidRPr="00DF135B">
        <w:rPr>
          <w:rFonts w:cs="Times-Roman"/>
          <w:sz w:val="20"/>
          <w:szCs w:val="20"/>
        </w:rPr>
        <w:t>]</w:t>
      </w:r>
    </w:p>
    <w:p w:rsidR="00E93BA8" w:rsidRPr="00DF135B" w:rsidRDefault="00E93BA8" w:rsidP="00E93BA8">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Pr>
          <w:rFonts w:cs="Times-Roman"/>
          <w:sz w:val="20"/>
          <w:szCs w:val="20"/>
        </w:rPr>
        <w:t xml:space="preserve">The above </w:t>
      </w:r>
      <w:r w:rsidR="00793078">
        <w:rPr>
          <w:rFonts w:cs="Times-Roman"/>
          <w:sz w:val="20"/>
          <w:szCs w:val="20"/>
        </w:rPr>
        <w:t xml:space="preserve">diagram </w:t>
      </w:r>
      <w:r>
        <w:rPr>
          <w:rFonts w:cs="Times-Roman"/>
          <w:sz w:val="20"/>
          <w:szCs w:val="20"/>
        </w:rPr>
        <w:t xml:space="preserve">shows </w:t>
      </w:r>
      <w:r w:rsidR="00793078">
        <w:rPr>
          <w:rFonts w:cs="Times-Roman"/>
          <w:sz w:val="20"/>
          <w:szCs w:val="20"/>
        </w:rPr>
        <w:t xml:space="preserve">how FireInsight’s Event Handler and DMG views evolve in real-time as the user interacts with the Info Pane. (1) The initial state of the Info Pane is minimized; the Event Handler view does not show any function related to </w:t>
      </w:r>
      <w:r w:rsidR="00264007">
        <w:rPr>
          <w:rFonts w:cs="Times-Roman"/>
          <w:sz w:val="20"/>
          <w:szCs w:val="20"/>
        </w:rPr>
        <w:t xml:space="preserve">animating the sliding of the </w:t>
      </w:r>
      <w:r w:rsidR="00793078">
        <w:rPr>
          <w:rFonts w:cs="Times-Roman"/>
          <w:sz w:val="20"/>
          <w:szCs w:val="20"/>
        </w:rPr>
        <w:t>Info Pane and there is no corresponding DMG. (2) The user toggles the Info Pane to its maximized state; the Event Handler now shows the function changeInfoPane(). A corresponding DMG has been generated.</w:t>
      </w:r>
      <w:r w:rsidRPr="00DF135B">
        <w:rPr>
          <w:rFonts w:cs="Times-Roman"/>
          <w:sz w:val="20"/>
          <w:szCs w:val="20"/>
        </w:rPr>
        <w:t>}</w:t>
      </w:r>
    </w:p>
    <w:p w:rsidR="00E93BA8" w:rsidRPr="00DF135B" w:rsidRDefault="00E93BA8" w:rsidP="00E93BA8">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sidRPr="00EE06C0">
        <w:rPr>
          <w:rFonts w:cs="Times-Roman"/>
          <w:sz w:val="20"/>
          <w:szCs w:val="20"/>
        </w:rPr>
        <w:t>Evalua</w:t>
      </w:r>
      <w:r>
        <w:rPr>
          <w:rFonts w:cs="Times-Roman"/>
          <w:sz w:val="20"/>
          <w:szCs w:val="20"/>
        </w:rPr>
        <w:t>tion-Catalog-Info-Pane-Example-3</w:t>
      </w:r>
      <w:r w:rsidRPr="00DF135B">
        <w:rPr>
          <w:rFonts w:cs="Times-Roman"/>
          <w:sz w:val="20"/>
          <w:szCs w:val="20"/>
        </w:rPr>
        <w:t>}</w:t>
      </w:r>
    </w:p>
    <w:p w:rsidR="00E93BA8" w:rsidRDefault="00E93BA8" w:rsidP="00E93BA8">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E93BA8" w:rsidRDefault="00E93BA8" w:rsidP="0029797D">
      <w:pPr>
        <w:spacing w:after="0" w:line="240" w:lineRule="auto"/>
        <w:ind w:left="284"/>
        <w:rPr>
          <w:sz w:val="20"/>
          <w:szCs w:val="20"/>
        </w:rPr>
      </w:pPr>
    </w:p>
    <w:p w:rsidR="00994DA4" w:rsidRPr="00DF135B" w:rsidRDefault="00994DA4" w:rsidP="00994DA4">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994DA4" w:rsidRPr="00DF135B" w:rsidRDefault="00994DA4" w:rsidP="00994DA4">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994DA4" w:rsidRPr="00DF135B" w:rsidRDefault="00994DA4" w:rsidP="00994DA4">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sidR="00B636A9">
        <w:rPr>
          <w:rFonts w:cs="Times-Roman"/>
          <w:sz w:val="20"/>
          <w:szCs w:val="20"/>
        </w:rPr>
        <w:t>width=0.9</w:t>
      </w:r>
      <w:r>
        <w:rPr>
          <w:rFonts w:cs="Times-Roman"/>
          <w:sz w:val="20"/>
          <w:szCs w:val="20"/>
        </w:rPr>
        <w:t>\columnwidth</w:t>
      </w:r>
      <w:r w:rsidRPr="00DF135B">
        <w:rPr>
          <w:rFonts w:cs="Times-Roman"/>
          <w:sz w:val="20"/>
          <w:szCs w:val="20"/>
        </w:rPr>
        <w:t>]{</w:t>
      </w:r>
      <w:r w:rsidRPr="00EE06C0">
        <w:rPr>
          <w:sz w:val="20"/>
          <w:szCs w:val="20"/>
        </w:rPr>
        <w:t>Evalua</w:t>
      </w:r>
      <w:r>
        <w:rPr>
          <w:sz w:val="20"/>
          <w:szCs w:val="20"/>
        </w:rPr>
        <w:t>tion-Catalog-Info-Pane-Example-4</w:t>
      </w:r>
      <w:r w:rsidRPr="00DF135B">
        <w:rPr>
          <w:rFonts w:cs="Times-Roman"/>
          <w:sz w:val="20"/>
          <w:szCs w:val="20"/>
        </w:rPr>
        <w:t>}</w:t>
      </w:r>
    </w:p>
    <w:p w:rsidR="00994DA4" w:rsidRPr="00DF135B" w:rsidRDefault="00994DA4" w:rsidP="00994DA4">
      <w:pPr>
        <w:autoSpaceDE w:val="0"/>
        <w:autoSpaceDN w:val="0"/>
        <w:adjustRightInd w:val="0"/>
        <w:spacing w:after="0" w:line="240" w:lineRule="auto"/>
        <w:ind w:left="720"/>
        <w:rPr>
          <w:rFonts w:cs="Times-Roman"/>
          <w:sz w:val="20"/>
          <w:szCs w:val="20"/>
        </w:rPr>
      </w:pPr>
      <w:r w:rsidRPr="00DF135B">
        <w:rPr>
          <w:rFonts w:cs="Times-Roman"/>
          <w:sz w:val="20"/>
          <w:szCs w:val="20"/>
        </w:rPr>
        <w:t xml:space="preserve">  \caption[</w:t>
      </w:r>
      <w:r>
        <w:rPr>
          <w:rFonts w:cs="Times-Roman"/>
          <w:sz w:val="20"/>
          <w:szCs w:val="20"/>
        </w:rPr>
        <w:t>FireInsight Event Handler and DMG Views Part 2: Catalog Browser Info Pane</w:t>
      </w:r>
      <w:r w:rsidRPr="00DF135B">
        <w:rPr>
          <w:rFonts w:cs="Times-Roman"/>
          <w:sz w:val="20"/>
          <w:szCs w:val="20"/>
        </w:rPr>
        <w:t>]</w:t>
      </w:r>
    </w:p>
    <w:p w:rsidR="00994DA4" w:rsidRPr="00DF135B" w:rsidRDefault="00994DA4" w:rsidP="00994DA4">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Pr>
          <w:rFonts w:cs="Times-Roman"/>
          <w:sz w:val="20"/>
          <w:szCs w:val="20"/>
        </w:rPr>
        <w:t>The above diagram shows how FireInsight’s Event Handler and DMG views evolve in real-time as the user interacts with the Info Pane. (3) The user toggles the Info Pane back to its minimized state; the corresponding DMG has evolved to show additional DOM mutator nodes. (4) The user toggles the Info Pane back to its maximized state; the corresponding DMG has been fully generated.}</w:t>
      </w:r>
    </w:p>
    <w:p w:rsidR="00994DA4" w:rsidRPr="00DF135B" w:rsidRDefault="00994DA4" w:rsidP="00994DA4">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sidRPr="00EE06C0">
        <w:rPr>
          <w:rFonts w:cs="Times-Roman"/>
          <w:sz w:val="20"/>
          <w:szCs w:val="20"/>
        </w:rPr>
        <w:t>Evalua</w:t>
      </w:r>
      <w:r>
        <w:rPr>
          <w:rFonts w:cs="Times-Roman"/>
          <w:sz w:val="20"/>
          <w:szCs w:val="20"/>
        </w:rPr>
        <w:t>tion-Catalog-Info-Pane-Example-4</w:t>
      </w:r>
      <w:r w:rsidRPr="00DF135B">
        <w:rPr>
          <w:rFonts w:cs="Times-Roman"/>
          <w:sz w:val="20"/>
          <w:szCs w:val="20"/>
        </w:rPr>
        <w:t>}</w:t>
      </w:r>
    </w:p>
    <w:p w:rsidR="00994DA4" w:rsidRDefault="00994DA4" w:rsidP="00994DA4">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994DA4" w:rsidRDefault="00994DA4" w:rsidP="0029797D">
      <w:pPr>
        <w:spacing w:after="0" w:line="240" w:lineRule="auto"/>
        <w:ind w:left="284"/>
        <w:rPr>
          <w:sz w:val="20"/>
          <w:szCs w:val="20"/>
        </w:rPr>
      </w:pPr>
    </w:p>
    <w:p w:rsidR="005C0A0E" w:rsidRDefault="00E93BA8" w:rsidP="0029797D">
      <w:pPr>
        <w:spacing w:after="0" w:line="240" w:lineRule="auto"/>
        <w:ind w:left="284"/>
        <w:rPr>
          <w:sz w:val="20"/>
          <w:szCs w:val="20"/>
        </w:rPr>
      </w:pPr>
      <w:r>
        <w:rPr>
          <w:sz w:val="20"/>
          <w:szCs w:val="20"/>
        </w:rPr>
        <w:t xml:space="preserve">We illustrate how the DMG </w:t>
      </w:r>
      <w:r w:rsidR="00263DDC">
        <w:rPr>
          <w:sz w:val="20"/>
          <w:szCs w:val="20"/>
        </w:rPr>
        <w:t xml:space="preserve">for the Info Pane behavior </w:t>
      </w:r>
      <w:r>
        <w:rPr>
          <w:sz w:val="20"/>
          <w:szCs w:val="20"/>
        </w:rPr>
        <w:t>evolves over time in Figure \ref{</w:t>
      </w:r>
      <w:r w:rsidR="00146BBA" w:rsidRPr="00DF135B">
        <w:rPr>
          <w:rFonts w:cs="Times-Roman"/>
          <w:sz w:val="20"/>
          <w:szCs w:val="20"/>
        </w:rPr>
        <w:t>fig:</w:t>
      </w:r>
      <w:r w:rsidR="00146BBA" w:rsidRPr="00EE06C0">
        <w:rPr>
          <w:rFonts w:cs="Times-Roman"/>
          <w:sz w:val="20"/>
          <w:szCs w:val="20"/>
        </w:rPr>
        <w:t>Evalua</w:t>
      </w:r>
      <w:r w:rsidR="003B5309">
        <w:rPr>
          <w:rFonts w:cs="Times-Roman"/>
          <w:sz w:val="20"/>
          <w:szCs w:val="20"/>
        </w:rPr>
        <w:t>tion-Catalog-Info-Pane-Example-3</w:t>
      </w:r>
      <w:r>
        <w:rPr>
          <w:sz w:val="20"/>
          <w:szCs w:val="20"/>
        </w:rPr>
        <w:t>} and Figure \ref{</w:t>
      </w:r>
      <w:r w:rsidR="00146BBA" w:rsidRPr="00DF135B">
        <w:rPr>
          <w:rFonts w:cs="Times-Roman"/>
          <w:sz w:val="20"/>
          <w:szCs w:val="20"/>
        </w:rPr>
        <w:t>fig:</w:t>
      </w:r>
      <w:r w:rsidR="00146BBA" w:rsidRPr="00EE06C0">
        <w:rPr>
          <w:rFonts w:cs="Times-Roman"/>
          <w:sz w:val="20"/>
          <w:szCs w:val="20"/>
        </w:rPr>
        <w:t>Evalua</w:t>
      </w:r>
      <w:r w:rsidR="00146BBA">
        <w:rPr>
          <w:rFonts w:cs="Times-Roman"/>
          <w:sz w:val="20"/>
          <w:szCs w:val="20"/>
        </w:rPr>
        <w:t>tion-Catalog-Info-Pane-Example-4</w:t>
      </w:r>
      <w:r>
        <w:rPr>
          <w:sz w:val="20"/>
          <w:szCs w:val="20"/>
        </w:rPr>
        <w:t xml:space="preserve">}. </w:t>
      </w:r>
      <w:r w:rsidR="00C36B9E">
        <w:rPr>
          <w:sz w:val="20"/>
          <w:szCs w:val="20"/>
        </w:rPr>
        <w:t>When the Catalog Browser page first loads in the browser, the Info Pane is minimized</w:t>
      </w:r>
      <w:r w:rsidR="003B5309">
        <w:rPr>
          <w:sz w:val="20"/>
          <w:szCs w:val="20"/>
        </w:rPr>
        <w:t xml:space="preserve"> and no DOM mutators related to the Info Pane behavior have been executed yet (Figure \ref{</w:t>
      </w:r>
      <w:r w:rsidR="003B5309" w:rsidRPr="00DF135B">
        <w:rPr>
          <w:rFonts w:cs="Times-Roman"/>
          <w:sz w:val="20"/>
          <w:szCs w:val="20"/>
        </w:rPr>
        <w:t>fig:</w:t>
      </w:r>
      <w:r w:rsidR="003B5309" w:rsidRPr="00EE06C0">
        <w:rPr>
          <w:rFonts w:cs="Times-Roman"/>
          <w:sz w:val="20"/>
          <w:szCs w:val="20"/>
        </w:rPr>
        <w:t>Evalua</w:t>
      </w:r>
      <w:r w:rsidR="003B5309">
        <w:rPr>
          <w:rFonts w:cs="Times-Roman"/>
          <w:sz w:val="20"/>
          <w:szCs w:val="20"/>
        </w:rPr>
        <w:t>tion-Catalog-Info-Pane-Example-3</w:t>
      </w:r>
      <w:r w:rsidR="00B5729D">
        <w:rPr>
          <w:sz w:val="20"/>
          <w:szCs w:val="20"/>
        </w:rPr>
        <w:t xml:space="preserve">} </w:t>
      </w:r>
      <w:r w:rsidR="007124E2">
        <w:rPr>
          <w:sz w:val="20"/>
          <w:szCs w:val="20"/>
        </w:rPr>
        <w:t xml:space="preserve">– </w:t>
      </w:r>
      <w:r w:rsidR="00B5729D">
        <w:rPr>
          <w:sz w:val="20"/>
          <w:szCs w:val="20"/>
        </w:rPr>
        <w:t>Step 1</w:t>
      </w:r>
      <w:r w:rsidR="003B5309">
        <w:rPr>
          <w:sz w:val="20"/>
          <w:szCs w:val="20"/>
        </w:rPr>
        <w:t>)</w:t>
      </w:r>
      <w:r w:rsidR="00C36B9E">
        <w:rPr>
          <w:sz w:val="20"/>
          <w:szCs w:val="20"/>
        </w:rPr>
        <w:t xml:space="preserve">. </w:t>
      </w:r>
      <w:r w:rsidR="007F6C6D">
        <w:rPr>
          <w:sz w:val="20"/>
          <w:szCs w:val="20"/>
        </w:rPr>
        <w:t xml:space="preserve">Note </w:t>
      </w:r>
      <w:r w:rsidR="003B5309">
        <w:rPr>
          <w:sz w:val="20"/>
          <w:szCs w:val="20"/>
        </w:rPr>
        <w:t xml:space="preserve">in the initial state, FireInsight’s Event Handler view does not display the event handler function that we are looking for. We can verify this by exploring the DMG for \verb!initCatalog()! and observing that the code </w:t>
      </w:r>
      <w:r w:rsidR="007B2F24">
        <w:rPr>
          <w:sz w:val="20"/>
          <w:szCs w:val="20"/>
        </w:rPr>
        <w:t xml:space="preserve">is </w:t>
      </w:r>
      <w:r w:rsidR="003D445D">
        <w:rPr>
          <w:sz w:val="20"/>
          <w:szCs w:val="20"/>
        </w:rPr>
        <w:t xml:space="preserve">only </w:t>
      </w:r>
      <w:r w:rsidR="007B2F24">
        <w:rPr>
          <w:sz w:val="20"/>
          <w:szCs w:val="20"/>
        </w:rPr>
        <w:t xml:space="preserve">responsible for </w:t>
      </w:r>
      <w:r w:rsidR="003B5309">
        <w:rPr>
          <w:sz w:val="20"/>
          <w:szCs w:val="20"/>
        </w:rPr>
        <w:t xml:space="preserve">rendering the initial view </w:t>
      </w:r>
      <w:r w:rsidR="004A33B3">
        <w:rPr>
          <w:sz w:val="20"/>
          <w:szCs w:val="20"/>
        </w:rPr>
        <w:t xml:space="preserve">of </w:t>
      </w:r>
      <w:r w:rsidR="003B5309">
        <w:rPr>
          <w:sz w:val="20"/>
          <w:szCs w:val="20"/>
        </w:rPr>
        <w:t xml:space="preserve">the Info Pane. </w:t>
      </w:r>
      <w:r w:rsidR="005C0A0E">
        <w:rPr>
          <w:sz w:val="20"/>
          <w:szCs w:val="20"/>
        </w:rPr>
        <w:t>In contrast</w:t>
      </w:r>
      <w:r w:rsidR="006173AC">
        <w:rPr>
          <w:sz w:val="20"/>
          <w:szCs w:val="20"/>
        </w:rPr>
        <w:t>,</w:t>
      </w:r>
      <w:r w:rsidR="005C0A0E">
        <w:rPr>
          <w:sz w:val="20"/>
          <w:szCs w:val="20"/>
        </w:rPr>
        <w:t xml:space="preserve"> we are interested in how the Info Pane is animated from minimized state to maximized state and vice versa.</w:t>
      </w:r>
    </w:p>
    <w:p w:rsidR="005C0A0E" w:rsidRDefault="005C0A0E" w:rsidP="0029797D">
      <w:pPr>
        <w:spacing w:after="0" w:line="240" w:lineRule="auto"/>
        <w:ind w:left="284"/>
        <w:rPr>
          <w:sz w:val="20"/>
          <w:szCs w:val="20"/>
        </w:rPr>
      </w:pPr>
    </w:p>
    <w:p w:rsidR="00600412" w:rsidRDefault="00C36B9E" w:rsidP="0029797D">
      <w:pPr>
        <w:spacing w:after="0" w:line="240" w:lineRule="auto"/>
        <w:ind w:left="284"/>
        <w:rPr>
          <w:sz w:val="20"/>
          <w:szCs w:val="20"/>
        </w:rPr>
      </w:pPr>
      <w:r>
        <w:rPr>
          <w:sz w:val="20"/>
          <w:szCs w:val="20"/>
        </w:rPr>
        <w:t xml:space="preserve">If we </w:t>
      </w:r>
      <w:r w:rsidR="00600412">
        <w:rPr>
          <w:sz w:val="20"/>
          <w:szCs w:val="20"/>
        </w:rPr>
        <w:t xml:space="preserve">now </w:t>
      </w:r>
      <w:r>
        <w:rPr>
          <w:sz w:val="20"/>
          <w:szCs w:val="20"/>
        </w:rPr>
        <w:t>click on the toggle button</w:t>
      </w:r>
      <w:r w:rsidR="006133FB">
        <w:rPr>
          <w:sz w:val="20"/>
          <w:szCs w:val="20"/>
        </w:rPr>
        <w:t xml:space="preserve"> in </w:t>
      </w:r>
      <w:r w:rsidR="00835ADC">
        <w:rPr>
          <w:sz w:val="20"/>
          <w:szCs w:val="20"/>
        </w:rPr>
        <w:t xml:space="preserve">the </w:t>
      </w:r>
      <w:r w:rsidR="006133FB">
        <w:rPr>
          <w:sz w:val="20"/>
          <w:szCs w:val="20"/>
        </w:rPr>
        <w:t>browser view</w:t>
      </w:r>
      <w:r>
        <w:rPr>
          <w:sz w:val="20"/>
          <w:szCs w:val="20"/>
        </w:rPr>
        <w:t>, the Info Pane will expand and slide up</w:t>
      </w:r>
      <w:r w:rsidR="00600412">
        <w:rPr>
          <w:sz w:val="20"/>
          <w:szCs w:val="20"/>
        </w:rPr>
        <w:t>ward</w:t>
      </w:r>
      <w:r w:rsidR="003B5309">
        <w:rPr>
          <w:sz w:val="20"/>
          <w:szCs w:val="20"/>
        </w:rPr>
        <w:t>, causing DOM mutators to execute in order to animate the sliding effect (Figure \ref{</w:t>
      </w:r>
      <w:r w:rsidR="003B5309" w:rsidRPr="00DF135B">
        <w:rPr>
          <w:rFonts w:cs="Times-Roman"/>
          <w:sz w:val="20"/>
          <w:szCs w:val="20"/>
        </w:rPr>
        <w:t>fig:</w:t>
      </w:r>
      <w:r w:rsidR="003B5309" w:rsidRPr="00EE06C0">
        <w:rPr>
          <w:rFonts w:cs="Times-Roman"/>
          <w:sz w:val="20"/>
          <w:szCs w:val="20"/>
        </w:rPr>
        <w:t>Evalua</w:t>
      </w:r>
      <w:r w:rsidR="003B5309">
        <w:rPr>
          <w:rFonts w:cs="Times-Roman"/>
          <w:sz w:val="20"/>
          <w:szCs w:val="20"/>
        </w:rPr>
        <w:t>tion-Catalog-Info-Pane-Example-3</w:t>
      </w:r>
      <w:r w:rsidR="008E7FEC">
        <w:rPr>
          <w:sz w:val="20"/>
          <w:szCs w:val="20"/>
        </w:rPr>
        <w:t>} – Step 2</w:t>
      </w:r>
      <w:r w:rsidR="003B5309">
        <w:rPr>
          <w:sz w:val="20"/>
          <w:szCs w:val="20"/>
        </w:rPr>
        <w:t>)</w:t>
      </w:r>
      <w:r>
        <w:rPr>
          <w:sz w:val="20"/>
          <w:szCs w:val="20"/>
        </w:rPr>
        <w:t xml:space="preserve">. </w:t>
      </w:r>
      <w:r w:rsidR="00600412">
        <w:rPr>
          <w:sz w:val="20"/>
          <w:szCs w:val="20"/>
        </w:rPr>
        <w:t>Looking at the Event Handler view</w:t>
      </w:r>
      <w:r w:rsidR="00F82C60">
        <w:rPr>
          <w:sz w:val="20"/>
          <w:szCs w:val="20"/>
        </w:rPr>
        <w:t>,</w:t>
      </w:r>
      <w:r w:rsidR="00600412">
        <w:rPr>
          <w:sz w:val="20"/>
          <w:szCs w:val="20"/>
        </w:rPr>
        <w:t xml:space="preserve"> we can see a</w:t>
      </w:r>
      <w:r w:rsidR="00835ADC">
        <w:rPr>
          <w:sz w:val="20"/>
          <w:szCs w:val="20"/>
        </w:rPr>
        <w:t>n</w:t>
      </w:r>
      <w:r w:rsidR="00600412">
        <w:rPr>
          <w:sz w:val="20"/>
          <w:szCs w:val="20"/>
        </w:rPr>
        <w:t xml:space="preserve"> event handler function called \verb!changeInfoPane()!. </w:t>
      </w:r>
      <w:r w:rsidR="00F82C60">
        <w:rPr>
          <w:sz w:val="20"/>
          <w:szCs w:val="20"/>
        </w:rPr>
        <w:t>If we examine</w:t>
      </w:r>
      <w:r w:rsidR="00600412">
        <w:rPr>
          <w:sz w:val="20"/>
          <w:szCs w:val="20"/>
        </w:rPr>
        <w:t xml:space="preserve"> its DMG </w:t>
      </w:r>
      <w:r w:rsidR="00F82C60">
        <w:rPr>
          <w:sz w:val="20"/>
          <w:szCs w:val="20"/>
        </w:rPr>
        <w:t xml:space="preserve">we will see </w:t>
      </w:r>
      <w:r w:rsidR="00600412">
        <w:rPr>
          <w:sz w:val="20"/>
          <w:szCs w:val="20"/>
        </w:rPr>
        <w:t xml:space="preserve">that it is responsible for animating the maximization of the Info Pane. </w:t>
      </w:r>
      <w:r w:rsidR="00F82C60">
        <w:rPr>
          <w:sz w:val="20"/>
          <w:szCs w:val="20"/>
        </w:rPr>
        <w:t xml:space="preserve">The </w:t>
      </w:r>
      <w:r w:rsidR="00600412">
        <w:rPr>
          <w:sz w:val="20"/>
          <w:szCs w:val="20"/>
        </w:rPr>
        <w:t>DMG shown in Figure \ref{</w:t>
      </w:r>
      <w:r w:rsidR="00600412" w:rsidRPr="00DF135B">
        <w:rPr>
          <w:rFonts w:cs="Times-Roman"/>
          <w:sz w:val="20"/>
          <w:szCs w:val="20"/>
        </w:rPr>
        <w:t>fig:</w:t>
      </w:r>
      <w:r w:rsidR="00600412" w:rsidRPr="00EE06C0">
        <w:rPr>
          <w:rFonts w:cs="Times-Roman"/>
          <w:sz w:val="20"/>
          <w:szCs w:val="20"/>
        </w:rPr>
        <w:t>Evalua</w:t>
      </w:r>
      <w:r w:rsidR="00600412">
        <w:rPr>
          <w:rFonts w:cs="Times-Roman"/>
          <w:sz w:val="20"/>
          <w:szCs w:val="20"/>
        </w:rPr>
        <w:t>tion-Catalog-Info-Pane-Example-3</w:t>
      </w:r>
      <w:r w:rsidR="003308D1">
        <w:rPr>
          <w:sz w:val="20"/>
          <w:szCs w:val="20"/>
        </w:rPr>
        <w:t>} – Step 2</w:t>
      </w:r>
      <w:r w:rsidR="00600412">
        <w:rPr>
          <w:sz w:val="20"/>
          <w:szCs w:val="20"/>
        </w:rPr>
        <w:t xml:space="preserve"> </w:t>
      </w:r>
      <w:r w:rsidR="00F82C60">
        <w:rPr>
          <w:sz w:val="20"/>
          <w:szCs w:val="20"/>
        </w:rPr>
        <w:t xml:space="preserve">contains </w:t>
      </w:r>
      <w:r w:rsidR="00600412">
        <w:rPr>
          <w:sz w:val="20"/>
          <w:szCs w:val="20"/>
        </w:rPr>
        <w:t xml:space="preserve">a cycle between the nodes \verb!style.clip!, \verb!style.height! and </w:t>
      </w:r>
      <w:r w:rsidR="00F82C60">
        <w:rPr>
          <w:sz w:val="20"/>
          <w:szCs w:val="20"/>
        </w:rPr>
        <w:t xml:space="preserve">\verb!style.top!. This corresponds to an </w:t>
      </w:r>
      <w:r w:rsidR="00600412">
        <w:rPr>
          <w:sz w:val="20"/>
          <w:szCs w:val="20"/>
        </w:rPr>
        <w:t xml:space="preserve">execution </w:t>
      </w:r>
      <w:r w:rsidR="00F82C60">
        <w:rPr>
          <w:sz w:val="20"/>
          <w:szCs w:val="20"/>
        </w:rPr>
        <w:t>sequence that mutates the three aforementioned attribute repeatedly in a loop. That is how the JavaScript behavior animates the Info Pane sliding upward.</w:t>
      </w:r>
      <w:r w:rsidR="0079168F">
        <w:rPr>
          <w:sz w:val="20"/>
          <w:szCs w:val="20"/>
        </w:rPr>
        <w:t xml:space="preserve"> The animation ends with the </w:t>
      </w:r>
      <w:r w:rsidR="00C425EB">
        <w:rPr>
          <w:sz w:val="20"/>
          <w:szCs w:val="20"/>
        </w:rPr>
        <w:t xml:space="preserve">\verb!title! </w:t>
      </w:r>
      <w:r w:rsidR="0079168F">
        <w:rPr>
          <w:sz w:val="20"/>
          <w:szCs w:val="20"/>
        </w:rPr>
        <w:t xml:space="preserve">being set to </w:t>
      </w:r>
      <w:r w:rsidR="00AF1DC7">
        <w:rPr>
          <w:sz w:val="20"/>
          <w:szCs w:val="20"/>
        </w:rPr>
        <w:t xml:space="preserve">the string </w:t>
      </w:r>
      <w:r w:rsidR="0079168F">
        <w:rPr>
          <w:sz w:val="20"/>
          <w:szCs w:val="20"/>
        </w:rPr>
        <w:lastRenderedPageBreak/>
        <w:t>``Show Less Details’’.</w:t>
      </w:r>
      <w:r w:rsidR="00B47469">
        <w:rPr>
          <w:sz w:val="20"/>
          <w:szCs w:val="20"/>
        </w:rPr>
        <w:t xml:space="preserve"> The \verb!title! attribute corresponds to text that appears when the user hovers the mouse over the toggle button, which is shown in Figure \ref{</w:t>
      </w:r>
      <w:r w:rsidR="00B47469" w:rsidRPr="00DF135B">
        <w:rPr>
          <w:rFonts w:cs="Times-Roman"/>
          <w:sz w:val="20"/>
          <w:szCs w:val="20"/>
        </w:rPr>
        <w:t>fig:</w:t>
      </w:r>
      <w:r w:rsidR="00B47469" w:rsidRPr="00EE06C0">
        <w:rPr>
          <w:rFonts w:cs="Times-Roman"/>
          <w:sz w:val="20"/>
          <w:szCs w:val="20"/>
        </w:rPr>
        <w:t>Evalua</w:t>
      </w:r>
      <w:r w:rsidR="00B47469">
        <w:rPr>
          <w:rFonts w:cs="Times-Roman"/>
          <w:sz w:val="20"/>
          <w:szCs w:val="20"/>
        </w:rPr>
        <w:t>tion-Catalog-Info-Pane-Example-3</w:t>
      </w:r>
      <w:r w:rsidR="00B47469">
        <w:rPr>
          <w:sz w:val="20"/>
          <w:szCs w:val="20"/>
        </w:rPr>
        <w:t>} – Step 2.</w:t>
      </w:r>
    </w:p>
    <w:p w:rsidR="00600412" w:rsidRDefault="00600412" w:rsidP="0029797D">
      <w:pPr>
        <w:spacing w:after="0" w:line="240" w:lineRule="auto"/>
        <w:ind w:left="284"/>
        <w:rPr>
          <w:sz w:val="20"/>
          <w:szCs w:val="20"/>
        </w:rPr>
      </w:pPr>
    </w:p>
    <w:p w:rsidR="008B44B3" w:rsidRDefault="00C36B9E" w:rsidP="0029797D">
      <w:pPr>
        <w:spacing w:after="0" w:line="240" w:lineRule="auto"/>
        <w:ind w:left="284"/>
        <w:rPr>
          <w:sz w:val="20"/>
          <w:szCs w:val="20"/>
        </w:rPr>
      </w:pPr>
      <w:r>
        <w:rPr>
          <w:sz w:val="20"/>
          <w:szCs w:val="20"/>
        </w:rPr>
        <w:t xml:space="preserve">If we </w:t>
      </w:r>
      <w:r w:rsidR="00600412">
        <w:rPr>
          <w:sz w:val="20"/>
          <w:szCs w:val="20"/>
        </w:rPr>
        <w:t xml:space="preserve">now </w:t>
      </w:r>
      <w:r>
        <w:rPr>
          <w:sz w:val="20"/>
          <w:szCs w:val="20"/>
        </w:rPr>
        <w:t>click the toggle button again</w:t>
      </w:r>
      <w:r w:rsidR="004471A2">
        <w:rPr>
          <w:sz w:val="20"/>
          <w:szCs w:val="20"/>
        </w:rPr>
        <w:t>,</w:t>
      </w:r>
      <w:r>
        <w:rPr>
          <w:sz w:val="20"/>
          <w:szCs w:val="20"/>
        </w:rPr>
        <w:t xml:space="preserve"> the Info Pane will </w:t>
      </w:r>
      <w:r w:rsidR="009903AD">
        <w:rPr>
          <w:sz w:val="20"/>
          <w:szCs w:val="20"/>
        </w:rPr>
        <w:t>compress</w:t>
      </w:r>
      <w:r w:rsidR="00600412">
        <w:rPr>
          <w:sz w:val="20"/>
          <w:szCs w:val="20"/>
        </w:rPr>
        <w:t xml:space="preserve"> and slide downward</w:t>
      </w:r>
      <w:r w:rsidR="009903AD">
        <w:rPr>
          <w:sz w:val="20"/>
          <w:szCs w:val="20"/>
        </w:rPr>
        <w:t xml:space="preserve">. </w:t>
      </w:r>
      <w:r w:rsidR="00702E28">
        <w:rPr>
          <w:sz w:val="20"/>
          <w:szCs w:val="20"/>
        </w:rPr>
        <w:t>Figure \ref{</w:t>
      </w:r>
      <w:r w:rsidR="00702E28" w:rsidRPr="00DF135B">
        <w:rPr>
          <w:rFonts w:cs="Times-Roman"/>
          <w:sz w:val="20"/>
          <w:szCs w:val="20"/>
        </w:rPr>
        <w:t>fig:</w:t>
      </w:r>
      <w:r w:rsidR="00702E28" w:rsidRPr="00EE06C0">
        <w:rPr>
          <w:rFonts w:cs="Times-Roman"/>
          <w:sz w:val="20"/>
          <w:szCs w:val="20"/>
        </w:rPr>
        <w:t>Evalua</w:t>
      </w:r>
      <w:r w:rsidR="00702E28">
        <w:rPr>
          <w:rFonts w:cs="Times-Roman"/>
          <w:sz w:val="20"/>
          <w:szCs w:val="20"/>
        </w:rPr>
        <w:t>tion-Catalog-Info-Pane-Example-4</w:t>
      </w:r>
      <w:r w:rsidR="00DC135E">
        <w:rPr>
          <w:sz w:val="20"/>
          <w:szCs w:val="20"/>
        </w:rPr>
        <w:t>} – Step 3</w:t>
      </w:r>
      <w:r w:rsidR="00702E28">
        <w:rPr>
          <w:sz w:val="20"/>
          <w:szCs w:val="20"/>
        </w:rPr>
        <w:t xml:space="preserve"> shows that the DMG has evolved to contain </w:t>
      </w:r>
      <w:r w:rsidR="004C432C">
        <w:rPr>
          <w:sz w:val="20"/>
          <w:szCs w:val="20"/>
        </w:rPr>
        <w:t>a new set of</w:t>
      </w:r>
      <w:r w:rsidR="00702E28">
        <w:rPr>
          <w:sz w:val="20"/>
          <w:szCs w:val="20"/>
        </w:rPr>
        <w:t xml:space="preserve"> </w:t>
      </w:r>
      <w:r w:rsidR="008D76EA">
        <w:rPr>
          <w:sz w:val="20"/>
          <w:szCs w:val="20"/>
        </w:rPr>
        <w:t xml:space="preserve">DOM mutator </w:t>
      </w:r>
      <w:r w:rsidR="00702E28">
        <w:rPr>
          <w:sz w:val="20"/>
          <w:szCs w:val="20"/>
        </w:rPr>
        <w:t xml:space="preserve">nodes. </w:t>
      </w:r>
      <w:r w:rsidR="00711998">
        <w:rPr>
          <w:sz w:val="20"/>
          <w:szCs w:val="20"/>
        </w:rPr>
        <w:t>I</w:t>
      </w:r>
      <w:r w:rsidR="00C2657D">
        <w:rPr>
          <w:sz w:val="20"/>
          <w:szCs w:val="20"/>
        </w:rPr>
        <w:t xml:space="preserve">t </w:t>
      </w:r>
      <w:r w:rsidR="0091549F">
        <w:rPr>
          <w:sz w:val="20"/>
          <w:szCs w:val="20"/>
        </w:rPr>
        <w:t xml:space="preserve">now has </w:t>
      </w:r>
      <w:r w:rsidR="00C2657D">
        <w:rPr>
          <w:sz w:val="20"/>
          <w:szCs w:val="20"/>
        </w:rPr>
        <w:t xml:space="preserve">double </w:t>
      </w:r>
      <w:r w:rsidR="0091549F">
        <w:rPr>
          <w:sz w:val="20"/>
          <w:szCs w:val="20"/>
        </w:rPr>
        <w:t>the number of nodes</w:t>
      </w:r>
      <w:r w:rsidR="00711998">
        <w:rPr>
          <w:sz w:val="20"/>
          <w:szCs w:val="20"/>
        </w:rPr>
        <w:t xml:space="preserve">, </w:t>
      </w:r>
      <w:r w:rsidR="00716FD8">
        <w:rPr>
          <w:sz w:val="20"/>
          <w:szCs w:val="20"/>
        </w:rPr>
        <w:t xml:space="preserve">excluding the empty start node. The new nodes represent the </w:t>
      </w:r>
      <w:r w:rsidR="00C2657D">
        <w:rPr>
          <w:sz w:val="20"/>
          <w:szCs w:val="20"/>
        </w:rPr>
        <w:t>opposite</w:t>
      </w:r>
      <w:r w:rsidR="00BB1B98">
        <w:rPr>
          <w:sz w:val="20"/>
          <w:szCs w:val="20"/>
        </w:rPr>
        <w:t xml:space="preserve"> animation</w:t>
      </w:r>
      <w:r w:rsidR="00CD4110">
        <w:rPr>
          <w:sz w:val="20"/>
          <w:szCs w:val="20"/>
        </w:rPr>
        <w:t xml:space="preserve"> effect</w:t>
      </w:r>
      <w:r w:rsidR="00BB1B98">
        <w:rPr>
          <w:sz w:val="20"/>
          <w:szCs w:val="20"/>
        </w:rPr>
        <w:t xml:space="preserve">, namely to minimize </w:t>
      </w:r>
      <w:r w:rsidR="00716FD8">
        <w:rPr>
          <w:sz w:val="20"/>
          <w:szCs w:val="20"/>
        </w:rPr>
        <w:t xml:space="preserve">the Info Pane. Notice that this </w:t>
      </w:r>
      <w:r w:rsidR="00365F7E">
        <w:rPr>
          <w:sz w:val="20"/>
          <w:szCs w:val="20"/>
        </w:rPr>
        <w:t xml:space="preserve">new </w:t>
      </w:r>
      <w:r w:rsidR="00944B67">
        <w:rPr>
          <w:sz w:val="20"/>
          <w:szCs w:val="20"/>
        </w:rPr>
        <w:t xml:space="preserve">group of nodes </w:t>
      </w:r>
      <w:r w:rsidR="00716FD8">
        <w:rPr>
          <w:sz w:val="20"/>
          <w:szCs w:val="20"/>
        </w:rPr>
        <w:t>also has a cycle</w:t>
      </w:r>
      <w:r w:rsidR="003D50DD">
        <w:rPr>
          <w:sz w:val="20"/>
          <w:szCs w:val="20"/>
        </w:rPr>
        <w:t xml:space="preserve"> as well</w:t>
      </w:r>
      <w:r w:rsidR="00716FD8">
        <w:rPr>
          <w:sz w:val="20"/>
          <w:szCs w:val="20"/>
        </w:rPr>
        <w:t xml:space="preserve">, which is the looping of DOM mutators to </w:t>
      </w:r>
      <w:r w:rsidR="00051503">
        <w:rPr>
          <w:sz w:val="20"/>
          <w:szCs w:val="20"/>
        </w:rPr>
        <w:t xml:space="preserve">animate </w:t>
      </w:r>
      <w:r w:rsidR="00716FD8">
        <w:rPr>
          <w:sz w:val="20"/>
          <w:szCs w:val="20"/>
        </w:rPr>
        <w:t xml:space="preserve">the Info Pane </w:t>
      </w:r>
      <w:r w:rsidR="00051503">
        <w:rPr>
          <w:sz w:val="20"/>
          <w:szCs w:val="20"/>
        </w:rPr>
        <w:t xml:space="preserve">sliding </w:t>
      </w:r>
      <w:r w:rsidR="00E00F6C">
        <w:rPr>
          <w:sz w:val="20"/>
          <w:szCs w:val="20"/>
        </w:rPr>
        <w:t xml:space="preserve">downwards. Looking at the DMG, it is </w:t>
      </w:r>
      <w:r w:rsidR="00D51691">
        <w:rPr>
          <w:sz w:val="20"/>
          <w:szCs w:val="20"/>
        </w:rPr>
        <w:t>straightforward</w:t>
      </w:r>
      <w:r w:rsidR="00E00F6C">
        <w:rPr>
          <w:sz w:val="20"/>
          <w:szCs w:val="20"/>
        </w:rPr>
        <w:t xml:space="preserve"> to </w:t>
      </w:r>
      <w:r w:rsidR="00D51691">
        <w:rPr>
          <w:sz w:val="20"/>
          <w:szCs w:val="20"/>
        </w:rPr>
        <w:t xml:space="preserve">see </w:t>
      </w:r>
      <w:r w:rsidR="00FD062A">
        <w:rPr>
          <w:sz w:val="20"/>
          <w:szCs w:val="20"/>
        </w:rPr>
        <w:t xml:space="preserve">how </w:t>
      </w:r>
      <w:r w:rsidR="00E00F6C">
        <w:rPr>
          <w:sz w:val="20"/>
          <w:szCs w:val="20"/>
        </w:rPr>
        <w:t xml:space="preserve">the control-flow </w:t>
      </w:r>
      <w:r w:rsidR="008239E2">
        <w:rPr>
          <w:sz w:val="20"/>
          <w:szCs w:val="20"/>
        </w:rPr>
        <w:t xml:space="preserve">moves from one DOM mutator to the next </w:t>
      </w:r>
      <w:r w:rsidR="00F331C8">
        <w:rPr>
          <w:sz w:val="20"/>
          <w:szCs w:val="20"/>
        </w:rPr>
        <w:t xml:space="preserve">and </w:t>
      </w:r>
      <w:r w:rsidR="00C80BFD">
        <w:rPr>
          <w:sz w:val="20"/>
          <w:szCs w:val="20"/>
        </w:rPr>
        <w:t xml:space="preserve">understand </w:t>
      </w:r>
      <w:r w:rsidR="008239E2">
        <w:rPr>
          <w:sz w:val="20"/>
          <w:szCs w:val="20"/>
        </w:rPr>
        <w:t>how this corresponds</w:t>
      </w:r>
      <w:r w:rsidR="00A8137A">
        <w:rPr>
          <w:sz w:val="20"/>
          <w:szCs w:val="20"/>
        </w:rPr>
        <w:t xml:space="preserve"> </w:t>
      </w:r>
      <w:r w:rsidR="008239E2">
        <w:rPr>
          <w:sz w:val="20"/>
          <w:szCs w:val="20"/>
        </w:rPr>
        <w:t xml:space="preserve">with the </w:t>
      </w:r>
      <w:r w:rsidR="00A8137A">
        <w:rPr>
          <w:sz w:val="20"/>
          <w:szCs w:val="20"/>
        </w:rPr>
        <w:t xml:space="preserve">actual </w:t>
      </w:r>
      <w:r w:rsidR="00F331C8">
        <w:rPr>
          <w:sz w:val="20"/>
          <w:szCs w:val="20"/>
        </w:rPr>
        <w:t>user interaction</w:t>
      </w:r>
      <w:r w:rsidR="00A8137A">
        <w:rPr>
          <w:sz w:val="20"/>
          <w:szCs w:val="20"/>
        </w:rPr>
        <w:t xml:space="preserve"> in the browser view</w:t>
      </w:r>
      <w:r w:rsidR="00E00F6C">
        <w:rPr>
          <w:sz w:val="20"/>
          <w:szCs w:val="20"/>
        </w:rPr>
        <w:t xml:space="preserve">. </w:t>
      </w:r>
      <w:r w:rsidR="004930C3">
        <w:rPr>
          <w:sz w:val="20"/>
          <w:szCs w:val="20"/>
        </w:rPr>
        <w:t xml:space="preserve">After the second button click, the Info Pane has </w:t>
      </w:r>
      <w:r w:rsidR="008F68A6">
        <w:rPr>
          <w:sz w:val="20"/>
          <w:szCs w:val="20"/>
        </w:rPr>
        <w:t xml:space="preserve">essentially </w:t>
      </w:r>
      <w:r w:rsidR="004930C3">
        <w:rPr>
          <w:sz w:val="20"/>
          <w:szCs w:val="20"/>
        </w:rPr>
        <w:t>complete</w:t>
      </w:r>
      <w:r w:rsidR="00B60A2A">
        <w:rPr>
          <w:sz w:val="20"/>
          <w:szCs w:val="20"/>
        </w:rPr>
        <w:t xml:space="preserve">d a full cycle of its animation </w:t>
      </w:r>
      <w:r w:rsidR="005361F5">
        <w:rPr>
          <w:sz w:val="20"/>
          <w:szCs w:val="20"/>
        </w:rPr>
        <w:t xml:space="preserve">but has not </w:t>
      </w:r>
      <w:r w:rsidR="00B60A2A">
        <w:rPr>
          <w:sz w:val="20"/>
          <w:szCs w:val="20"/>
        </w:rPr>
        <w:t>returned back to its initial state</w:t>
      </w:r>
      <w:r w:rsidR="008349FC">
        <w:rPr>
          <w:sz w:val="20"/>
          <w:szCs w:val="20"/>
        </w:rPr>
        <w:t xml:space="preserve"> yet</w:t>
      </w:r>
      <w:r w:rsidR="00B60A2A">
        <w:rPr>
          <w:sz w:val="20"/>
          <w:szCs w:val="20"/>
        </w:rPr>
        <w:t>.</w:t>
      </w:r>
    </w:p>
    <w:p w:rsidR="0038305A" w:rsidRDefault="0038305A" w:rsidP="0029797D">
      <w:pPr>
        <w:spacing w:after="0" w:line="240" w:lineRule="auto"/>
        <w:ind w:left="284"/>
        <w:rPr>
          <w:sz w:val="20"/>
          <w:szCs w:val="20"/>
        </w:rPr>
      </w:pPr>
    </w:p>
    <w:p w:rsidR="003D6E9A" w:rsidRDefault="00812DE5" w:rsidP="0029797D">
      <w:pPr>
        <w:spacing w:after="0" w:line="240" w:lineRule="auto"/>
        <w:ind w:left="284"/>
        <w:rPr>
          <w:sz w:val="20"/>
          <w:szCs w:val="20"/>
        </w:rPr>
      </w:pPr>
      <w:r>
        <w:rPr>
          <w:sz w:val="20"/>
          <w:szCs w:val="20"/>
        </w:rPr>
        <w:t>If</w:t>
      </w:r>
      <w:r w:rsidR="0038305A">
        <w:rPr>
          <w:sz w:val="20"/>
          <w:szCs w:val="20"/>
        </w:rPr>
        <w:t xml:space="preserve"> we click the toggle button</w:t>
      </w:r>
      <w:r w:rsidR="00B12284">
        <w:rPr>
          <w:sz w:val="20"/>
          <w:szCs w:val="20"/>
        </w:rPr>
        <w:t xml:space="preserve"> for</w:t>
      </w:r>
      <w:r w:rsidR="00B30E00">
        <w:rPr>
          <w:sz w:val="20"/>
          <w:szCs w:val="20"/>
        </w:rPr>
        <w:t xml:space="preserve"> </w:t>
      </w:r>
      <w:r w:rsidR="0088532C">
        <w:rPr>
          <w:sz w:val="20"/>
          <w:szCs w:val="20"/>
        </w:rPr>
        <w:t>a third time</w:t>
      </w:r>
      <w:r>
        <w:rPr>
          <w:sz w:val="20"/>
          <w:szCs w:val="20"/>
        </w:rPr>
        <w:t>, the event handler will execute the first five mutator nodes in the DMG again, representing an animation of the Info Pane sliding upwards</w:t>
      </w:r>
      <w:r w:rsidR="004930C3">
        <w:rPr>
          <w:sz w:val="20"/>
          <w:szCs w:val="20"/>
        </w:rPr>
        <w:t xml:space="preserve">. </w:t>
      </w:r>
      <w:r w:rsidR="00D2638E">
        <w:rPr>
          <w:sz w:val="20"/>
          <w:szCs w:val="20"/>
        </w:rPr>
        <w:t>In order to visit those nodes again we need an additional link</w:t>
      </w:r>
      <w:r w:rsidR="00BA1E10">
        <w:rPr>
          <w:sz w:val="20"/>
          <w:szCs w:val="20"/>
        </w:rPr>
        <w:t xml:space="preserve"> in order to transition from</w:t>
      </w:r>
      <w:r w:rsidR="00D2638E">
        <w:rPr>
          <w:sz w:val="20"/>
          <w:szCs w:val="20"/>
        </w:rPr>
        <w:t xml:space="preserve"> the final node </w:t>
      </w:r>
      <w:r w:rsidR="00BA1E10">
        <w:rPr>
          <w:sz w:val="20"/>
          <w:szCs w:val="20"/>
        </w:rPr>
        <w:t xml:space="preserve">in the graph </w:t>
      </w:r>
      <w:r w:rsidR="00D2638E">
        <w:rPr>
          <w:sz w:val="20"/>
          <w:szCs w:val="20"/>
        </w:rPr>
        <w:t>(a DOM mutator to change the \verb!title! attribute) to the beginning of the graph (a DOM mutator to alter the \verb!style.clip! attribute).</w:t>
      </w:r>
      <w:r w:rsidR="0078370E">
        <w:rPr>
          <w:sz w:val="20"/>
          <w:szCs w:val="20"/>
        </w:rPr>
        <w:t xml:space="preserve"> </w:t>
      </w:r>
      <w:r w:rsidR="00C47727">
        <w:rPr>
          <w:sz w:val="20"/>
          <w:szCs w:val="20"/>
        </w:rPr>
        <w:t>Figure \ref{</w:t>
      </w:r>
      <w:r w:rsidR="00C47727" w:rsidRPr="00DF135B">
        <w:rPr>
          <w:rFonts w:cs="Times-Roman"/>
          <w:sz w:val="20"/>
          <w:szCs w:val="20"/>
        </w:rPr>
        <w:t>fig:</w:t>
      </w:r>
      <w:r w:rsidR="00C47727" w:rsidRPr="00EE06C0">
        <w:rPr>
          <w:rFonts w:cs="Times-Roman"/>
          <w:sz w:val="20"/>
          <w:szCs w:val="20"/>
        </w:rPr>
        <w:t>Evalua</w:t>
      </w:r>
      <w:r w:rsidR="00C47727">
        <w:rPr>
          <w:rFonts w:cs="Times-Roman"/>
          <w:sz w:val="20"/>
          <w:szCs w:val="20"/>
        </w:rPr>
        <w:t>tion-Catalog-Info-Pane-Example-4</w:t>
      </w:r>
      <w:r w:rsidR="00C47727">
        <w:rPr>
          <w:sz w:val="20"/>
          <w:szCs w:val="20"/>
        </w:rPr>
        <w:t xml:space="preserve">} – Step </w:t>
      </w:r>
      <w:r w:rsidR="00AF2E34">
        <w:rPr>
          <w:sz w:val="20"/>
          <w:szCs w:val="20"/>
        </w:rPr>
        <w:t>4</w:t>
      </w:r>
      <w:r w:rsidR="00AA1B08">
        <w:rPr>
          <w:sz w:val="20"/>
          <w:szCs w:val="20"/>
        </w:rPr>
        <w:t xml:space="preserve"> shows this final edge </w:t>
      </w:r>
      <w:r w:rsidR="00BA1E10">
        <w:rPr>
          <w:sz w:val="20"/>
          <w:szCs w:val="20"/>
        </w:rPr>
        <w:t>has been</w:t>
      </w:r>
      <w:r w:rsidR="00AA1B08">
        <w:rPr>
          <w:sz w:val="20"/>
          <w:szCs w:val="20"/>
        </w:rPr>
        <w:t xml:space="preserve"> added to the DMG</w:t>
      </w:r>
      <w:r w:rsidR="00704E02">
        <w:rPr>
          <w:sz w:val="20"/>
          <w:szCs w:val="20"/>
        </w:rPr>
        <w:t xml:space="preserve"> after the toggle button </w:t>
      </w:r>
      <w:r w:rsidR="000E5FD4">
        <w:rPr>
          <w:sz w:val="20"/>
          <w:szCs w:val="20"/>
        </w:rPr>
        <w:t xml:space="preserve">is </w:t>
      </w:r>
      <w:r w:rsidR="00704E02">
        <w:rPr>
          <w:sz w:val="20"/>
          <w:szCs w:val="20"/>
        </w:rPr>
        <w:t xml:space="preserve">clicked </w:t>
      </w:r>
      <w:r w:rsidR="000E5FD4">
        <w:rPr>
          <w:sz w:val="20"/>
          <w:szCs w:val="20"/>
        </w:rPr>
        <w:t xml:space="preserve">for the </w:t>
      </w:r>
      <w:r w:rsidR="00704E02">
        <w:rPr>
          <w:sz w:val="20"/>
          <w:szCs w:val="20"/>
        </w:rPr>
        <w:t>third time</w:t>
      </w:r>
      <w:r w:rsidR="00C47727">
        <w:rPr>
          <w:sz w:val="20"/>
          <w:szCs w:val="20"/>
        </w:rPr>
        <w:t>.</w:t>
      </w:r>
      <w:r w:rsidR="0038305A">
        <w:rPr>
          <w:sz w:val="20"/>
          <w:szCs w:val="20"/>
        </w:rPr>
        <w:t xml:space="preserve"> </w:t>
      </w:r>
    </w:p>
    <w:p w:rsidR="003D6E9A" w:rsidRDefault="003D6E9A" w:rsidP="0029797D">
      <w:pPr>
        <w:spacing w:after="0" w:line="240" w:lineRule="auto"/>
        <w:ind w:left="284"/>
        <w:rPr>
          <w:sz w:val="20"/>
          <w:szCs w:val="20"/>
        </w:rPr>
      </w:pPr>
    </w:p>
    <w:p w:rsidR="000068C3" w:rsidRDefault="00D343CF" w:rsidP="000068C3">
      <w:pPr>
        <w:spacing w:after="0" w:line="240" w:lineRule="auto"/>
        <w:ind w:left="284"/>
        <w:rPr>
          <w:sz w:val="20"/>
          <w:szCs w:val="20"/>
        </w:rPr>
      </w:pPr>
      <w:r>
        <w:rPr>
          <w:sz w:val="20"/>
          <w:szCs w:val="20"/>
        </w:rPr>
        <w:t xml:space="preserve">Armed with this new understanding of how the Info Pane user interaction works, our developer can now easily modify the behavior so that the Info Pane covers the entire snapshot image when it is maximized. </w:t>
      </w:r>
      <w:r w:rsidR="006D450D">
        <w:rPr>
          <w:sz w:val="20"/>
          <w:szCs w:val="20"/>
        </w:rPr>
        <w:t>Specifically, looking at the first half of the DMG for \verb!changeInfoPane()! we can view the source code, by right-clicking any of the graph nodes and then clicking the top level entry in the call-stack. This will show the function that maximizes the Info Pane is called \verb!</w:t>
      </w:r>
      <w:r w:rsidR="006D450D" w:rsidRPr="006D450D">
        <w:rPr>
          <w:sz w:val="20"/>
          <w:szCs w:val="20"/>
        </w:rPr>
        <w:t>maxmizeInfoPane</w:t>
      </w:r>
      <w:r w:rsidR="006D450D">
        <w:rPr>
          <w:sz w:val="20"/>
          <w:szCs w:val="20"/>
        </w:rPr>
        <w:t>()!</w:t>
      </w:r>
      <w:r w:rsidR="0017288B">
        <w:rPr>
          <w:sz w:val="20"/>
          <w:szCs w:val="20"/>
        </w:rPr>
        <w:t xml:space="preserve">\footnote{Note that the function name is misspelled. This is unfortunately </w:t>
      </w:r>
      <w:r w:rsidR="003875F5">
        <w:rPr>
          <w:sz w:val="20"/>
          <w:szCs w:val="20"/>
        </w:rPr>
        <w:t xml:space="preserve">a mistake within </w:t>
      </w:r>
      <w:r w:rsidR="0017288B">
        <w:rPr>
          <w:sz w:val="20"/>
          <w:szCs w:val="20"/>
        </w:rPr>
        <w:t>the JSP2.0 codebase.}</w:t>
      </w:r>
      <w:r w:rsidR="006D450D">
        <w:rPr>
          <w:sz w:val="20"/>
          <w:szCs w:val="20"/>
        </w:rPr>
        <w:t>. The function animates the Info Pane by incrementing the values for \verb!style.clip!, \verb!style.he</w:t>
      </w:r>
      <w:r w:rsidR="007F6C6D">
        <w:rPr>
          <w:sz w:val="20"/>
          <w:szCs w:val="20"/>
        </w:rPr>
        <w:t xml:space="preserve">ight!, and \verb!style.top!. Making </w:t>
      </w:r>
      <w:r w:rsidR="006D450D">
        <w:rPr>
          <w:sz w:val="20"/>
          <w:szCs w:val="20"/>
        </w:rPr>
        <w:t xml:space="preserve">a delayed call to \verb!changeInfoPane()!, which </w:t>
      </w:r>
      <w:r w:rsidR="002E3455">
        <w:rPr>
          <w:sz w:val="20"/>
          <w:szCs w:val="20"/>
        </w:rPr>
        <w:t xml:space="preserve">when </w:t>
      </w:r>
      <w:r w:rsidR="006D450D">
        <w:rPr>
          <w:sz w:val="20"/>
          <w:szCs w:val="20"/>
        </w:rPr>
        <w:t>execute</w:t>
      </w:r>
      <w:r w:rsidR="002E3455">
        <w:rPr>
          <w:sz w:val="20"/>
          <w:szCs w:val="20"/>
        </w:rPr>
        <w:t>d</w:t>
      </w:r>
      <w:r w:rsidR="006D450D">
        <w:rPr>
          <w:sz w:val="20"/>
          <w:szCs w:val="20"/>
        </w:rPr>
        <w:t xml:space="preserve"> invoke</w:t>
      </w:r>
      <w:r w:rsidR="002E3455">
        <w:rPr>
          <w:sz w:val="20"/>
          <w:szCs w:val="20"/>
        </w:rPr>
        <w:t>s</w:t>
      </w:r>
      <w:r w:rsidR="006D450D">
        <w:rPr>
          <w:sz w:val="20"/>
          <w:szCs w:val="20"/>
        </w:rPr>
        <w:t xml:space="preserve"> \verb!</w:t>
      </w:r>
      <w:r w:rsidR="006D450D" w:rsidRPr="006D450D">
        <w:rPr>
          <w:sz w:val="20"/>
          <w:szCs w:val="20"/>
        </w:rPr>
        <w:t>maxmizeInfoPane</w:t>
      </w:r>
      <w:r w:rsidR="006D450D">
        <w:rPr>
          <w:sz w:val="20"/>
          <w:szCs w:val="20"/>
        </w:rPr>
        <w:t>()!</w:t>
      </w:r>
      <w:r w:rsidR="00A60825">
        <w:rPr>
          <w:sz w:val="20"/>
          <w:szCs w:val="20"/>
        </w:rPr>
        <w:t xml:space="preserve"> again</w:t>
      </w:r>
      <w:r w:rsidR="006D450D">
        <w:rPr>
          <w:sz w:val="20"/>
          <w:szCs w:val="20"/>
        </w:rPr>
        <w:t>. This cycle only stops when the Info Pane has reached a predefined maximum height</w:t>
      </w:r>
      <w:r w:rsidR="00531036">
        <w:rPr>
          <w:sz w:val="20"/>
          <w:szCs w:val="20"/>
        </w:rPr>
        <w:t>, as specified by the variable \verb!</w:t>
      </w:r>
      <w:r w:rsidR="00531036" w:rsidRPr="00531036">
        <w:rPr>
          <w:sz w:val="20"/>
          <w:szCs w:val="20"/>
        </w:rPr>
        <w:t>INFOPANE_EXPAND_HEIGHT</w:t>
      </w:r>
      <w:r w:rsidR="00531036">
        <w:rPr>
          <w:sz w:val="20"/>
          <w:szCs w:val="20"/>
        </w:rPr>
        <w:t>!</w:t>
      </w:r>
      <w:r w:rsidR="006D450D">
        <w:rPr>
          <w:sz w:val="20"/>
          <w:szCs w:val="20"/>
        </w:rPr>
        <w:t>. Therefore</w:t>
      </w:r>
      <w:r w:rsidR="007F6C6D">
        <w:rPr>
          <w:sz w:val="20"/>
          <w:szCs w:val="20"/>
        </w:rPr>
        <w:t>,</w:t>
      </w:r>
      <w:r w:rsidR="006D450D">
        <w:rPr>
          <w:sz w:val="20"/>
          <w:szCs w:val="20"/>
        </w:rPr>
        <w:t xml:space="preserve"> the developer simply needs to </w:t>
      </w:r>
      <w:r w:rsidR="009E7AC4">
        <w:rPr>
          <w:sz w:val="20"/>
          <w:szCs w:val="20"/>
        </w:rPr>
        <w:t xml:space="preserve">increase </w:t>
      </w:r>
      <w:r w:rsidR="006D450D">
        <w:rPr>
          <w:sz w:val="20"/>
          <w:szCs w:val="20"/>
        </w:rPr>
        <w:t xml:space="preserve">the value </w:t>
      </w:r>
      <w:r w:rsidR="00515AB1">
        <w:rPr>
          <w:sz w:val="20"/>
          <w:szCs w:val="20"/>
        </w:rPr>
        <w:t xml:space="preserve">of </w:t>
      </w:r>
      <w:r w:rsidR="009E7AC4">
        <w:rPr>
          <w:sz w:val="20"/>
          <w:szCs w:val="20"/>
        </w:rPr>
        <w:t>\verb!</w:t>
      </w:r>
      <w:r w:rsidR="009E7AC4" w:rsidRPr="009E7AC4">
        <w:rPr>
          <w:sz w:val="20"/>
          <w:szCs w:val="20"/>
        </w:rPr>
        <w:t>INFOPANE_EXPAND_HEIGHT</w:t>
      </w:r>
      <w:r w:rsidR="009E7AC4">
        <w:rPr>
          <w:sz w:val="20"/>
          <w:szCs w:val="20"/>
        </w:rPr>
        <w:t xml:space="preserve">! to </w:t>
      </w:r>
      <w:r w:rsidR="00BD54EE">
        <w:rPr>
          <w:sz w:val="20"/>
          <w:szCs w:val="20"/>
        </w:rPr>
        <w:t xml:space="preserve">achieve </w:t>
      </w:r>
      <w:r w:rsidR="009E7AC4">
        <w:rPr>
          <w:sz w:val="20"/>
          <w:szCs w:val="20"/>
        </w:rPr>
        <w:t xml:space="preserve">the </w:t>
      </w:r>
      <w:r w:rsidR="0017617D">
        <w:rPr>
          <w:sz w:val="20"/>
          <w:szCs w:val="20"/>
        </w:rPr>
        <w:t>objective</w:t>
      </w:r>
      <w:r w:rsidR="00BD54EE">
        <w:rPr>
          <w:sz w:val="20"/>
          <w:szCs w:val="20"/>
        </w:rPr>
        <w:t xml:space="preserve"> for this </w:t>
      </w:r>
      <w:r w:rsidR="001B2BE3">
        <w:rPr>
          <w:sz w:val="20"/>
          <w:szCs w:val="20"/>
        </w:rPr>
        <w:t>scenario</w:t>
      </w:r>
      <w:r w:rsidR="006D450D">
        <w:rPr>
          <w:sz w:val="20"/>
          <w:szCs w:val="20"/>
        </w:rPr>
        <w:t xml:space="preserve">. </w:t>
      </w:r>
      <w:r w:rsidR="000068C3">
        <w:rPr>
          <w:sz w:val="20"/>
          <w:szCs w:val="20"/>
        </w:rPr>
        <w:t>Figure \ref{</w:t>
      </w:r>
      <w:r w:rsidR="000068C3" w:rsidRPr="00DF135B">
        <w:rPr>
          <w:rFonts w:cs="Times-Roman"/>
          <w:sz w:val="20"/>
          <w:szCs w:val="20"/>
        </w:rPr>
        <w:t>fig:</w:t>
      </w:r>
      <w:r w:rsidR="000068C3" w:rsidRPr="00EE06C0">
        <w:rPr>
          <w:rFonts w:cs="Times-Roman"/>
          <w:sz w:val="20"/>
          <w:szCs w:val="20"/>
        </w:rPr>
        <w:t>Evalua</w:t>
      </w:r>
      <w:r w:rsidR="000068C3">
        <w:rPr>
          <w:rFonts w:cs="Times-Roman"/>
          <w:sz w:val="20"/>
          <w:szCs w:val="20"/>
        </w:rPr>
        <w:t>tion-Catalog-Info-Pane-Example-5</w:t>
      </w:r>
      <w:r w:rsidR="000068C3">
        <w:rPr>
          <w:sz w:val="20"/>
          <w:szCs w:val="20"/>
        </w:rPr>
        <w:t>} shows the final result after the developer has increased the value of \verb!</w:t>
      </w:r>
      <w:r w:rsidR="000068C3" w:rsidRPr="009E7AC4">
        <w:rPr>
          <w:sz w:val="20"/>
          <w:szCs w:val="20"/>
        </w:rPr>
        <w:t>INFOPANE_EXPAND_HEIGHT</w:t>
      </w:r>
      <w:r w:rsidR="000068C3">
        <w:rPr>
          <w:sz w:val="20"/>
          <w:szCs w:val="20"/>
        </w:rPr>
        <w:t xml:space="preserve">!. </w:t>
      </w:r>
    </w:p>
    <w:p w:rsidR="0038305A" w:rsidRDefault="0038305A" w:rsidP="0029797D">
      <w:pPr>
        <w:spacing w:after="0" w:line="240" w:lineRule="auto"/>
        <w:ind w:left="284"/>
        <w:rPr>
          <w:sz w:val="20"/>
          <w:szCs w:val="20"/>
        </w:rPr>
      </w:pPr>
    </w:p>
    <w:p w:rsidR="00A73F4E" w:rsidRPr="00DF135B" w:rsidRDefault="00A73F4E" w:rsidP="00A73F4E">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A73F4E" w:rsidRPr="00DF135B" w:rsidRDefault="00A73F4E" w:rsidP="00A73F4E">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A73F4E" w:rsidRPr="00DF135B" w:rsidRDefault="00A73F4E" w:rsidP="00A73F4E">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sidRPr="00EE06C0">
        <w:rPr>
          <w:sz w:val="20"/>
          <w:szCs w:val="20"/>
        </w:rPr>
        <w:t>Evalua</w:t>
      </w:r>
      <w:r>
        <w:rPr>
          <w:sz w:val="20"/>
          <w:szCs w:val="20"/>
        </w:rPr>
        <w:t>tion-Catalog-Info-Pane-Example-5</w:t>
      </w:r>
      <w:r w:rsidRPr="00DF135B">
        <w:rPr>
          <w:rFonts w:cs="Times-Roman"/>
          <w:sz w:val="20"/>
          <w:szCs w:val="20"/>
        </w:rPr>
        <w:t>}</w:t>
      </w:r>
    </w:p>
    <w:p w:rsidR="00A73F4E" w:rsidRPr="00DF135B" w:rsidRDefault="00A73F4E" w:rsidP="00A73F4E">
      <w:pPr>
        <w:autoSpaceDE w:val="0"/>
        <w:autoSpaceDN w:val="0"/>
        <w:adjustRightInd w:val="0"/>
        <w:spacing w:after="0" w:line="240" w:lineRule="auto"/>
        <w:ind w:left="720"/>
        <w:rPr>
          <w:rFonts w:cs="Times-Roman"/>
          <w:sz w:val="20"/>
          <w:szCs w:val="20"/>
        </w:rPr>
      </w:pPr>
      <w:r w:rsidRPr="00DF135B">
        <w:rPr>
          <w:rFonts w:cs="Times-Roman"/>
          <w:sz w:val="20"/>
          <w:szCs w:val="20"/>
        </w:rPr>
        <w:t xml:space="preserve">  \c</w:t>
      </w:r>
      <w:r>
        <w:rPr>
          <w:rFonts w:cs="Times-Roman"/>
          <w:sz w:val="20"/>
          <w:szCs w:val="20"/>
        </w:rPr>
        <w:t>aption[Case Study Final Result: Catalog Browser Info Pane</w:t>
      </w:r>
      <w:r w:rsidRPr="00DF135B">
        <w:rPr>
          <w:rFonts w:cs="Times-Roman"/>
          <w:sz w:val="20"/>
          <w:szCs w:val="20"/>
        </w:rPr>
        <w:t>]</w:t>
      </w:r>
    </w:p>
    <w:p w:rsidR="00A73F4E" w:rsidRPr="00DF135B" w:rsidRDefault="00A73F4E" w:rsidP="00A73F4E">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sidR="002E3455">
        <w:rPr>
          <w:rFonts w:cs="Times-Roman"/>
          <w:sz w:val="20"/>
          <w:szCs w:val="20"/>
        </w:rPr>
        <w:t xml:space="preserve">The above screenshot shows the final result </w:t>
      </w:r>
      <w:r w:rsidR="00290CC8">
        <w:rPr>
          <w:rFonts w:cs="Times-Roman"/>
          <w:sz w:val="20"/>
          <w:szCs w:val="20"/>
        </w:rPr>
        <w:t>after</w:t>
      </w:r>
      <w:r w:rsidR="002E3455">
        <w:rPr>
          <w:rFonts w:cs="Times-Roman"/>
          <w:sz w:val="20"/>
          <w:szCs w:val="20"/>
        </w:rPr>
        <w:t xml:space="preserve"> the developer has finished modifying the </w:t>
      </w:r>
      <w:r w:rsidR="00F52ABD">
        <w:rPr>
          <w:rFonts w:cs="Times-Roman"/>
          <w:sz w:val="20"/>
          <w:szCs w:val="20"/>
        </w:rPr>
        <w:t>maximum allowable height for the Info Pane.</w:t>
      </w:r>
      <w:r>
        <w:rPr>
          <w:rFonts w:cs="Times-Roman"/>
          <w:sz w:val="20"/>
          <w:szCs w:val="20"/>
        </w:rPr>
        <w:t>}</w:t>
      </w:r>
    </w:p>
    <w:p w:rsidR="00A73F4E" w:rsidRPr="00DF135B" w:rsidRDefault="00A73F4E" w:rsidP="00A73F4E">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sidRPr="00EE06C0">
        <w:rPr>
          <w:rFonts w:cs="Times-Roman"/>
          <w:sz w:val="20"/>
          <w:szCs w:val="20"/>
        </w:rPr>
        <w:t>Evalua</w:t>
      </w:r>
      <w:r>
        <w:rPr>
          <w:rFonts w:cs="Times-Roman"/>
          <w:sz w:val="20"/>
          <w:szCs w:val="20"/>
        </w:rPr>
        <w:t>tion-Catalog-Info-Pane-Example-5</w:t>
      </w:r>
      <w:r w:rsidRPr="00DF135B">
        <w:rPr>
          <w:rFonts w:cs="Times-Roman"/>
          <w:sz w:val="20"/>
          <w:szCs w:val="20"/>
        </w:rPr>
        <w:t>}</w:t>
      </w:r>
    </w:p>
    <w:p w:rsidR="00A73F4E" w:rsidRDefault="00A73F4E" w:rsidP="00A73F4E">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A73F4E" w:rsidRDefault="00A73F4E" w:rsidP="0029797D">
      <w:pPr>
        <w:spacing w:after="0" w:line="240" w:lineRule="auto"/>
        <w:ind w:left="284"/>
        <w:rPr>
          <w:sz w:val="20"/>
          <w:szCs w:val="20"/>
        </w:rPr>
      </w:pPr>
    </w:p>
    <w:p w:rsidR="000068C3" w:rsidRDefault="000068C3" w:rsidP="009A4CEC">
      <w:pPr>
        <w:spacing w:after="0" w:line="240" w:lineRule="auto"/>
        <w:ind w:left="284"/>
        <w:rPr>
          <w:sz w:val="20"/>
          <w:szCs w:val="20"/>
        </w:rPr>
      </w:pPr>
      <w:r>
        <w:rPr>
          <w:sz w:val="20"/>
          <w:szCs w:val="20"/>
        </w:rPr>
        <w:t xml:space="preserve">It is important to mention that our Info Pane case study represents the same scenario Li and Wohlstadter </w:t>
      </w:r>
      <w:r w:rsidR="006C7EE4">
        <w:rPr>
          <w:sz w:val="20"/>
          <w:szCs w:val="20"/>
        </w:rPr>
        <w:t xml:space="preserve">used </w:t>
      </w:r>
      <w:r w:rsidR="00CE7E85">
        <w:rPr>
          <w:sz w:val="20"/>
          <w:szCs w:val="20"/>
        </w:rPr>
        <w:t xml:space="preserve">for </w:t>
      </w:r>
      <w:r w:rsidR="00877455">
        <w:rPr>
          <w:sz w:val="20"/>
          <w:szCs w:val="20"/>
        </w:rPr>
        <w:t>evaluating their Script Insight tool</w:t>
      </w:r>
      <w:r>
        <w:rPr>
          <w:sz w:val="20"/>
          <w:szCs w:val="20"/>
        </w:rPr>
        <w:t>.</w:t>
      </w:r>
      <w:r w:rsidR="00877455">
        <w:rPr>
          <w:sz w:val="20"/>
          <w:szCs w:val="20"/>
        </w:rPr>
        <w:t xml:space="preserve"> Comparing our full DMG (Figure \ref{</w:t>
      </w:r>
      <w:r w:rsidR="00877455" w:rsidRPr="00DF135B">
        <w:rPr>
          <w:rFonts w:cs="Times-Roman"/>
          <w:sz w:val="20"/>
          <w:szCs w:val="20"/>
        </w:rPr>
        <w:t>fig:</w:t>
      </w:r>
      <w:r w:rsidR="00877455" w:rsidRPr="00EE06C0">
        <w:rPr>
          <w:rFonts w:cs="Times-Roman"/>
          <w:sz w:val="20"/>
          <w:szCs w:val="20"/>
        </w:rPr>
        <w:t>Evalua</w:t>
      </w:r>
      <w:r w:rsidR="00877455">
        <w:rPr>
          <w:rFonts w:cs="Times-Roman"/>
          <w:sz w:val="20"/>
          <w:szCs w:val="20"/>
        </w:rPr>
        <w:t>tion-Catalog-Info-Pane-Example-4</w:t>
      </w:r>
      <w:r w:rsidR="00877455">
        <w:rPr>
          <w:sz w:val="20"/>
          <w:szCs w:val="20"/>
        </w:rPr>
        <w:t xml:space="preserve">} – Step 4) with theirs (Figure 6 </w:t>
      </w:r>
      <w:r w:rsidR="00515AB1">
        <w:rPr>
          <w:sz w:val="20"/>
          <w:szCs w:val="20"/>
        </w:rPr>
        <w:t xml:space="preserve">of </w:t>
      </w:r>
      <w:r w:rsidR="00877455">
        <w:rPr>
          <w:sz w:val="20"/>
          <w:szCs w:val="20"/>
        </w:rPr>
        <w:t>\cite{</w:t>
      </w:r>
      <w:r w:rsidR="00877455" w:rsidRPr="000068C3">
        <w:rPr>
          <w:sz w:val="20"/>
          <w:szCs w:val="20"/>
        </w:rPr>
        <w:t>lw09:insight</w:t>
      </w:r>
      <w:r w:rsidR="00877455">
        <w:rPr>
          <w:sz w:val="20"/>
          <w:szCs w:val="20"/>
        </w:rPr>
        <w:t>}) we can see that our graphs are not identical.</w:t>
      </w:r>
      <w:r w:rsidR="00081A09">
        <w:rPr>
          <w:sz w:val="20"/>
          <w:szCs w:val="20"/>
        </w:rPr>
        <w:t xml:space="preserve"> The first difference is </w:t>
      </w:r>
      <w:r w:rsidR="00986217">
        <w:rPr>
          <w:sz w:val="20"/>
          <w:szCs w:val="20"/>
        </w:rPr>
        <w:t xml:space="preserve">the </w:t>
      </w:r>
      <w:r w:rsidR="00515AB1">
        <w:rPr>
          <w:sz w:val="20"/>
          <w:szCs w:val="20"/>
        </w:rPr>
        <w:t>ordering of nodes with</w:t>
      </w:r>
      <w:r w:rsidR="00A77D53">
        <w:rPr>
          <w:sz w:val="20"/>
          <w:szCs w:val="20"/>
        </w:rPr>
        <w:t>in</w:t>
      </w:r>
      <w:r w:rsidR="00515AB1">
        <w:rPr>
          <w:sz w:val="20"/>
          <w:szCs w:val="20"/>
        </w:rPr>
        <w:t xml:space="preserve"> the cycle </w:t>
      </w:r>
      <w:r w:rsidR="00C61AFD">
        <w:rPr>
          <w:sz w:val="20"/>
          <w:szCs w:val="20"/>
        </w:rPr>
        <w:t xml:space="preserve">that is </w:t>
      </w:r>
      <w:r w:rsidR="00515AB1">
        <w:rPr>
          <w:sz w:val="20"/>
          <w:szCs w:val="20"/>
        </w:rPr>
        <w:t xml:space="preserve">responsible for animating the sliding effect. In our DMG the cycle has the order \verb!style.clip! - \verb!style.height! - \verb!style.top!, whereas in </w:t>
      </w:r>
      <w:r w:rsidR="0017288B">
        <w:rPr>
          <w:sz w:val="20"/>
          <w:szCs w:val="20"/>
        </w:rPr>
        <w:t>Figure 6 of \cite{</w:t>
      </w:r>
      <w:r w:rsidR="0017288B" w:rsidRPr="000068C3">
        <w:rPr>
          <w:sz w:val="20"/>
          <w:szCs w:val="20"/>
        </w:rPr>
        <w:t>lw09:insight</w:t>
      </w:r>
      <w:r w:rsidR="0017288B">
        <w:rPr>
          <w:sz w:val="20"/>
          <w:szCs w:val="20"/>
        </w:rPr>
        <w:t xml:space="preserve">} the order is \verb!style.height! - \verb!style.top! - \verb!style.clip!. Examining the code </w:t>
      </w:r>
      <w:r w:rsidR="002124DD">
        <w:rPr>
          <w:sz w:val="20"/>
          <w:szCs w:val="20"/>
        </w:rPr>
        <w:t>for the event handler \verb!</w:t>
      </w:r>
      <w:r w:rsidR="002124DD" w:rsidRPr="002124DD">
        <w:rPr>
          <w:sz w:val="20"/>
          <w:szCs w:val="20"/>
        </w:rPr>
        <w:t>changeInfoPane</w:t>
      </w:r>
      <w:r w:rsidR="002124DD">
        <w:rPr>
          <w:sz w:val="20"/>
          <w:szCs w:val="20"/>
        </w:rPr>
        <w:t>()!, we can see that two auxiliary functions are used to animate the Info Pane. The first is the aforementioned \verb!</w:t>
      </w:r>
      <w:r w:rsidR="002124DD" w:rsidRPr="002124DD">
        <w:rPr>
          <w:sz w:val="20"/>
          <w:szCs w:val="20"/>
        </w:rPr>
        <w:t>maxmizeInfoPane</w:t>
      </w:r>
      <w:r w:rsidR="002124DD">
        <w:rPr>
          <w:sz w:val="20"/>
          <w:szCs w:val="20"/>
        </w:rPr>
        <w:t>()!</w:t>
      </w:r>
      <w:r w:rsidR="00761A1A">
        <w:rPr>
          <w:sz w:val="20"/>
          <w:szCs w:val="20"/>
        </w:rPr>
        <w:t xml:space="preserve">, which </w:t>
      </w:r>
      <w:r w:rsidR="002124DD">
        <w:rPr>
          <w:sz w:val="20"/>
          <w:szCs w:val="20"/>
        </w:rPr>
        <w:t>slide</w:t>
      </w:r>
      <w:r w:rsidR="00761A1A">
        <w:rPr>
          <w:sz w:val="20"/>
          <w:szCs w:val="20"/>
        </w:rPr>
        <w:t>s</w:t>
      </w:r>
      <w:r w:rsidR="002124DD">
        <w:rPr>
          <w:sz w:val="20"/>
          <w:szCs w:val="20"/>
        </w:rPr>
        <w:t xml:space="preserve"> the pane upwards. The second is a function called \verb!</w:t>
      </w:r>
      <w:r w:rsidR="002124DD" w:rsidRPr="002124DD">
        <w:rPr>
          <w:sz w:val="20"/>
          <w:szCs w:val="20"/>
        </w:rPr>
        <w:t>minimizeInfoPane</w:t>
      </w:r>
      <w:r w:rsidR="002124DD">
        <w:rPr>
          <w:sz w:val="20"/>
          <w:szCs w:val="20"/>
        </w:rPr>
        <w:t>()!</w:t>
      </w:r>
      <w:r w:rsidR="00761A1A">
        <w:rPr>
          <w:sz w:val="20"/>
          <w:szCs w:val="20"/>
        </w:rPr>
        <w:t>,</w:t>
      </w:r>
      <w:r w:rsidR="002124DD">
        <w:rPr>
          <w:sz w:val="20"/>
          <w:szCs w:val="20"/>
        </w:rPr>
        <w:t xml:space="preserve"> </w:t>
      </w:r>
      <w:r w:rsidR="00761A1A">
        <w:rPr>
          <w:sz w:val="20"/>
          <w:szCs w:val="20"/>
        </w:rPr>
        <w:t>w</w:t>
      </w:r>
      <w:r w:rsidR="002124DD">
        <w:rPr>
          <w:sz w:val="20"/>
          <w:szCs w:val="20"/>
        </w:rPr>
        <w:t xml:space="preserve">hich slides the pane downwards. </w:t>
      </w:r>
      <w:r w:rsidR="00761A1A">
        <w:rPr>
          <w:sz w:val="20"/>
          <w:szCs w:val="20"/>
        </w:rPr>
        <w:t xml:space="preserve">The source code for both </w:t>
      </w:r>
      <w:r w:rsidR="002124DD">
        <w:rPr>
          <w:sz w:val="20"/>
          <w:szCs w:val="20"/>
        </w:rPr>
        <w:t xml:space="preserve">functions </w:t>
      </w:r>
      <w:r w:rsidR="00761A1A">
        <w:rPr>
          <w:sz w:val="20"/>
          <w:szCs w:val="20"/>
        </w:rPr>
        <w:t xml:space="preserve">clearly shows that </w:t>
      </w:r>
      <w:r w:rsidR="002124DD">
        <w:rPr>
          <w:sz w:val="20"/>
          <w:szCs w:val="20"/>
        </w:rPr>
        <w:t xml:space="preserve">the ordering of the DOM mutator statements is </w:t>
      </w:r>
      <w:r w:rsidR="00761A1A">
        <w:rPr>
          <w:sz w:val="20"/>
          <w:szCs w:val="20"/>
        </w:rPr>
        <w:t>\verb!style.clip! - \verb!style.height! - \verb!style.top!</w:t>
      </w:r>
      <w:r w:rsidR="00A92025">
        <w:rPr>
          <w:sz w:val="20"/>
          <w:szCs w:val="20"/>
        </w:rPr>
        <w:t>.</w:t>
      </w:r>
      <w:r w:rsidR="00761A1A">
        <w:rPr>
          <w:sz w:val="20"/>
          <w:szCs w:val="20"/>
        </w:rPr>
        <w:t xml:space="preserve"> </w:t>
      </w:r>
      <w:r w:rsidR="009A4CEC">
        <w:rPr>
          <w:sz w:val="20"/>
          <w:szCs w:val="20"/>
        </w:rPr>
        <w:t>Therefore</w:t>
      </w:r>
      <w:r w:rsidR="00A92025">
        <w:rPr>
          <w:sz w:val="20"/>
          <w:szCs w:val="20"/>
        </w:rPr>
        <w:t xml:space="preserve">, </w:t>
      </w:r>
      <w:r w:rsidR="00761A1A">
        <w:rPr>
          <w:sz w:val="20"/>
          <w:szCs w:val="20"/>
        </w:rPr>
        <w:t>our ordering</w:t>
      </w:r>
      <w:r w:rsidR="00A92025">
        <w:rPr>
          <w:sz w:val="20"/>
          <w:szCs w:val="20"/>
        </w:rPr>
        <w:t xml:space="preserve"> of the nodes is correct</w:t>
      </w:r>
      <w:r w:rsidR="00761A1A">
        <w:rPr>
          <w:sz w:val="20"/>
          <w:szCs w:val="20"/>
        </w:rPr>
        <w:t>.</w:t>
      </w:r>
    </w:p>
    <w:p w:rsidR="00986217" w:rsidRDefault="00986217" w:rsidP="0029797D">
      <w:pPr>
        <w:spacing w:after="0" w:line="240" w:lineRule="auto"/>
        <w:ind w:left="284"/>
        <w:rPr>
          <w:sz w:val="20"/>
          <w:szCs w:val="20"/>
        </w:rPr>
      </w:pPr>
    </w:p>
    <w:p w:rsidR="00986217" w:rsidRPr="005A2A17" w:rsidRDefault="00986217" w:rsidP="0029797D">
      <w:pPr>
        <w:spacing w:after="0" w:line="240" w:lineRule="auto"/>
        <w:ind w:left="284"/>
        <w:rPr>
          <w:sz w:val="20"/>
          <w:szCs w:val="20"/>
        </w:rPr>
      </w:pPr>
      <w:r>
        <w:rPr>
          <w:sz w:val="20"/>
          <w:szCs w:val="20"/>
        </w:rPr>
        <w:t xml:space="preserve">The second difference is </w:t>
      </w:r>
      <w:r w:rsidR="0066618B">
        <w:rPr>
          <w:sz w:val="20"/>
          <w:szCs w:val="20"/>
        </w:rPr>
        <w:t>our DMG includes an addition</w:t>
      </w:r>
      <w:r w:rsidR="006317C6">
        <w:rPr>
          <w:sz w:val="20"/>
          <w:szCs w:val="20"/>
        </w:rPr>
        <w:t>al</w:t>
      </w:r>
      <w:r w:rsidR="0066618B">
        <w:rPr>
          <w:sz w:val="20"/>
          <w:szCs w:val="20"/>
        </w:rPr>
        <w:t xml:space="preserve"> state which represents the DOM mutator for the \verb!title! attribute. This is missing from </w:t>
      </w:r>
      <w:r w:rsidR="00916099">
        <w:rPr>
          <w:sz w:val="20"/>
          <w:szCs w:val="20"/>
        </w:rPr>
        <w:t xml:space="preserve">the </w:t>
      </w:r>
      <w:r w:rsidR="0066618B">
        <w:rPr>
          <w:sz w:val="20"/>
          <w:szCs w:val="20"/>
        </w:rPr>
        <w:t>DMG in Figure 6 of \cite{</w:t>
      </w:r>
      <w:r w:rsidR="0066618B" w:rsidRPr="000068C3">
        <w:rPr>
          <w:sz w:val="20"/>
          <w:szCs w:val="20"/>
        </w:rPr>
        <w:t>lw09:insight</w:t>
      </w:r>
      <w:r w:rsidR="0066618B">
        <w:rPr>
          <w:sz w:val="20"/>
          <w:szCs w:val="20"/>
        </w:rPr>
        <w:t xml:space="preserve">}. Once again examining the code verifies that the </w:t>
      </w:r>
      <w:r w:rsidR="00FE6B69">
        <w:rPr>
          <w:sz w:val="20"/>
          <w:szCs w:val="20"/>
        </w:rPr>
        <w:t xml:space="preserve">\verb!title! </w:t>
      </w:r>
      <w:r w:rsidR="0066618B">
        <w:rPr>
          <w:sz w:val="20"/>
          <w:szCs w:val="20"/>
        </w:rPr>
        <w:t>is indeed mutated, thus our version of the DMG is correct.</w:t>
      </w:r>
    </w:p>
    <w:p w:rsidR="00E80CDB" w:rsidRPr="0082209D" w:rsidRDefault="00E80CDB" w:rsidP="00E80CDB">
      <w:pPr>
        <w:spacing w:after="0" w:line="240" w:lineRule="auto"/>
        <w:rPr>
          <w:sz w:val="20"/>
          <w:szCs w:val="20"/>
        </w:rPr>
      </w:pPr>
    </w:p>
    <w:p w:rsidR="00E80CDB" w:rsidRPr="0082209D" w:rsidRDefault="00E80CDB" w:rsidP="00E80CDB">
      <w:pPr>
        <w:spacing w:after="0" w:line="240" w:lineRule="auto"/>
        <w:ind w:left="284"/>
        <w:rPr>
          <w:b/>
          <w:sz w:val="20"/>
          <w:szCs w:val="20"/>
        </w:rPr>
      </w:pPr>
      <w:r w:rsidRPr="0082209D">
        <w:rPr>
          <w:b/>
          <w:sz w:val="20"/>
          <w:szCs w:val="20"/>
        </w:rPr>
        <w:t>\subsection{</w:t>
      </w:r>
      <w:r>
        <w:rPr>
          <w:b/>
          <w:sz w:val="20"/>
          <w:szCs w:val="20"/>
        </w:rPr>
        <w:t xml:space="preserve">Case Study: </w:t>
      </w:r>
      <w:r w:rsidR="00C44FEE">
        <w:rPr>
          <w:b/>
          <w:sz w:val="20"/>
          <w:szCs w:val="20"/>
        </w:rPr>
        <w:t>Pet Info Overlay</w:t>
      </w:r>
      <w:r w:rsidR="00DB218F">
        <w:rPr>
          <w:b/>
          <w:sz w:val="20"/>
          <w:szCs w:val="20"/>
        </w:rPr>
        <w:t xml:space="preserve"> Pop-up</w:t>
      </w:r>
      <w:r w:rsidRPr="0082209D">
        <w:rPr>
          <w:b/>
          <w:sz w:val="20"/>
          <w:szCs w:val="20"/>
        </w:rPr>
        <w:t>}</w:t>
      </w:r>
    </w:p>
    <w:p w:rsidR="00E80CDB" w:rsidRDefault="00E80CDB" w:rsidP="00E80CDB">
      <w:pPr>
        <w:spacing w:after="0" w:line="240" w:lineRule="auto"/>
        <w:ind w:left="284"/>
        <w:rPr>
          <w:b/>
          <w:sz w:val="20"/>
          <w:szCs w:val="20"/>
        </w:rPr>
      </w:pPr>
      <w:r w:rsidRPr="0082209D">
        <w:rPr>
          <w:b/>
          <w:sz w:val="20"/>
          <w:szCs w:val="20"/>
        </w:rPr>
        <w:t>\label{</w:t>
      </w:r>
      <w:r>
        <w:rPr>
          <w:b/>
          <w:sz w:val="20"/>
          <w:szCs w:val="20"/>
        </w:rPr>
        <w:t>sub</w:t>
      </w:r>
      <w:r w:rsidRPr="0082209D">
        <w:rPr>
          <w:b/>
          <w:sz w:val="20"/>
          <w:szCs w:val="20"/>
        </w:rPr>
        <w:t>sec:results</w:t>
      </w:r>
      <w:r w:rsidR="008A7970">
        <w:rPr>
          <w:b/>
          <w:sz w:val="20"/>
          <w:szCs w:val="20"/>
        </w:rPr>
        <w:t>PetInfoOverlayPopup</w:t>
      </w:r>
      <w:r w:rsidRPr="0082209D">
        <w:rPr>
          <w:b/>
          <w:sz w:val="20"/>
          <w:szCs w:val="20"/>
        </w:rPr>
        <w:t>}</w:t>
      </w:r>
    </w:p>
    <w:p w:rsidR="00E80CDB" w:rsidRDefault="00E80CDB" w:rsidP="00E80CDB">
      <w:pPr>
        <w:spacing w:after="0" w:line="240" w:lineRule="auto"/>
        <w:ind w:left="284"/>
        <w:rPr>
          <w:sz w:val="20"/>
          <w:szCs w:val="20"/>
        </w:rPr>
      </w:pPr>
    </w:p>
    <w:p w:rsidR="00C67F9F" w:rsidRPr="00DF135B" w:rsidRDefault="00C67F9F" w:rsidP="00C67F9F">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C67F9F" w:rsidRPr="00DF135B" w:rsidRDefault="00C67F9F" w:rsidP="00C67F9F">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C67F9F" w:rsidRPr="00DF135B" w:rsidRDefault="00C67F9F" w:rsidP="00C67F9F">
      <w:pPr>
        <w:autoSpaceDE w:val="0"/>
        <w:autoSpaceDN w:val="0"/>
        <w:adjustRightInd w:val="0"/>
        <w:spacing w:after="0" w:line="240" w:lineRule="auto"/>
        <w:ind w:left="720"/>
        <w:rPr>
          <w:rFonts w:cs="Times-Roman"/>
          <w:sz w:val="20"/>
          <w:szCs w:val="20"/>
        </w:rPr>
      </w:pPr>
      <w:r w:rsidRPr="00DF135B">
        <w:rPr>
          <w:rFonts w:cs="Times-Roman"/>
          <w:sz w:val="20"/>
          <w:szCs w:val="20"/>
        </w:rPr>
        <w:lastRenderedPageBreak/>
        <w:t xml:space="preserve">  \includegraphics[</w:t>
      </w:r>
      <w:r w:rsidR="00E829C8">
        <w:rPr>
          <w:rFonts w:cs="Times-Roman"/>
          <w:sz w:val="20"/>
          <w:szCs w:val="20"/>
        </w:rPr>
        <w:t>wi</w:t>
      </w:r>
      <w:r w:rsidR="00362907">
        <w:rPr>
          <w:rFonts w:cs="Times-Roman"/>
          <w:sz w:val="20"/>
          <w:szCs w:val="20"/>
        </w:rPr>
        <w:t>dth=1</w:t>
      </w:r>
      <w:r>
        <w:rPr>
          <w:rFonts w:cs="Times-Roman"/>
          <w:sz w:val="20"/>
          <w:szCs w:val="20"/>
        </w:rPr>
        <w:t>\columnwidth</w:t>
      </w:r>
      <w:r w:rsidR="00362907">
        <w:rPr>
          <w:rFonts w:cs="Times-Roman"/>
          <w:sz w:val="20"/>
          <w:szCs w:val="20"/>
        </w:rPr>
        <w:t>]{E</w:t>
      </w:r>
      <w:r w:rsidR="009008C5" w:rsidRPr="00E80DFF">
        <w:rPr>
          <w:sz w:val="20"/>
          <w:szCs w:val="20"/>
        </w:rPr>
        <w:t>valuation-Overlay-Example-1</w:t>
      </w:r>
      <w:r w:rsidRPr="00DF135B">
        <w:rPr>
          <w:rFonts w:cs="Times-Roman"/>
          <w:sz w:val="20"/>
          <w:szCs w:val="20"/>
        </w:rPr>
        <w:t>}</w:t>
      </w:r>
    </w:p>
    <w:p w:rsidR="00C67F9F" w:rsidRPr="00DF135B" w:rsidRDefault="00C67F9F" w:rsidP="00C67F9F">
      <w:pPr>
        <w:autoSpaceDE w:val="0"/>
        <w:autoSpaceDN w:val="0"/>
        <w:adjustRightInd w:val="0"/>
        <w:spacing w:after="0" w:line="240" w:lineRule="auto"/>
        <w:ind w:left="720"/>
        <w:rPr>
          <w:rFonts w:cs="Times-Roman"/>
          <w:sz w:val="20"/>
          <w:szCs w:val="20"/>
        </w:rPr>
      </w:pPr>
      <w:r w:rsidRPr="00DF135B">
        <w:rPr>
          <w:rFonts w:cs="Times-Roman"/>
          <w:sz w:val="20"/>
          <w:szCs w:val="20"/>
        </w:rPr>
        <w:t xml:space="preserve">  \c</w:t>
      </w:r>
      <w:r>
        <w:rPr>
          <w:rFonts w:cs="Times-Roman"/>
          <w:sz w:val="20"/>
          <w:szCs w:val="20"/>
        </w:rPr>
        <w:t>aption[</w:t>
      </w:r>
      <w:r w:rsidR="008B205E">
        <w:rPr>
          <w:rFonts w:cs="Times-Roman"/>
          <w:sz w:val="20"/>
          <w:szCs w:val="20"/>
        </w:rPr>
        <w:t>Case Study</w:t>
      </w:r>
      <w:r>
        <w:rPr>
          <w:rFonts w:cs="Times-Roman"/>
          <w:sz w:val="20"/>
          <w:szCs w:val="20"/>
        </w:rPr>
        <w:t xml:space="preserve">: </w:t>
      </w:r>
      <w:r w:rsidR="00D40E80">
        <w:rPr>
          <w:rFonts w:cs="Times-Roman"/>
          <w:sz w:val="20"/>
          <w:szCs w:val="20"/>
        </w:rPr>
        <w:t>Pet Info Overlay Pop-up</w:t>
      </w:r>
      <w:r w:rsidRPr="00DF135B">
        <w:rPr>
          <w:rFonts w:cs="Times-Roman"/>
          <w:sz w:val="20"/>
          <w:szCs w:val="20"/>
        </w:rPr>
        <w:t>]</w:t>
      </w:r>
    </w:p>
    <w:p w:rsidR="00C67F9F" w:rsidRPr="00DF135B" w:rsidRDefault="00C67F9F" w:rsidP="00C67F9F">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sidR="009008C5">
        <w:rPr>
          <w:rFonts w:cs="Times-Roman"/>
          <w:sz w:val="20"/>
          <w:szCs w:val="20"/>
        </w:rPr>
        <w:t xml:space="preserve">The Overlay Pop-up behavior is present on both the Search and Tags pages. </w:t>
      </w:r>
      <w:r w:rsidR="007560DA">
        <w:rPr>
          <w:rFonts w:cs="Times-Roman"/>
          <w:sz w:val="20"/>
          <w:szCs w:val="20"/>
        </w:rPr>
        <w:t>The behavior produces a pop-up window over the existing page, which displays additional information regarding a pet listing.</w:t>
      </w:r>
      <w:r>
        <w:rPr>
          <w:rFonts w:cs="Times-Roman"/>
          <w:sz w:val="20"/>
          <w:szCs w:val="20"/>
        </w:rPr>
        <w:t>}</w:t>
      </w:r>
    </w:p>
    <w:p w:rsidR="00C67F9F" w:rsidRPr="00DF135B" w:rsidRDefault="00C67F9F" w:rsidP="00C67F9F">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sidR="009008C5" w:rsidRPr="00E80DFF">
        <w:rPr>
          <w:sz w:val="20"/>
          <w:szCs w:val="20"/>
        </w:rPr>
        <w:t>Evaluation-Overlay-Example-1</w:t>
      </w:r>
      <w:r w:rsidRPr="00DF135B">
        <w:rPr>
          <w:rFonts w:cs="Times-Roman"/>
          <w:sz w:val="20"/>
          <w:szCs w:val="20"/>
        </w:rPr>
        <w:t>}</w:t>
      </w:r>
    </w:p>
    <w:p w:rsidR="00C67F9F" w:rsidRDefault="00C67F9F" w:rsidP="00C67F9F">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C67F9F" w:rsidRDefault="00C67F9F" w:rsidP="00E80CDB">
      <w:pPr>
        <w:spacing w:after="0" w:line="240" w:lineRule="auto"/>
        <w:ind w:left="284"/>
        <w:rPr>
          <w:sz w:val="20"/>
          <w:szCs w:val="20"/>
        </w:rPr>
      </w:pPr>
    </w:p>
    <w:p w:rsidR="00C061AF" w:rsidRDefault="00DB218F" w:rsidP="00E80CDB">
      <w:pPr>
        <w:spacing w:after="0" w:line="240" w:lineRule="auto"/>
        <w:ind w:left="284"/>
        <w:rPr>
          <w:sz w:val="20"/>
          <w:szCs w:val="20"/>
        </w:rPr>
      </w:pPr>
      <w:r>
        <w:rPr>
          <w:sz w:val="20"/>
          <w:szCs w:val="20"/>
        </w:rPr>
        <w:t xml:space="preserve">For our final </w:t>
      </w:r>
      <w:r w:rsidR="00E7246E">
        <w:rPr>
          <w:sz w:val="20"/>
          <w:szCs w:val="20"/>
        </w:rPr>
        <w:t xml:space="preserve">evaluation </w:t>
      </w:r>
      <w:r>
        <w:rPr>
          <w:sz w:val="20"/>
          <w:szCs w:val="20"/>
        </w:rPr>
        <w:t xml:space="preserve">we </w:t>
      </w:r>
      <w:r w:rsidR="00E7246E">
        <w:rPr>
          <w:sz w:val="20"/>
          <w:szCs w:val="20"/>
        </w:rPr>
        <w:t xml:space="preserve">explore </w:t>
      </w:r>
      <w:r w:rsidR="00F22EEB">
        <w:rPr>
          <w:sz w:val="20"/>
          <w:szCs w:val="20"/>
        </w:rPr>
        <w:t xml:space="preserve">a </w:t>
      </w:r>
      <w:r w:rsidR="00E7246E">
        <w:rPr>
          <w:sz w:val="20"/>
          <w:szCs w:val="20"/>
        </w:rPr>
        <w:t xml:space="preserve">case study </w:t>
      </w:r>
      <w:r w:rsidR="00F22EEB">
        <w:rPr>
          <w:sz w:val="20"/>
          <w:szCs w:val="20"/>
        </w:rPr>
        <w:t xml:space="preserve">involving </w:t>
      </w:r>
      <w:r w:rsidR="009008C5">
        <w:rPr>
          <w:sz w:val="20"/>
          <w:szCs w:val="20"/>
        </w:rPr>
        <w:t>Overlay Pop-up</w:t>
      </w:r>
      <w:r w:rsidR="00F22EEB">
        <w:rPr>
          <w:sz w:val="20"/>
          <w:szCs w:val="20"/>
        </w:rPr>
        <w:t>s</w:t>
      </w:r>
      <w:r w:rsidR="003C0126">
        <w:rPr>
          <w:sz w:val="20"/>
          <w:szCs w:val="20"/>
        </w:rPr>
        <w:t>, which are</w:t>
      </w:r>
      <w:r>
        <w:rPr>
          <w:sz w:val="20"/>
          <w:szCs w:val="20"/>
        </w:rPr>
        <w:t xml:space="preserve"> used to display additional details </w:t>
      </w:r>
      <w:r w:rsidR="00AA3BD0">
        <w:rPr>
          <w:sz w:val="20"/>
          <w:szCs w:val="20"/>
        </w:rPr>
        <w:t>for a pet listing</w:t>
      </w:r>
      <w:r w:rsidR="00F22EEB">
        <w:rPr>
          <w:sz w:val="20"/>
          <w:szCs w:val="20"/>
        </w:rPr>
        <w:t>.</w:t>
      </w:r>
      <w:r w:rsidR="003A3F05">
        <w:rPr>
          <w:sz w:val="20"/>
          <w:szCs w:val="20"/>
        </w:rPr>
        <w:t xml:space="preserve"> </w:t>
      </w:r>
      <w:r w:rsidR="003C0126">
        <w:rPr>
          <w:sz w:val="20"/>
          <w:szCs w:val="20"/>
        </w:rPr>
        <w:t xml:space="preserve">The </w:t>
      </w:r>
      <w:r w:rsidR="009008C5">
        <w:rPr>
          <w:sz w:val="20"/>
          <w:szCs w:val="20"/>
        </w:rPr>
        <w:t>Overlay Pop-up</w:t>
      </w:r>
      <w:r w:rsidR="00E80DFF">
        <w:rPr>
          <w:sz w:val="20"/>
          <w:szCs w:val="20"/>
        </w:rPr>
        <w:t xml:space="preserve"> </w:t>
      </w:r>
      <w:r w:rsidR="003A3F05">
        <w:rPr>
          <w:sz w:val="20"/>
          <w:szCs w:val="20"/>
        </w:rPr>
        <w:t xml:space="preserve">behavior is found on </w:t>
      </w:r>
      <w:r w:rsidR="002F5DEB">
        <w:rPr>
          <w:sz w:val="20"/>
          <w:szCs w:val="20"/>
        </w:rPr>
        <w:t xml:space="preserve">both </w:t>
      </w:r>
      <w:r w:rsidR="003A3F05">
        <w:rPr>
          <w:sz w:val="20"/>
          <w:szCs w:val="20"/>
        </w:rPr>
        <w:t xml:space="preserve">the Tags </w:t>
      </w:r>
      <w:r w:rsidR="002F5DEB">
        <w:rPr>
          <w:sz w:val="20"/>
          <w:szCs w:val="20"/>
        </w:rPr>
        <w:t xml:space="preserve">page (tag.jsp) </w:t>
      </w:r>
      <w:r w:rsidR="003A3F05">
        <w:rPr>
          <w:sz w:val="20"/>
          <w:szCs w:val="20"/>
        </w:rPr>
        <w:t xml:space="preserve">and </w:t>
      </w:r>
      <w:r w:rsidR="002F5DEB">
        <w:rPr>
          <w:sz w:val="20"/>
          <w:szCs w:val="20"/>
        </w:rPr>
        <w:t>the Search page (search.jsp)</w:t>
      </w:r>
      <w:r w:rsidR="00E80DFF">
        <w:rPr>
          <w:sz w:val="20"/>
          <w:szCs w:val="20"/>
        </w:rPr>
        <w:t xml:space="preserve">, </w:t>
      </w:r>
      <w:r w:rsidR="003C0126">
        <w:rPr>
          <w:sz w:val="20"/>
          <w:szCs w:val="20"/>
        </w:rPr>
        <w:t xml:space="preserve">as </w:t>
      </w:r>
      <w:r w:rsidR="00E80DFF">
        <w:rPr>
          <w:sz w:val="20"/>
          <w:szCs w:val="20"/>
        </w:rPr>
        <w:t>shown in Figure \ref{</w:t>
      </w:r>
      <w:r w:rsidR="002E3792" w:rsidRPr="00DF135B">
        <w:rPr>
          <w:rFonts w:cs="Times-Roman"/>
          <w:sz w:val="20"/>
          <w:szCs w:val="20"/>
        </w:rPr>
        <w:t>fig:</w:t>
      </w:r>
      <w:r w:rsidR="002E3792" w:rsidRPr="00E80DFF">
        <w:rPr>
          <w:sz w:val="20"/>
          <w:szCs w:val="20"/>
        </w:rPr>
        <w:t>Evaluation-Overlay-Example-1</w:t>
      </w:r>
      <w:r w:rsidR="00E80DFF">
        <w:rPr>
          <w:sz w:val="20"/>
          <w:szCs w:val="20"/>
        </w:rPr>
        <w:t>}</w:t>
      </w:r>
      <w:r w:rsidR="003A3F05">
        <w:rPr>
          <w:sz w:val="20"/>
          <w:szCs w:val="20"/>
        </w:rPr>
        <w:t>.</w:t>
      </w:r>
      <w:r w:rsidR="00213D8E">
        <w:rPr>
          <w:sz w:val="20"/>
          <w:szCs w:val="20"/>
        </w:rPr>
        <w:t xml:space="preserve"> </w:t>
      </w:r>
      <w:r w:rsidR="00C061AF">
        <w:rPr>
          <w:sz w:val="20"/>
          <w:szCs w:val="20"/>
        </w:rPr>
        <w:t xml:space="preserve">The Tags </w:t>
      </w:r>
      <w:r w:rsidR="00EB6043">
        <w:rPr>
          <w:sz w:val="20"/>
          <w:szCs w:val="20"/>
        </w:rPr>
        <w:t>page</w:t>
      </w:r>
      <w:r w:rsidR="001D36C2">
        <w:rPr>
          <w:sz w:val="20"/>
          <w:szCs w:val="20"/>
        </w:rPr>
        <w:t xml:space="preserve"> </w:t>
      </w:r>
      <w:r w:rsidR="00EB6043">
        <w:rPr>
          <w:sz w:val="20"/>
          <w:szCs w:val="20"/>
        </w:rPr>
        <w:t>display</w:t>
      </w:r>
      <w:r w:rsidR="001D36C2">
        <w:rPr>
          <w:sz w:val="20"/>
          <w:szCs w:val="20"/>
        </w:rPr>
        <w:t>s</w:t>
      </w:r>
      <w:r w:rsidR="00EB6043">
        <w:rPr>
          <w:sz w:val="20"/>
          <w:szCs w:val="20"/>
        </w:rPr>
        <w:t xml:space="preserve"> a listing of results when the user performs a tag query</w:t>
      </w:r>
      <w:r w:rsidR="00334454">
        <w:rPr>
          <w:sz w:val="20"/>
          <w:szCs w:val="20"/>
        </w:rPr>
        <w:t xml:space="preserve">, </w:t>
      </w:r>
      <w:r w:rsidR="00511121">
        <w:rPr>
          <w:sz w:val="20"/>
          <w:szCs w:val="20"/>
        </w:rPr>
        <w:t xml:space="preserve">which involves </w:t>
      </w:r>
      <w:r w:rsidR="00334454">
        <w:rPr>
          <w:sz w:val="20"/>
          <w:szCs w:val="20"/>
        </w:rPr>
        <w:t xml:space="preserve">selecting a tag value from a set of </w:t>
      </w:r>
      <w:r w:rsidR="00511121">
        <w:rPr>
          <w:sz w:val="20"/>
          <w:szCs w:val="20"/>
        </w:rPr>
        <w:t xml:space="preserve">preexisting </w:t>
      </w:r>
      <w:r w:rsidR="00334454">
        <w:rPr>
          <w:sz w:val="20"/>
          <w:szCs w:val="20"/>
        </w:rPr>
        <w:t>tags</w:t>
      </w:r>
      <w:r w:rsidR="00511121">
        <w:rPr>
          <w:sz w:val="20"/>
          <w:szCs w:val="20"/>
        </w:rPr>
        <w:t>. For example</w:t>
      </w:r>
      <w:r w:rsidR="008304A1">
        <w:rPr>
          <w:sz w:val="20"/>
          <w:szCs w:val="20"/>
        </w:rPr>
        <w:t>,</w:t>
      </w:r>
      <w:r w:rsidR="00511121">
        <w:rPr>
          <w:sz w:val="20"/>
          <w:szCs w:val="20"/>
        </w:rPr>
        <w:t xml:space="preserve"> clicking on the ``excellent’’ </w:t>
      </w:r>
      <w:r w:rsidR="007F62BF">
        <w:rPr>
          <w:sz w:val="20"/>
          <w:szCs w:val="20"/>
        </w:rPr>
        <w:t xml:space="preserve">tag </w:t>
      </w:r>
      <w:r w:rsidR="00511121">
        <w:rPr>
          <w:sz w:val="20"/>
          <w:szCs w:val="20"/>
        </w:rPr>
        <w:t>will return all pet listings associated with that tag descriptor</w:t>
      </w:r>
      <w:r w:rsidR="00EB6043">
        <w:rPr>
          <w:sz w:val="20"/>
          <w:szCs w:val="20"/>
        </w:rPr>
        <w:t>.</w:t>
      </w:r>
      <w:r w:rsidR="00C061AF">
        <w:rPr>
          <w:sz w:val="20"/>
          <w:szCs w:val="20"/>
        </w:rPr>
        <w:t xml:space="preserve"> Similarly, the Search page displays a listing of results when the user performs a keyword query.</w:t>
      </w:r>
      <w:r w:rsidR="00EB6043">
        <w:rPr>
          <w:sz w:val="20"/>
          <w:szCs w:val="20"/>
        </w:rPr>
        <w:t xml:space="preserve"> </w:t>
      </w:r>
      <w:r w:rsidR="00C061AF">
        <w:rPr>
          <w:sz w:val="20"/>
          <w:szCs w:val="20"/>
        </w:rPr>
        <w:t xml:space="preserve">In each case, the </w:t>
      </w:r>
      <w:r w:rsidR="00D14DED">
        <w:rPr>
          <w:sz w:val="20"/>
          <w:szCs w:val="20"/>
        </w:rPr>
        <w:t xml:space="preserve">returned </w:t>
      </w:r>
      <w:r w:rsidR="00C061AF">
        <w:rPr>
          <w:sz w:val="20"/>
          <w:szCs w:val="20"/>
        </w:rPr>
        <w:t xml:space="preserve">results represent pet listings. Both pages display the name, description, </w:t>
      </w:r>
      <w:r w:rsidR="00A40DF1">
        <w:rPr>
          <w:sz w:val="20"/>
          <w:szCs w:val="20"/>
        </w:rPr>
        <w:t xml:space="preserve">associated </w:t>
      </w:r>
      <w:r w:rsidR="00C061AF">
        <w:rPr>
          <w:sz w:val="20"/>
          <w:szCs w:val="20"/>
        </w:rPr>
        <w:t>tags</w:t>
      </w:r>
      <w:r w:rsidR="00A40DF1">
        <w:rPr>
          <w:sz w:val="20"/>
          <w:szCs w:val="20"/>
        </w:rPr>
        <w:t xml:space="preserve"> (if any)</w:t>
      </w:r>
      <w:r w:rsidR="00C061AF">
        <w:rPr>
          <w:sz w:val="20"/>
          <w:szCs w:val="20"/>
        </w:rPr>
        <w:t xml:space="preserve">, and price </w:t>
      </w:r>
      <w:r w:rsidR="00A40DF1">
        <w:rPr>
          <w:sz w:val="20"/>
          <w:szCs w:val="20"/>
        </w:rPr>
        <w:t xml:space="preserve">for </w:t>
      </w:r>
      <w:r w:rsidR="00C061AF">
        <w:rPr>
          <w:sz w:val="20"/>
          <w:szCs w:val="20"/>
        </w:rPr>
        <w:t>each pet listing.</w:t>
      </w:r>
      <w:r w:rsidR="008E2AC5">
        <w:rPr>
          <w:sz w:val="20"/>
          <w:szCs w:val="20"/>
        </w:rPr>
        <w:t xml:space="preserve"> The name field contains a URL link which directs the user to the Catalog Browser page and automatically loads the particular pet that the </w:t>
      </w:r>
      <w:r w:rsidR="00DA3058">
        <w:rPr>
          <w:sz w:val="20"/>
          <w:szCs w:val="20"/>
        </w:rPr>
        <w:t>user clicked</w:t>
      </w:r>
      <w:r w:rsidR="008E2AC5">
        <w:rPr>
          <w:sz w:val="20"/>
          <w:szCs w:val="20"/>
        </w:rPr>
        <w:t xml:space="preserve">. All other fields </w:t>
      </w:r>
      <w:r w:rsidR="00F91707">
        <w:rPr>
          <w:sz w:val="20"/>
          <w:szCs w:val="20"/>
        </w:rPr>
        <w:t xml:space="preserve">for a result </w:t>
      </w:r>
      <w:r w:rsidR="008E2AC5">
        <w:rPr>
          <w:sz w:val="20"/>
          <w:szCs w:val="20"/>
        </w:rPr>
        <w:t>are static text.</w:t>
      </w:r>
    </w:p>
    <w:p w:rsidR="00C061AF" w:rsidRDefault="00C061AF" w:rsidP="00E80CDB">
      <w:pPr>
        <w:spacing w:after="0" w:line="240" w:lineRule="auto"/>
        <w:ind w:left="284"/>
        <w:rPr>
          <w:sz w:val="20"/>
          <w:szCs w:val="20"/>
        </w:rPr>
      </w:pPr>
    </w:p>
    <w:p w:rsidR="00F22EEB" w:rsidRDefault="00EB6043" w:rsidP="00E80CDB">
      <w:pPr>
        <w:spacing w:after="0" w:line="240" w:lineRule="auto"/>
        <w:ind w:left="284"/>
        <w:rPr>
          <w:sz w:val="20"/>
          <w:szCs w:val="20"/>
        </w:rPr>
      </w:pPr>
      <w:r>
        <w:rPr>
          <w:sz w:val="20"/>
          <w:szCs w:val="20"/>
        </w:rPr>
        <w:t xml:space="preserve">The </w:t>
      </w:r>
      <w:r w:rsidR="00C061AF">
        <w:rPr>
          <w:sz w:val="20"/>
          <w:szCs w:val="20"/>
        </w:rPr>
        <w:t xml:space="preserve">overlay </w:t>
      </w:r>
      <w:r>
        <w:rPr>
          <w:sz w:val="20"/>
          <w:szCs w:val="20"/>
        </w:rPr>
        <w:t xml:space="preserve">interaction is </w:t>
      </w:r>
      <w:r w:rsidR="00C061AF">
        <w:rPr>
          <w:sz w:val="20"/>
          <w:szCs w:val="20"/>
        </w:rPr>
        <w:t xml:space="preserve">triggered </w:t>
      </w:r>
      <w:r>
        <w:rPr>
          <w:sz w:val="20"/>
          <w:szCs w:val="20"/>
        </w:rPr>
        <w:t xml:space="preserve">by a user event. </w:t>
      </w:r>
      <w:r w:rsidR="00C061AF">
        <w:rPr>
          <w:sz w:val="20"/>
          <w:szCs w:val="20"/>
        </w:rPr>
        <w:t>Specifically, w</w:t>
      </w:r>
      <w:r>
        <w:rPr>
          <w:sz w:val="20"/>
          <w:szCs w:val="20"/>
        </w:rPr>
        <w:t xml:space="preserve">hen the mouse pointer </w:t>
      </w:r>
      <w:r w:rsidR="00C061AF">
        <w:rPr>
          <w:sz w:val="20"/>
          <w:szCs w:val="20"/>
        </w:rPr>
        <w:t xml:space="preserve">is moved </w:t>
      </w:r>
      <w:r>
        <w:rPr>
          <w:sz w:val="20"/>
          <w:szCs w:val="20"/>
        </w:rPr>
        <w:t xml:space="preserve">over the name field </w:t>
      </w:r>
      <w:r w:rsidR="008E2AC5">
        <w:rPr>
          <w:sz w:val="20"/>
          <w:szCs w:val="20"/>
        </w:rPr>
        <w:t>for a pet listing</w:t>
      </w:r>
      <w:r w:rsidR="009A11AA">
        <w:rPr>
          <w:sz w:val="20"/>
          <w:szCs w:val="20"/>
        </w:rPr>
        <w:t xml:space="preserve"> an overlay window pops up in front of the search results.</w:t>
      </w:r>
      <w:r w:rsidR="00A30894">
        <w:rPr>
          <w:sz w:val="20"/>
          <w:szCs w:val="20"/>
        </w:rPr>
        <w:t xml:space="preserve"> The purpose of the pop-up is to display some additional information about the pet, although some fields are repeated. </w:t>
      </w:r>
      <w:r w:rsidR="00F26BF0">
        <w:rPr>
          <w:sz w:val="20"/>
          <w:szCs w:val="20"/>
        </w:rPr>
        <w:t xml:space="preserve">The overlay window displays the pet name, address of the seller, the price, and most importantly an image of the pet. It is important to indicate that the overlay behavior is triggered by a mouse over event not a mouse click event, i.e. the mouse is placed over the name field but does not click the name. If </w:t>
      </w:r>
      <w:r w:rsidR="003B0051">
        <w:rPr>
          <w:sz w:val="20"/>
          <w:szCs w:val="20"/>
        </w:rPr>
        <w:t xml:space="preserve">the user clicks </w:t>
      </w:r>
      <w:r w:rsidR="00F26BF0">
        <w:rPr>
          <w:sz w:val="20"/>
          <w:szCs w:val="20"/>
        </w:rPr>
        <w:t xml:space="preserve">the name </w:t>
      </w:r>
      <w:r w:rsidR="00EC51DF">
        <w:rPr>
          <w:sz w:val="20"/>
          <w:szCs w:val="20"/>
        </w:rPr>
        <w:t xml:space="preserve">field, </w:t>
      </w:r>
      <w:r w:rsidR="00F26BF0">
        <w:rPr>
          <w:sz w:val="20"/>
          <w:szCs w:val="20"/>
        </w:rPr>
        <w:t xml:space="preserve">the user </w:t>
      </w:r>
      <w:r w:rsidR="00F8232C">
        <w:rPr>
          <w:sz w:val="20"/>
          <w:szCs w:val="20"/>
        </w:rPr>
        <w:t xml:space="preserve">will </w:t>
      </w:r>
      <w:r w:rsidR="005348BA">
        <w:rPr>
          <w:sz w:val="20"/>
          <w:szCs w:val="20"/>
        </w:rPr>
        <w:t xml:space="preserve">be </w:t>
      </w:r>
      <w:r w:rsidR="00F26BF0">
        <w:rPr>
          <w:sz w:val="20"/>
          <w:szCs w:val="20"/>
        </w:rPr>
        <w:t>hyperlinked to the Catalog Browser page and the browser reloads the page.</w:t>
      </w:r>
    </w:p>
    <w:p w:rsidR="006B3462" w:rsidRDefault="006B3462" w:rsidP="00E80CDB">
      <w:pPr>
        <w:spacing w:after="0" w:line="240" w:lineRule="auto"/>
        <w:ind w:left="284"/>
        <w:rPr>
          <w:sz w:val="20"/>
          <w:szCs w:val="20"/>
        </w:rPr>
      </w:pPr>
    </w:p>
    <w:p w:rsidR="009008C5" w:rsidRPr="00DF135B" w:rsidRDefault="009008C5" w:rsidP="009008C5">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9008C5" w:rsidRPr="00DF135B" w:rsidRDefault="009008C5" w:rsidP="009008C5">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9008C5" w:rsidRPr="00DF135B" w:rsidRDefault="009008C5" w:rsidP="009008C5">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00362907">
        <w:rPr>
          <w:rFonts w:cs="Times-Roman"/>
          <w:sz w:val="20"/>
          <w:szCs w:val="20"/>
        </w:rPr>
        <w:t>]{E</w:t>
      </w:r>
      <w:r w:rsidR="00504D11" w:rsidRPr="00E80DFF">
        <w:rPr>
          <w:sz w:val="20"/>
          <w:szCs w:val="20"/>
        </w:rPr>
        <w:t>valuation-Overlay-Example</w:t>
      </w:r>
      <w:r w:rsidR="00504D11">
        <w:rPr>
          <w:sz w:val="20"/>
          <w:szCs w:val="20"/>
        </w:rPr>
        <w:t>-2</w:t>
      </w:r>
      <w:r w:rsidRPr="00DF135B">
        <w:rPr>
          <w:rFonts w:cs="Times-Roman"/>
          <w:sz w:val="20"/>
          <w:szCs w:val="20"/>
        </w:rPr>
        <w:t>}</w:t>
      </w:r>
    </w:p>
    <w:p w:rsidR="009008C5" w:rsidRPr="00DF135B" w:rsidRDefault="009008C5" w:rsidP="009008C5">
      <w:pPr>
        <w:autoSpaceDE w:val="0"/>
        <w:autoSpaceDN w:val="0"/>
        <w:adjustRightInd w:val="0"/>
        <w:spacing w:after="0" w:line="240" w:lineRule="auto"/>
        <w:ind w:left="720"/>
        <w:rPr>
          <w:rFonts w:cs="Times-Roman"/>
          <w:sz w:val="20"/>
          <w:szCs w:val="20"/>
        </w:rPr>
      </w:pPr>
      <w:r w:rsidRPr="00DF135B">
        <w:rPr>
          <w:rFonts w:cs="Times-Roman"/>
          <w:sz w:val="20"/>
          <w:szCs w:val="20"/>
        </w:rPr>
        <w:t xml:space="preserve">  \c</w:t>
      </w:r>
      <w:r>
        <w:rPr>
          <w:rFonts w:cs="Times-Roman"/>
          <w:sz w:val="20"/>
          <w:szCs w:val="20"/>
        </w:rPr>
        <w:t>aption[</w:t>
      </w:r>
      <w:r w:rsidR="00AD3650">
        <w:rPr>
          <w:rFonts w:cs="Times-Roman"/>
          <w:sz w:val="20"/>
          <w:szCs w:val="20"/>
        </w:rPr>
        <w:t>JavaScript Bug</w:t>
      </w:r>
      <w:r>
        <w:rPr>
          <w:rFonts w:cs="Times-Roman"/>
          <w:sz w:val="20"/>
          <w:szCs w:val="20"/>
        </w:rPr>
        <w:t xml:space="preserve">: </w:t>
      </w:r>
      <w:r w:rsidR="00231AB7">
        <w:rPr>
          <w:rFonts w:cs="Times-Roman"/>
          <w:sz w:val="20"/>
          <w:szCs w:val="20"/>
        </w:rPr>
        <w:t>Pet Info Overlay Pop-up</w:t>
      </w:r>
      <w:r w:rsidRPr="00DF135B">
        <w:rPr>
          <w:rFonts w:cs="Times-Roman"/>
          <w:sz w:val="20"/>
          <w:szCs w:val="20"/>
        </w:rPr>
        <w:t>]</w:t>
      </w:r>
    </w:p>
    <w:p w:rsidR="009008C5" w:rsidRPr="00DF135B" w:rsidRDefault="009008C5" w:rsidP="009008C5">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sidR="00FB4781">
        <w:rPr>
          <w:rFonts w:cs="Times-Roman"/>
          <w:sz w:val="20"/>
          <w:szCs w:val="20"/>
        </w:rPr>
        <w:t xml:space="preserve">There are two possible </w:t>
      </w:r>
      <w:r w:rsidR="00DF4424">
        <w:rPr>
          <w:rFonts w:cs="Times-Roman"/>
          <w:sz w:val="20"/>
          <w:szCs w:val="20"/>
        </w:rPr>
        <w:t xml:space="preserve">types of </w:t>
      </w:r>
      <w:r w:rsidR="00FB4781">
        <w:rPr>
          <w:rFonts w:cs="Times-Roman"/>
          <w:sz w:val="20"/>
          <w:szCs w:val="20"/>
        </w:rPr>
        <w:t>overlay windows: (A) An overlay with a downward pointing arrow, (B) An overlay with an upward pointing arrow.</w:t>
      </w:r>
      <w:r w:rsidR="00DF4424">
        <w:rPr>
          <w:rFonts w:cs="Times-Roman"/>
          <w:sz w:val="20"/>
          <w:szCs w:val="20"/>
        </w:rPr>
        <w:t xml:space="preserve"> The JavaScript bug only occurs for type </w:t>
      </w:r>
      <w:r w:rsidR="00106F4C">
        <w:rPr>
          <w:rFonts w:cs="Times-Roman"/>
          <w:sz w:val="20"/>
          <w:szCs w:val="20"/>
        </w:rPr>
        <w:t>(</w:t>
      </w:r>
      <w:r w:rsidR="00DF4424">
        <w:rPr>
          <w:rFonts w:cs="Times-Roman"/>
          <w:sz w:val="20"/>
          <w:szCs w:val="20"/>
        </w:rPr>
        <w:t>B</w:t>
      </w:r>
      <w:r w:rsidR="00106F4C">
        <w:rPr>
          <w:rFonts w:cs="Times-Roman"/>
          <w:sz w:val="20"/>
          <w:szCs w:val="20"/>
        </w:rPr>
        <w:t>)</w:t>
      </w:r>
      <w:r w:rsidR="00DF4424">
        <w:rPr>
          <w:rFonts w:cs="Times-Roman"/>
          <w:sz w:val="20"/>
          <w:szCs w:val="20"/>
        </w:rPr>
        <w:t>.</w:t>
      </w:r>
      <w:r>
        <w:rPr>
          <w:rFonts w:cs="Times-Roman"/>
          <w:sz w:val="20"/>
          <w:szCs w:val="20"/>
        </w:rPr>
        <w:t>}</w:t>
      </w:r>
    </w:p>
    <w:p w:rsidR="009008C5" w:rsidRPr="00DF135B" w:rsidRDefault="009008C5" w:rsidP="009008C5">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sidR="00504D11" w:rsidRPr="00E80DFF">
        <w:rPr>
          <w:sz w:val="20"/>
          <w:szCs w:val="20"/>
        </w:rPr>
        <w:t>Evaluation-Overlay-Example</w:t>
      </w:r>
      <w:r w:rsidR="00504D11">
        <w:rPr>
          <w:sz w:val="20"/>
          <w:szCs w:val="20"/>
        </w:rPr>
        <w:t>-2</w:t>
      </w:r>
      <w:r w:rsidRPr="00DF135B">
        <w:rPr>
          <w:rFonts w:cs="Times-Roman"/>
          <w:sz w:val="20"/>
          <w:szCs w:val="20"/>
        </w:rPr>
        <w:t>}</w:t>
      </w:r>
    </w:p>
    <w:p w:rsidR="009008C5" w:rsidRDefault="009008C5" w:rsidP="009008C5">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9008C5" w:rsidRDefault="009008C5" w:rsidP="00E80CDB">
      <w:pPr>
        <w:spacing w:after="0" w:line="240" w:lineRule="auto"/>
        <w:ind w:left="284"/>
        <w:rPr>
          <w:sz w:val="20"/>
          <w:szCs w:val="20"/>
        </w:rPr>
      </w:pPr>
    </w:p>
    <w:p w:rsidR="00C67F9F" w:rsidRDefault="006B3462" w:rsidP="00E80CDB">
      <w:pPr>
        <w:spacing w:after="0" w:line="240" w:lineRule="auto"/>
        <w:ind w:left="284"/>
        <w:rPr>
          <w:sz w:val="20"/>
          <w:szCs w:val="20"/>
        </w:rPr>
      </w:pPr>
      <w:r>
        <w:rPr>
          <w:sz w:val="20"/>
          <w:szCs w:val="20"/>
        </w:rPr>
        <w:t xml:space="preserve">In our scenario, the developer is assigned to </w:t>
      </w:r>
      <w:r w:rsidR="00F24601">
        <w:rPr>
          <w:sz w:val="20"/>
          <w:szCs w:val="20"/>
        </w:rPr>
        <w:t xml:space="preserve">fix a bug </w:t>
      </w:r>
      <w:r w:rsidR="00F92AB7">
        <w:rPr>
          <w:sz w:val="20"/>
          <w:szCs w:val="20"/>
        </w:rPr>
        <w:t xml:space="preserve">that has been discovered in the </w:t>
      </w:r>
      <w:r w:rsidR="00F24601">
        <w:rPr>
          <w:sz w:val="20"/>
          <w:szCs w:val="20"/>
        </w:rPr>
        <w:t xml:space="preserve">existing overlay behavior. </w:t>
      </w:r>
      <w:r w:rsidR="001111EC">
        <w:rPr>
          <w:sz w:val="20"/>
          <w:szCs w:val="20"/>
        </w:rPr>
        <w:t>The problem</w:t>
      </w:r>
      <w:r w:rsidR="00853FE7">
        <w:rPr>
          <w:sz w:val="20"/>
          <w:szCs w:val="20"/>
        </w:rPr>
        <w:t xml:space="preserve"> is the </w:t>
      </w:r>
      <w:r w:rsidR="009008C5">
        <w:rPr>
          <w:sz w:val="20"/>
          <w:szCs w:val="20"/>
        </w:rPr>
        <w:t>Overlay Pop-up</w:t>
      </w:r>
      <w:r w:rsidR="00853FE7">
        <w:rPr>
          <w:sz w:val="20"/>
          <w:szCs w:val="20"/>
        </w:rPr>
        <w:t xml:space="preserve"> </w:t>
      </w:r>
      <w:r w:rsidR="002C426C">
        <w:rPr>
          <w:sz w:val="20"/>
          <w:szCs w:val="20"/>
        </w:rPr>
        <w:t xml:space="preserve">contains </w:t>
      </w:r>
      <w:r w:rsidR="00EB18D6">
        <w:rPr>
          <w:sz w:val="20"/>
          <w:szCs w:val="20"/>
        </w:rPr>
        <w:t>a misplaced</w:t>
      </w:r>
      <w:r w:rsidR="00853FE7">
        <w:rPr>
          <w:sz w:val="20"/>
          <w:szCs w:val="20"/>
        </w:rPr>
        <w:t xml:space="preserve"> </w:t>
      </w:r>
      <w:r w:rsidR="00EB18D6">
        <w:rPr>
          <w:sz w:val="20"/>
          <w:szCs w:val="20"/>
        </w:rPr>
        <w:t xml:space="preserve">arrow </w:t>
      </w:r>
      <w:r w:rsidR="00853FE7">
        <w:rPr>
          <w:sz w:val="20"/>
          <w:szCs w:val="20"/>
        </w:rPr>
        <w:t xml:space="preserve">image, which </w:t>
      </w:r>
      <w:r w:rsidR="009655D0">
        <w:rPr>
          <w:sz w:val="20"/>
          <w:szCs w:val="20"/>
        </w:rPr>
        <w:t xml:space="preserve">overlaps the pop-up and </w:t>
      </w:r>
      <w:r w:rsidR="00853FE7">
        <w:rPr>
          <w:sz w:val="20"/>
          <w:szCs w:val="20"/>
        </w:rPr>
        <w:t>obscures the pet listing details</w:t>
      </w:r>
      <w:r w:rsidR="001111EC">
        <w:rPr>
          <w:sz w:val="20"/>
          <w:szCs w:val="20"/>
        </w:rPr>
        <w:t>.</w:t>
      </w:r>
      <w:r w:rsidR="00C67F9F">
        <w:rPr>
          <w:sz w:val="20"/>
          <w:szCs w:val="20"/>
        </w:rPr>
        <w:t xml:space="preserve"> </w:t>
      </w:r>
      <w:r w:rsidR="008B205E">
        <w:rPr>
          <w:sz w:val="20"/>
          <w:szCs w:val="20"/>
        </w:rPr>
        <w:t>An additional obstacle</w:t>
      </w:r>
      <w:r w:rsidR="002E3792">
        <w:rPr>
          <w:sz w:val="20"/>
          <w:szCs w:val="20"/>
        </w:rPr>
        <w:t xml:space="preserve"> in this scenario</w:t>
      </w:r>
      <w:r w:rsidR="008B205E">
        <w:rPr>
          <w:sz w:val="20"/>
          <w:szCs w:val="20"/>
        </w:rPr>
        <w:t xml:space="preserve"> is</w:t>
      </w:r>
      <w:r w:rsidR="00C67F9F">
        <w:rPr>
          <w:sz w:val="20"/>
          <w:szCs w:val="20"/>
        </w:rPr>
        <w:t xml:space="preserve"> the bug</w:t>
      </w:r>
      <w:r w:rsidR="002C426C">
        <w:rPr>
          <w:sz w:val="20"/>
          <w:szCs w:val="20"/>
        </w:rPr>
        <w:t xml:space="preserve"> </w:t>
      </w:r>
      <w:r w:rsidR="00C67F9F">
        <w:rPr>
          <w:sz w:val="20"/>
          <w:szCs w:val="20"/>
        </w:rPr>
        <w:t xml:space="preserve">occurs only </w:t>
      </w:r>
      <w:r w:rsidR="008B205E">
        <w:rPr>
          <w:sz w:val="20"/>
          <w:szCs w:val="20"/>
        </w:rPr>
        <w:t>in a specific situation</w:t>
      </w:r>
      <w:r w:rsidR="00C67F9F">
        <w:rPr>
          <w:sz w:val="20"/>
          <w:szCs w:val="20"/>
        </w:rPr>
        <w:t>. Figure \ref{</w:t>
      </w:r>
      <w:r w:rsidR="002E3792" w:rsidRPr="00DF135B">
        <w:rPr>
          <w:rFonts w:cs="Times-Roman"/>
          <w:sz w:val="20"/>
          <w:szCs w:val="20"/>
        </w:rPr>
        <w:t>fig:</w:t>
      </w:r>
      <w:r w:rsidR="002E3792" w:rsidRPr="00E80DFF">
        <w:rPr>
          <w:sz w:val="20"/>
          <w:szCs w:val="20"/>
        </w:rPr>
        <w:t>Evaluation-Overlay-Example</w:t>
      </w:r>
      <w:r w:rsidR="002E3792">
        <w:rPr>
          <w:sz w:val="20"/>
          <w:szCs w:val="20"/>
        </w:rPr>
        <w:t>-2</w:t>
      </w:r>
      <w:r w:rsidR="00C67F9F">
        <w:rPr>
          <w:sz w:val="20"/>
          <w:szCs w:val="20"/>
        </w:rPr>
        <w:t>}</w:t>
      </w:r>
      <w:r w:rsidR="00232039">
        <w:rPr>
          <w:sz w:val="20"/>
          <w:szCs w:val="20"/>
        </w:rPr>
        <w:t xml:space="preserve"> shows there are two types of overlay windows. Type </w:t>
      </w:r>
      <w:r w:rsidR="00E5364A">
        <w:rPr>
          <w:sz w:val="20"/>
          <w:szCs w:val="20"/>
        </w:rPr>
        <w:t>(</w:t>
      </w:r>
      <w:r w:rsidR="00232039">
        <w:rPr>
          <w:sz w:val="20"/>
          <w:szCs w:val="20"/>
        </w:rPr>
        <w:t>A</w:t>
      </w:r>
      <w:r w:rsidR="00E5364A">
        <w:rPr>
          <w:sz w:val="20"/>
          <w:szCs w:val="20"/>
        </w:rPr>
        <w:t>)</w:t>
      </w:r>
      <w:r w:rsidR="00232039">
        <w:rPr>
          <w:sz w:val="20"/>
          <w:szCs w:val="20"/>
        </w:rPr>
        <w:t xml:space="preserve"> has a downward pointing arrow, while type </w:t>
      </w:r>
      <w:r w:rsidR="00E5364A">
        <w:rPr>
          <w:sz w:val="20"/>
          <w:szCs w:val="20"/>
        </w:rPr>
        <w:t>(</w:t>
      </w:r>
      <w:r w:rsidR="00232039">
        <w:rPr>
          <w:sz w:val="20"/>
          <w:szCs w:val="20"/>
        </w:rPr>
        <w:t>B</w:t>
      </w:r>
      <w:r w:rsidR="00E5364A">
        <w:rPr>
          <w:sz w:val="20"/>
          <w:szCs w:val="20"/>
        </w:rPr>
        <w:t>)</w:t>
      </w:r>
      <w:r w:rsidR="00232039">
        <w:rPr>
          <w:sz w:val="20"/>
          <w:szCs w:val="20"/>
        </w:rPr>
        <w:t xml:space="preserve"> has an upward pointing arrow. We can see </w:t>
      </w:r>
      <w:r w:rsidR="00157ED1">
        <w:rPr>
          <w:sz w:val="20"/>
          <w:szCs w:val="20"/>
        </w:rPr>
        <w:t xml:space="preserve">from the figure </w:t>
      </w:r>
      <w:r w:rsidR="00232039">
        <w:rPr>
          <w:sz w:val="20"/>
          <w:szCs w:val="20"/>
        </w:rPr>
        <w:t xml:space="preserve">that it is type </w:t>
      </w:r>
      <w:r w:rsidR="00157ED1">
        <w:rPr>
          <w:sz w:val="20"/>
          <w:szCs w:val="20"/>
        </w:rPr>
        <w:t>(</w:t>
      </w:r>
      <w:r w:rsidR="00232039">
        <w:rPr>
          <w:sz w:val="20"/>
          <w:szCs w:val="20"/>
        </w:rPr>
        <w:t>B</w:t>
      </w:r>
      <w:r w:rsidR="00157ED1">
        <w:rPr>
          <w:sz w:val="20"/>
          <w:szCs w:val="20"/>
        </w:rPr>
        <w:t>)</w:t>
      </w:r>
      <w:r w:rsidR="00232039">
        <w:rPr>
          <w:sz w:val="20"/>
          <w:szCs w:val="20"/>
        </w:rPr>
        <w:t xml:space="preserve"> that contains the </w:t>
      </w:r>
      <w:r w:rsidR="00656A8E">
        <w:rPr>
          <w:sz w:val="20"/>
          <w:szCs w:val="20"/>
        </w:rPr>
        <w:t>logic</w:t>
      </w:r>
      <w:r w:rsidR="00157ED1">
        <w:rPr>
          <w:sz w:val="20"/>
          <w:szCs w:val="20"/>
        </w:rPr>
        <w:t xml:space="preserve"> </w:t>
      </w:r>
      <w:r w:rsidR="00232039">
        <w:rPr>
          <w:sz w:val="20"/>
          <w:szCs w:val="20"/>
        </w:rPr>
        <w:t xml:space="preserve">bug. </w:t>
      </w:r>
    </w:p>
    <w:p w:rsidR="00C67F9F" w:rsidRDefault="00C67F9F" w:rsidP="00E80CDB">
      <w:pPr>
        <w:spacing w:after="0" w:line="240" w:lineRule="auto"/>
        <w:ind w:left="284"/>
        <w:rPr>
          <w:sz w:val="20"/>
          <w:szCs w:val="20"/>
        </w:rPr>
      </w:pPr>
    </w:p>
    <w:p w:rsidR="006B3462" w:rsidRDefault="002A3E47" w:rsidP="00E80CDB">
      <w:pPr>
        <w:spacing w:after="0" w:line="240" w:lineRule="auto"/>
        <w:ind w:left="284"/>
        <w:rPr>
          <w:sz w:val="20"/>
          <w:szCs w:val="20"/>
        </w:rPr>
      </w:pPr>
      <w:r>
        <w:rPr>
          <w:sz w:val="20"/>
          <w:szCs w:val="20"/>
        </w:rPr>
        <w:t xml:space="preserve">We assume our developer is not familiar with the code base or at least </w:t>
      </w:r>
      <w:r w:rsidR="00B45642">
        <w:rPr>
          <w:sz w:val="20"/>
          <w:szCs w:val="20"/>
        </w:rPr>
        <w:t xml:space="preserve">does not have an </w:t>
      </w:r>
      <w:r>
        <w:rPr>
          <w:sz w:val="20"/>
          <w:szCs w:val="20"/>
        </w:rPr>
        <w:t xml:space="preserve">understanding of the entire overlay behavior. </w:t>
      </w:r>
      <w:r w:rsidR="005B2F7C">
        <w:rPr>
          <w:sz w:val="20"/>
          <w:szCs w:val="20"/>
        </w:rPr>
        <w:t xml:space="preserve">Since the overlay behavior is present on both the Search and Tags pages, we can use either one to reproduce the bug and investigate the issue. </w:t>
      </w:r>
      <w:r w:rsidR="001111EC">
        <w:rPr>
          <w:sz w:val="20"/>
          <w:szCs w:val="20"/>
        </w:rPr>
        <w:t>The Search page has 866 lines of JavaScript code, while the Tags page has</w:t>
      </w:r>
      <w:r w:rsidR="00853FE7">
        <w:rPr>
          <w:sz w:val="20"/>
          <w:szCs w:val="20"/>
        </w:rPr>
        <w:t xml:space="preserve"> 839</w:t>
      </w:r>
      <w:r w:rsidR="001111EC">
        <w:rPr>
          <w:sz w:val="20"/>
          <w:szCs w:val="20"/>
        </w:rPr>
        <w:t xml:space="preserve"> lines of code; neither </w:t>
      </w:r>
      <w:r w:rsidR="002A63B2">
        <w:rPr>
          <w:sz w:val="20"/>
          <w:szCs w:val="20"/>
        </w:rPr>
        <w:t xml:space="preserve">line </w:t>
      </w:r>
      <w:r w:rsidR="00A97A6E">
        <w:rPr>
          <w:sz w:val="20"/>
          <w:szCs w:val="20"/>
        </w:rPr>
        <w:t>count</w:t>
      </w:r>
      <w:r w:rsidR="001111EC">
        <w:rPr>
          <w:sz w:val="20"/>
          <w:szCs w:val="20"/>
        </w:rPr>
        <w:t xml:space="preserve"> includes the Dojo source code.</w:t>
      </w:r>
      <w:r w:rsidR="007970E4">
        <w:rPr>
          <w:sz w:val="20"/>
          <w:szCs w:val="20"/>
        </w:rPr>
        <w:t xml:space="preserve"> Since both are relatively similar in terms of code size, we make an arbitrary choice and pick the Search page to use for debugging.</w:t>
      </w:r>
    </w:p>
    <w:p w:rsidR="008C1BC3" w:rsidRDefault="008C1BC3" w:rsidP="00E80CDB">
      <w:pPr>
        <w:spacing w:after="0" w:line="240" w:lineRule="auto"/>
        <w:ind w:left="284"/>
        <w:rPr>
          <w:sz w:val="20"/>
          <w:szCs w:val="20"/>
        </w:rPr>
      </w:pPr>
    </w:p>
    <w:p w:rsidR="000B0A23" w:rsidRPr="00DF135B" w:rsidRDefault="000B0A23" w:rsidP="000B0A23">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0B0A23" w:rsidRPr="00DF135B" w:rsidRDefault="000B0A23" w:rsidP="000B0A23">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0B0A23" w:rsidRPr="00DF135B" w:rsidRDefault="000B0A23" w:rsidP="000B0A23">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sidRPr="00E80DFF">
        <w:rPr>
          <w:sz w:val="20"/>
          <w:szCs w:val="20"/>
        </w:rPr>
        <w:t>Evaluation-Overlay-Example</w:t>
      </w:r>
      <w:r>
        <w:rPr>
          <w:sz w:val="20"/>
          <w:szCs w:val="20"/>
        </w:rPr>
        <w:t>-3</w:t>
      </w:r>
      <w:r w:rsidRPr="00DF135B">
        <w:rPr>
          <w:rFonts w:cs="Times-Roman"/>
          <w:sz w:val="20"/>
          <w:szCs w:val="20"/>
        </w:rPr>
        <w:t>}</w:t>
      </w:r>
    </w:p>
    <w:p w:rsidR="000B0A23" w:rsidRPr="00DF135B" w:rsidRDefault="000B0A23" w:rsidP="000B0A23">
      <w:pPr>
        <w:autoSpaceDE w:val="0"/>
        <w:autoSpaceDN w:val="0"/>
        <w:adjustRightInd w:val="0"/>
        <w:spacing w:after="0" w:line="240" w:lineRule="auto"/>
        <w:ind w:left="720"/>
        <w:rPr>
          <w:rFonts w:cs="Times-Roman"/>
          <w:sz w:val="20"/>
          <w:szCs w:val="20"/>
        </w:rPr>
      </w:pPr>
      <w:r w:rsidRPr="00DF135B">
        <w:rPr>
          <w:rFonts w:cs="Times-Roman"/>
          <w:sz w:val="20"/>
          <w:szCs w:val="20"/>
        </w:rPr>
        <w:t xml:space="preserve">  \c</w:t>
      </w:r>
      <w:r>
        <w:rPr>
          <w:rFonts w:cs="Times-Roman"/>
          <w:sz w:val="20"/>
          <w:szCs w:val="20"/>
        </w:rPr>
        <w:t>aption[Inspection Mode: Pet Info Overlay Pop-up</w:t>
      </w:r>
      <w:r w:rsidRPr="00DF135B">
        <w:rPr>
          <w:rFonts w:cs="Times-Roman"/>
          <w:sz w:val="20"/>
          <w:szCs w:val="20"/>
        </w:rPr>
        <w:t>]</w:t>
      </w:r>
    </w:p>
    <w:p w:rsidR="000B0A23" w:rsidRPr="00DF135B" w:rsidRDefault="000B0A23" w:rsidP="000B0A23">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Pr>
          <w:rFonts w:cs="Times-Roman"/>
          <w:sz w:val="20"/>
          <w:szCs w:val="20"/>
        </w:rPr>
        <w:t xml:space="preserve">Since the Overlay Pop-up behavior is triggered by a mouse over event and not a mouse click event, we cannot select the overlay DOM elements using inspection mode in the standard way. Instead of using the standard point and click to select the overlay area, we must use Firebug’s inspection highlighting feature. </w:t>
      </w:r>
      <w:r w:rsidR="00AB6259">
        <w:rPr>
          <w:rFonts w:cs="Times-Roman"/>
          <w:sz w:val="20"/>
          <w:szCs w:val="20"/>
        </w:rPr>
        <w:t>We can see in the above screenshot the mutated DOM elements are highlighted in yellow.</w:t>
      </w:r>
      <w:r>
        <w:rPr>
          <w:rFonts w:cs="Times-Roman"/>
          <w:sz w:val="20"/>
          <w:szCs w:val="20"/>
        </w:rPr>
        <w:t>}</w:t>
      </w:r>
    </w:p>
    <w:p w:rsidR="000B0A23" w:rsidRPr="00DF135B" w:rsidRDefault="000B0A23" w:rsidP="000B0A23">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sidRPr="00E80DFF">
        <w:rPr>
          <w:sz w:val="20"/>
          <w:szCs w:val="20"/>
        </w:rPr>
        <w:t>Evaluation-Overlay-Example</w:t>
      </w:r>
      <w:r>
        <w:rPr>
          <w:sz w:val="20"/>
          <w:szCs w:val="20"/>
        </w:rPr>
        <w:t>-3</w:t>
      </w:r>
      <w:r w:rsidRPr="00DF135B">
        <w:rPr>
          <w:rFonts w:cs="Times-Roman"/>
          <w:sz w:val="20"/>
          <w:szCs w:val="20"/>
        </w:rPr>
        <w:t>}</w:t>
      </w:r>
    </w:p>
    <w:p w:rsidR="000B0A23" w:rsidRPr="000B0A23" w:rsidRDefault="000B0A23" w:rsidP="000B0A23">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0B0A23" w:rsidRDefault="000B0A23" w:rsidP="00E80CDB">
      <w:pPr>
        <w:spacing w:after="0" w:line="240" w:lineRule="auto"/>
        <w:ind w:left="284"/>
        <w:rPr>
          <w:sz w:val="20"/>
          <w:szCs w:val="20"/>
        </w:rPr>
      </w:pPr>
    </w:p>
    <w:p w:rsidR="008C1BC3" w:rsidRDefault="008C1BC3" w:rsidP="00E80CDB">
      <w:pPr>
        <w:spacing w:after="0" w:line="240" w:lineRule="auto"/>
        <w:ind w:left="284"/>
        <w:rPr>
          <w:rFonts w:cs="Times-Roman"/>
          <w:sz w:val="20"/>
          <w:szCs w:val="20"/>
        </w:rPr>
      </w:pPr>
      <w:r>
        <w:rPr>
          <w:sz w:val="20"/>
          <w:szCs w:val="20"/>
        </w:rPr>
        <w:t>Because the overlay behavior occurs only on a mouse over event and not a mouse click event, we cannot use the inspection mode from Firebug/FireInsight to directly select the name field to see the corresponding code. In fact, since the overlay simulates a pop-up window</w:t>
      </w:r>
      <w:r w:rsidR="007F6C6D">
        <w:rPr>
          <w:sz w:val="20"/>
          <w:szCs w:val="20"/>
        </w:rPr>
        <w:t>,</w:t>
      </w:r>
      <w:r>
        <w:rPr>
          <w:sz w:val="20"/>
          <w:szCs w:val="20"/>
        </w:rPr>
        <w:t xml:space="preserve"> it has its own DOM elements that exist separately from the name field\footnote{We say that the </w:t>
      </w:r>
      <w:r>
        <w:rPr>
          <w:sz w:val="20"/>
          <w:szCs w:val="20"/>
        </w:rPr>
        <w:lastRenderedPageBreak/>
        <w:t>overlay simulates a pop-up window, because it is not actually a separate browser window. The overlay simply displays a piece of HTML on top of the existing elements on the page.}</w:t>
      </w:r>
      <w:r w:rsidR="000B0A23">
        <w:rPr>
          <w:sz w:val="20"/>
          <w:szCs w:val="20"/>
        </w:rPr>
        <w:t xml:space="preserve">. Thankfully, there is a solution to this problem using Firebug. </w:t>
      </w:r>
      <w:r w:rsidR="00AB6259">
        <w:rPr>
          <w:sz w:val="20"/>
          <w:szCs w:val="20"/>
        </w:rPr>
        <w:t>As shown in Figure \ref{</w:t>
      </w:r>
      <w:r w:rsidR="00AB6259" w:rsidRPr="00DF135B">
        <w:rPr>
          <w:rFonts w:cs="Times-Roman"/>
          <w:sz w:val="20"/>
          <w:szCs w:val="20"/>
        </w:rPr>
        <w:t>fig:</w:t>
      </w:r>
      <w:r w:rsidR="00AB6259" w:rsidRPr="00E80DFF">
        <w:rPr>
          <w:sz w:val="20"/>
          <w:szCs w:val="20"/>
        </w:rPr>
        <w:t>Evaluation-Overlay-Example</w:t>
      </w:r>
      <w:r w:rsidR="00AB6259">
        <w:rPr>
          <w:sz w:val="20"/>
          <w:szCs w:val="20"/>
        </w:rPr>
        <w:t>-3}, w</w:t>
      </w:r>
      <w:r w:rsidR="000B0A23">
        <w:rPr>
          <w:sz w:val="20"/>
          <w:szCs w:val="20"/>
        </w:rPr>
        <w:t xml:space="preserve">e can </w:t>
      </w:r>
      <w:r w:rsidR="00AB6259">
        <w:rPr>
          <w:sz w:val="20"/>
          <w:szCs w:val="20"/>
        </w:rPr>
        <w:t xml:space="preserve">use Firebug’s inspection mode highlighting to spot the DOM elements that are related to the overlay behavior. </w:t>
      </w:r>
      <w:r w:rsidR="00AB6259">
        <w:rPr>
          <w:rFonts w:cs="Times-Roman"/>
          <w:sz w:val="20"/>
          <w:szCs w:val="20"/>
        </w:rPr>
        <w:t xml:space="preserve">When a DOM element is mutated on the page </w:t>
      </w:r>
      <w:r w:rsidR="00EF38A4">
        <w:rPr>
          <w:rFonts w:cs="Times-Roman"/>
          <w:sz w:val="20"/>
          <w:szCs w:val="20"/>
        </w:rPr>
        <w:t xml:space="preserve">Firebug </w:t>
      </w:r>
      <w:r w:rsidR="00EF597B">
        <w:rPr>
          <w:rFonts w:cs="Times-Roman"/>
          <w:sz w:val="20"/>
          <w:szCs w:val="20"/>
        </w:rPr>
        <w:t xml:space="preserve">automatically </w:t>
      </w:r>
      <w:r w:rsidR="00AB6259">
        <w:rPr>
          <w:rFonts w:cs="Times-Roman"/>
          <w:sz w:val="20"/>
          <w:szCs w:val="20"/>
        </w:rPr>
        <w:t xml:space="preserve">highlights the corresponding </w:t>
      </w:r>
      <w:r w:rsidR="004D1E02">
        <w:rPr>
          <w:rFonts w:cs="Times-Roman"/>
          <w:sz w:val="20"/>
          <w:szCs w:val="20"/>
        </w:rPr>
        <w:t xml:space="preserve">HTML </w:t>
      </w:r>
      <w:r w:rsidR="002F57DB">
        <w:rPr>
          <w:rFonts w:cs="Times-Roman"/>
          <w:sz w:val="20"/>
          <w:szCs w:val="20"/>
        </w:rPr>
        <w:t xml:space="preserve">elements </w:t>
      </w:r>
      <w:r w:rsidR="00EF38A4">
        <w:rPr>
          <w:rFonts w:cs="Times-Roman"/>
          <w:sz w:val="20"/>
          <w:szCs w:val="20"/>
        </w:rPr>
        <w:t>in the HTML code view</w:t>
      </w:r>
      <w:r w:rsidR="00AB6259">
        <w:rPr>
          <w:rFonts w:cs="Times-Roman"/>
          <w:sz w:val="20"/>
          <w:szCs w:val="20"/>
        </w:rPr>
        <w:t>.</w:t>
      </w:r>
      <w:r w:rsidR="00165E3D">
        <w:rPr>
          <w:rFonts w:cs="Times-Roman"/>
          <w:sz w:val="20"/>
          <w:szCs w:val="20"/>
        </w:rPr>
        <w:t xml:space="preserve"> This allows our developer to </w:t>
      </w:r>
      <w:r w:rsidR="00BB1182">
        <w:rPr>
          <w:rFonts w:cs="Times-Roman"/>
          <w:sz w:val="20"/>
          <w:szCs w:val="20"/>
        </w:rPr>
        <w:t>observe</w:t>
      </w:r>
      <w:r w:rsidR="00165E3D">
        <w:rPr>
          <w:rFonts w:cs="Times-Roman"/>
          <w:sz w:val="20"/>
          <w:szCs w:val="20"/>
        </w:rPr>
        <w:t xml:space="preserve"> which section of the HTML code is mapped to the overlay in the br</w:t>
      </w:r>
      <w:r w:rsidR="000B3114">
        <w:rPr>
          <w:rFonts w:cs="Times-Roman"/>
          <w:sz w:val="20"/>
          <w:szCs w:val="20"/>
        </w:rPr>
        <w:t>owser view.</w:t>
      </w:r>
      <w:r w:rsidR="00D26171">
        <w:rPr>
          <w:rFonts w:cs="Times-Roman"/>
          <w:sz w:val="20"/>
          <w:szCs w:val="20"/>
        </w:rPr>
        <w:t xml:space="preserve"> </w:t>
      </w:r>
      <w:r w:rsidR="007F6C6D">
        <w:rPr>
          <w:rFonts w:cs="Times-Roman"/>
          <w:sz w:val="20"/>
          <w:szCs w:val="20"/>
        </w:rPr>
        <w:t>That said</w:t>
      </w:r>
      <w:r w:rsidR="000B3114">
        <w:rPr>
          <w:rFonts w:cs="Times-Roman"/>
          <w:sz w:val="20"/>
          <w:szCs w:val="20"/>
        </w:rPr>
        <w:t xml:space="preserve">, </w:t>
      </w:r>
      <w:r w:rsidR="007F6C6D">
        <w:rPr>
          <w:rFonts w:cs="Times-Roman"/>
          <w:sz w:val="20"/>
          <w:szCs w:val="20"/>
        </w:rPr>
        <w:t>again there is</w:t>
      </w:r>
      <w:r w:rsidR="000B3114">
        <w:rPr>
          <w:rFonts w:cs="Times-Roman"/>
          <w:sz w:val="20"/>
          <w:szCs w:val="20"/>
        </w:rPr>
        <w:t xml:space="preserve"> </w:t>
      </w:r>
      <w:r w:rsidR="00D26171">
        <w:rPr>
          <w:rFonts w:cs="Times-Roman"/>
          <w:sz w:val="20"/>
          <w:szCs w:val="20"/>
        </w:rPr>
        <w:t>no</w:t>
      </w:r>
      <w:r w:rsidR="00165E3D">
        <w:rPr>
          <w:rFonts w:cs="Times-Roman"/>
          <w:sz w:val="20"/>
          <w:szCs w:val="20"/>
        </w:rPr>
        <w:t xml:space="preserve"> mapping back to the JavaScript code. </w:t>
      </w:r>
    </w:p>
    <w:p w:rsidR="00435E20" w:rsidRDefault="00435E20" w:rsidP="00E80CDB">
      <w:pPr>
        <w:spacing w:after="0" w:line="240" w:lineRule="auto"/>
        <w:ind w:left="284"/>
        <w:rPr>
          <w:rFonts w:cs="Times-Roman"/>
          <w:sz w:val="20"/>
          <w:szCs w:val="20"/>
        </w:rPr>
      </w:pPr>
    </w:p>
    <w:p w:rsidR="00DE0724" w:rsidRPr="00DF135B" w:rsidRDefault="00DE0724" w:rsidP="00DE0724">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DE0724" w:rsidRPr="00DF135B" w:rsidRDefault="00DE0724" w:rsidP="00DE0724">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DE0724" w:rsidRPr="00DF135B" w:rsidRDefault="00DE0724" w:rsidP="00DE0724">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sidRPr="00E80DFF">
        <w:rPr>
          <w:sz w:val="20"/>
          <w:szCs w:val="20"/>
        </w:rPr>
        <w:t>Evaluation-Overlay-Example</w:t>
      </w:r>
      <w:r>
        <w:rPr>
          <w:sz w:val="20"/>
          <w:szCs w:val="20"/>
        </w:rPr>
        <w:t>-4</w:t>
      </w:r>
      <w:r w:rsidRPr="00DF135B">
        <w:rPr>
          <w:rFonts w:cs="Times-Roman"/>
          <w:sz w:val="20"/>
          <w:szCs w:val="20"/>
        </w:rPr>
        <w:t>}</w:t>
      </w:r>
    </w:p>
    <w:p w:rsidR="00DE0724" w:rsidRPr="00DF135B" w:rsidRDefault="00DE0724" w:rsidP="00DE0724">
      <w:pPr>
        <w:autoSpaceDE w:val="0"/>
        <w:autoSpaceDN w:val="0"/>
        <w:adjustRightInd w:val="0"/>
        <w:spacing w:after="0" w:line="240" w:lineRule="auto"/>
        <w:ind w:left="720"/>
        <w:rPr>
          <w:rFonts w:cs="Times-Roman"/>
          <w:sz w:val="20"/>
          <w:szCs w:val="20"/>
        </w:rPr>
      </w:pPr>
      <w:r w:rsidRPr="00DF135B">
        <w:rPr>
          <w:rFonts w:cs="Times-Roman"/>
          <w:sz w:val="20"/>
          <w:szCs w:val="20"/>
        </w:rPr>
        <w:t xml:space="preserve">  \c</w:t>
      </w:r>
      <w:r>
        <w:rPr>
          <w:rFonts w:cs="Times-Roman"/>
          <w:sz w:val="20"/>
          <w:szCs w:val="20"/>
        </w:rPr>
        <w:t>aption[Event Handlers: Pet Info Overlay Pop-up</w:t>
      </w:r>
      <w:r w:rsidRPr="00DF135B">
        <w:rPr>
          <w:rFonts w:cs="Times-Roman"/>
          <w:sz w:val="20"/>
          <w:szCs w:val="20"/>
        </w:rPr>
        <w:t>]</w:t>
      </w:r>
    </w:p>
    <w:p w:rsidR="00DE0724" w:rsidRPr="00DF135B" w:rsidRDefault="00DE0724" w:rsidP="00DE0724">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Pr>
          <w:rFonts w:cs="Times-Roman"/>
          <w:sz w:val="20"/>
          <w:szCs w:val="20"/>
        </w:rPr>
        <w:t xml:space="preserve">The Overlay Pop-up behavior has </w:t>
      </w:r>
      <w:r w:rsidR="00740656">
        <w:rPr>
          <w:rFonts w:cs="Times-Roman"/>
          <w:sz w:val="20"/>
          <w:szCs w:val="20"/>
        </w:rPr>
        <w:t>two</w:t>
      </w:r>
      <w:r>
        <w:rPr>
          <w:rFonts w:cs="Times-Roman"/>
          <w:sz w:val="20"/>
          <w:szCs w:val="20"/>
        </w:rPr>
        <w:t xml:space="preserve"> event handlers. The first is a function (</w:t>
      </w:r>
      <w:r w:rsidRPr="00A927D3">
        <w:rPr>
          <w:rFonts w:cs="Times-Roman"/>
          <w:sz w:val="20"/>
          <w:szCs w:val="20"/>
        </w:rPr>
        <w:t>bpui.popup.hide</w:t>
      </w:r>
      <w:r>
        <w:rPr>
          <w:rFonts w:cs="Times-Roman"/>
          <w:sz w:val="20"/>
          <w:szCs w:val="20"/>
        </w:rPr>
        <w:t>)</w:t>
      </w:r>
      <w:r w:rsidRPr="00793D3A">
        <w:rPr>
          <w:rFonts w:cs="Times-Roman"/>
          <w:sz w:val="20"/>
          <w:szCs w:val="20"/>
        </w:rPr>
        <w:t xml:space="preserve"> </w:t>
      </w:r>
      <w:r>
        <w:rPr>
          <w:rFonts w:cs="Times-Roman"/>
          <w:sz w:val="20"/>
          <w:szCs w:val="20"/>
        </w:rPr>
        <w:t>is registered to handle mouse out events. The second function (</w:t>
      </w:r>
      <w:r w:rsidRPr="00793D3A">
        <w:rPr>
          <w:rFonts w:cs="Times-Roman"/>
          <w:sz w:val="20"/>
          <w:szCs w:val="20"/>
        </w:rPr>
        <w:t>bpui.popup.showInternal</w:t>
      </w:r>
      <w:r>
        <w:rPr>
          <w:rFonts w:cs="Times-Roman"/>
          <w:sz w:val="20"/>
          <w:szCs w:val="20"/>
        </w:rPr>
        <w:t>) is registered to handle mouse over events.}</w:t>
      </w:r>
    </w:p>
    <w:p w:rsidR="00DE0724" w:rsidRPr="00DF135B" w:rsidRDefault="00DE0724" w:rsidP="00DE0724">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sidRPr="00E80DFF">
        <w:rPr>
          <w:sz w:val="20"/>
          <w:szCs w:val="20"/>
        </w:rPr>
        <w:t>Evaluation-Overlay-Example</w:t>
      </w:r>
      <w:r>
        <w:rPr>
          <w:sz w:val="20"/>
          <w:szCs w:val="20"/>
        </w:rPr>
        <w:t>-4</w:t>
      </w:r>
      <w:r w:rsidRPr="00DF135B">
        <w:rPr>
          <w:rFonts w:cs="Times-Roman"/>
          <w:sz w:val="20"/>
          <w:szCs w:val="20"/>
        </w:rPr>
        <w:t>}</w:t>
      </w:r>
    </w:p>
    <w:p w:rsidR="00DE0724" w:rsidRPr="000B0A23" w:rsidRDefault="00DE0724" w:rsidP="00DE0724">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DE0724" w:rsidRDefault="00DE0724" w:rsidP="00E80CDB">
      <w:pPr>
        <w:spacing w:after="0" w:line="240" w:lineRule="auto"/>
        <w:ind w:left="284"/>
        <w:rPr>
          <w:rFonts w:cs="Times-Roman"/>
          <w:sz w:val="20"/>
          <w:szCs w:val="20"/>
        </w:rPr>
      </w:pPr>
    </w:p>
    <w:p w:rsidR="00435E20" w:rsidRDefault="00435E20" w:rsidP="00793D3A">
      <w:pPr>
        <w:spacing w:after="0" w:line="240" w:lineRule="auto"/>
        <w:ind w:left="284"/>
        <w:rPr>
          <w:rFonts w:cs="Times-Roman"/>
          <w:sz w:val="20"/>
          <w:szCs w:val="20"/>
        </w:rPr>
      </w:pPr>
      <w:r>
        <w:rPr>
          <w:rFonts w:cs="Times-Roman"/>
          <w:sz w:val="20"/>
          <w:szCs w:val="20"/>
        </w:rPr>
        <w:t xml:space="preserve">Using FireInsight, the developer </w:t>
      </w:r>
      <w:r w:rsidR="00F904B7">
        <w:rPr>
          <w:rFonts w:cs="Times-Roman"/>
          <w:sz w:val="20"/>
          <w:szCs w:val="20"/>
        </w:rPr>
        <w:t xml:space="preserve">can </w:t>
      </w:r>
      <w:r w:rsidR="00C0534E">
        <w:rPr>
          <w:rFonts w:cs="Times-Roman"/>
          <w:sz w:val="20"/>
          <w:szCs w:val="20"/>
        </w:rPr>
        <w:t xml:space="preserve">select the DOM elements corresponding to the overlay and </w:t>
      </w:r>
      <w:r w:rsidR="00F904B7">
        <w:rPr>
          <w:rFonts w:cs="Times-Roman"/>
          <w:sz w:val="20"/>
          <w:szCs w:val="20"/>
        </w:rPr>
        <w:t xml:space="preserve">view </w:t>
      </w:r>
      <w:r w:rsidR="00C0534E">
        <w:rPr>
          <w:rFonts w:cs="Times-Roman"/>
          <w:sz w:val="20"/>
          <w:szCs w:val="20"/>
        </w:rPr>
        <w:t>the generated DMG</w:t>
      </w:r>
      <w:r w:rsidR="00C21878">
        <w:rPr>
          <w:rFonts w:cs="Times-Roman"/>
          <w:sz w:val="20"/>
          <w:szCs w:val="20"/>
        </w:rPr>
        <w:t>(s)</w:t>
      </w:r>
      <w:r>
        <w:rPr>
          <w:rFonts w:cs="Times-Roman"/>
          <w:sz w:val="20"/>
          <w:szCs w:val="20"/>
        </w:rPr>
        <w:t>.</w:t>
      </w:r>
      <w:r w:rsidR="003A76E8">
        <w:rPr>
          <w:rFonts w:cs="Times-Roman"/>
          <w:sz w:val="20"/>
          <w:szCs w:val="20"/>
        </w:rPr>
        <w:t xml:space="preserve"> There are two event handlers of interest, both of which are anonymous functions. The first function occurs on line 7 of source file popup.js and is responsible for hiding the overlay window. </w:t>
      </w:r>
      <w:r w:rsidR="00A927D3">
        <w:rPr>
          <w:rFonts w:cs="Times-Roman"/>
          <w:sz w:val="20"/>
          <w:szCs w:val="20"/>
        </w:rPr>
        <w:t>The function is assigned to the variable \verb!</w:t>
      </w:r>
      <w:r w:rsidR="00A927D3" w:rsidRPr="00A927D3">
        <w:rPr>
          <w:rFonts w:cs="Times-Roman"/>
          <w:sz w:val="20"/>
          <w:szCs w:val="20"/>
        </w:rPr>
        <w:t>bpui.popup.hide</w:t>
      </w:r>
      <w:r w:rsidR="00A927D3">
        <w:rPr>
          <w:rFonts w:cs="Times-Roman"/>
          <w:sz w:val="20"/>
          <w:szCs w:val="20"/>
        </w:rPr>
        <w:t xml:space="preserve">!. </w:t>
      </w:r>
      <w:r w:rsidR="003A76E8">
        <w:rPr>
          <w:rFonts w:cs="Times-Roman"/>
          <w:sz w:val="20"/>
          <w:szCs w:val="20"/>
        </w:rPr>
        <w:t>The second function occurs on line 51 of source file popup.js and is responsible for showing the overlay.</w:t>
      </w:r>
      <w:r w:rsidR="00A927D3">
        <w:rPr>
          <w:rFonts w:cs="Times-Roman"/>
          <w:sz w:val="20"/>
          <w:szCs w:val="20"/>
        </w:rPr>
        <w:t xml:space="preserve"> The function is assigned to </w:t>
      </w:r>
      <w:r w:rsidR="00645DEC">
        <w:rPr>
          <w:rFonts w:cs="Times-Roman"/>
          <w:sz w:val="20"/>
          <w:szCs w:val="20"/>
        </w:rPr>
        <w:t>\verb!</w:t>
      </w:r>
      <w:r w:rsidR="00A927D3" w:rsidRPr="00A927D3">
        <w:rPr>
          <w:rFonts w:cs="Times-Roman"/>
          <w:sz w:val="20"/>
          <w:szCs w:val="20"/>
        </w:rPr>
        <w:t>bpui.popup.showInternal</w:t>
      </w:r>
      <w:r w:rsidR="00645DEC">
        <w:rPr>
          <w:rFonts w:cs="Times-Roman"/>
          <w:sz w:val="20"/>
          <w:szCs w:val="20"/>
        </w:rPr>
        <w:t>!</w:t>
      </w:r>
      <w:r w:rsidR="00A927D3">
        <w:rPr>
          <w:rFonts w:cs="Times-Roman"/>
          <w:sz w:val="20"/>
          <w:szCs w:val="20"/>
        </w:rPr>
        <w:t>. We can map these two f</w:t>
      </w:r>
      <w:r w:rsidR="007F6C6D">
        <w:rPr>
          <w:rFonts w:cs="Times-Roman"/>
          <w:sz w:val="20"/>
          <w:szCs w:val="20"/>
        </w:rPr>
        <w:t xml:space="preserve">unctions back to the HTML code; more </w:t>
      </w:r>
      <w:r w:rsidR="00A927D3">
        <w:rPr>
          <w:rFonts w:cs="Times-Roman"/>
          <w:sz w:val="20"/>
          <w:szCs w:val="20"/>
        </w:rPr>
        <w:t>specifically to the name field DOM element. Figure \ref{</w:t>
      </w:r>
      <w:r w:rsidR="00C727AE" w:rsidRPr="00DF135B">
        <w:rPr>
          <w:rFonts w:cs="Times-Roman"/>
          <w:sz w:val="20"/>
          <w:szCs w:val="20"/>
        </w:rPr>
        <w:t>fig:</w:t>
      </w:r>
      <w:r w:rsidR="00C727AE" w:rsidRPr="00E80DFF">
        <w:rPr>
          <w:sz w:val="20"/>
          <w:szCs w:val="20"/>
        </w:rPr>
        <w:t>Evaluation-Overlay-Example</w:t>
      </w:r>
      <w:r w:rsidR="00C727AE">
        <w:rPr>
          <w:sz w:val="20"/>
          <w:szCs w:val="20"/>
        </w:rPr>
        <w:t>-4</w:t>
      </w:r>
      <w:r w:rsidR="00A927D3">
        <w:rPr>
          <w:rFonts w:cs="Times-Roman"/>
          <w:sz w:val="20"/>
          <w:szCs w:val="20"/>
        </w:rPr>
        <w:t>} shows how both of the functions are</w:t>
      </w:r>
      <w:r w:rsidR="00793D3A">
        <w:rPr>
          <w:rFonts w:cs="Times-Roman"/>
          <w:sz w:val="20"/>
          <w:szCs w:val="20"/>
        </w:rPr>
        <w:t xml:space="preserve"> registered for event handling</w:t>
      </w:r>
      <w:r w:rsidR="00CF6EF1">
        <w:rPr>
          <w:rFonts w:cs="Times-Roman"/>
          <w:sz w:val="20"/>
          <w:szCs w:val="20"/>
        </w:rPr>
        <w:t xml:space="preserve"> on the name field element</w:t>
      </w:r>
      <w:r w:rsidR="00793D3A">
        <w:rPr>
          <w:rFonts w:cs="Times-Roman"/>
          <w:sz w:val="20"/>
          <w:szCs w:val="20"/>
        </w:rPr>
        <w:t>; \verb!</w:t>
      </w:r>
      <w:r w:rsidR="00063C8F" w:rsidRPr="00A927D3">
        <w:rPr>
          <w:rFonts w:cs="Times-Roman"/>
          <w:sz w:val="20"/>
          <w:szCs w:val="20"/>
        </w:rPr>
        <w:t>bpui.popup.hide</w:t>
      </w:r>
      <w:r w:rsidR="00793D3A">
        <w:rPr>
          <w:rFonts w:cs="Times-Roman"/>
          <w:sz w:val="20"/>
          <w:szCs w:val="20"/>
        </w:rPr>
        <w:t xml:space="preserve">! </w:t>
      </w:r>
      <w:r w:rsidR="00063C8F">
        <w:rPr>
          <w:rFonts w:cs="Times-Roman"/>
          <w:sz w:val="20"/>
          <w:szCs w:val="20"/>
        </w:rPr>
        <w:t xml:space="preserve">is registered to handle the mouse out event </w:t>
      </w:r>
      <w:r w:rsidR="00793D3A">
        <w:rPr>
          <w:rFonts w:cs="Times-Roman"/>
          <w:sz w:val="20"/>
          <w:szCs w:val="20"/>
        </w:rPr>
        <w:t>and \verb!</w:t>
      </w:r>
      <w:r w:rsidR="00793D3A" w:rsidRPr="00793D3A">
        <w:rPr>
          <w:rFonts w:cs="Times-Roman"/>
          <w:sz w:val="20"/>
          <w:szCs w:val="20"/>
        </w:rPr>
        <w:t>bpui.popup.showInternal</w:t>
      </w:r>
      <w:r w:rsidR="00793D3A">
        <w:rPr>
          <w:rFonts w:cs="Times-Roman"/>
          <w:sz w:val="20"/>
          <w:szCs w:val="20"/>
        </w:rPr>
        <w:t>!</w:t>
      </w:r>
      <w:r w:rsidR="00063C8F">
        <w:rPr>
          <w:rFonts w:cs="Times-Roman"/>
          <w:sz w:val="20"/>
          <w:szCs w:val="20"/>
        </w:rPr>
        <w:t xml:space="preserve"> is registered to handle the mouse over event.</w:t>
      </w:r>
    </w:p>
    <w:p w:rsidR="00564887" w:rsidRDefault="00564887" w:rsidP="00793D3A">
      <w:pPr>
        <w:spacing w:after="0" w:line="240" w:lineRule="auto"/>
        <w:ind w:left="284"/>
        <w:rPr>
          <w:rFonts w:cs="Times-Roman"/>
          <w:sz w:val="20"/>
          <w:szCs w:val="20"/>
        </w:rPr>
      </w:pPr>
    </w:p>
    <w:p w:rsidR="00CB6D6A" w:rsidRDefault="00564887" w:rsidP="00793D3A">
      <w:pPr>
        <w:spacing w:after="0" w:line="240" w:lineRule="auto"/>
        <w:ind w:left="284"/>
        <w:rPr>
          <w:rFonts w:cs="Times-Roman"/>
          <w:sz w:val="20"/>
          <w:szCs w:val="20"/>
        </w:rPr>
      </w:pPr>
      <w:r>
        <w:rPr>
          <w:rFonts w:cs="Times-Roman"/>
          <w:sz w:val="20"/>
          <w:szCs w:val="20"/>
        </w:rPr>
        <w:t>For this scenario, we know that the bug occurs when the overlay is displayed,</w:t>
      </w:r>
      <w:r w:rsidR="00602B3D">
        <w:rPr>
          <w:rFonts w:cs="Times-Roman"/>
          <w:sz w:val="20"/>
          <w:szCs w:val="20"/>
        </w:rPr>
        <w:t xml:space="preserve"> </w:t>
      </w:r>
      <w:r>
        <w:rPr>
          <w:rFonts w:cs="Times-Roman"/>
          <w:sz w:val="20"/>
          <w:szCs w:val="20"/>
        </w:rPr>
        <w:t xml:space="preserve">not when it is hidden. </w:t>
      </w:r>
      <w:r w:rsidR="00602B3D">
        <w:rPr>
          <w:rFonts w:cs="Times-Roman"/>
          <w:sz w:val="20"/>
          <w:szCs w:val="20"/>
        </w:rPr>
        <w:t xml:space="preserve">Consequently, </w:t>
      </w:r>
      <w:r>
        <w:rPr>
          <w:rFonts w:cs="Times-Roman"/>
          <w:sz w:val="20"/>
          <w:szCs w:val="20"/>
        </w:rPr>
        <w:t>we are interested in \verb!</w:t>
      </w:r>
      <w:r w:rsidRPr="00793D3A">
        <w:rPr>
          <w:rFonts w:cs="Times-Roman"/>
          <w:sz w:val="20"/>
          <w:szCs w:val="20"/>
        </w:rPr>
        <w:t>bpui.popup.showInternal</w:t>
      </w:r>
      <w:r>
        <w:rPr>
          <w:rFonts w:cs="Times-Roman"/>
          <w:sz w:val="20"/>
          <w:szCs w:val="20"/>
        </w:rPr>
        <w:t>!</w:t>
      </w:r>
      <w:r w:rsidR="007B20C2">
        <w:rPr>
          <w:rFonts w:cs="Times-Roman"/>
          <w:sz w:val="20"/>
          <w:szCs w:val="20"/>
        </w:rPr>
        <w:t xml:space="preserve"> exclusively</w:t>
      </w:r>
      <w:r>
        <w:rPr>
          <w:rFonts w:cs="Times-Roman"/>
          <w:sz w:val="20"/>
          <w:szCs w:val="20"/>
        </w:rPr>
        <w:t xml:space="preserve">. </w:t>
      </w:r>
      <w:r w:rsidR="007F6C6D">
        <w:rPr>
          <w:rFonts w:cs="Times-Roman"/>
          <w:sz w:val="20"/>
          <w:szCs w:val="20"/>
        </w:rPr>
        <w:t>But</w:t>
      </w:r>
      <w:r>
        <w:rPr>
          <w:rFonts w:cs="Times-Roman"/>
          <w:sz w:val="20"/>
          <w:szCs w:val="20"/>
        </w:rPr>
        <w:t xml:space="preserve"> there are two different versions of the </w:t>
      </w:r>
      <w:r w:rsidR="00DE0724">
        <w:rPr>
          <w:rFonts w:cs="Times-Roman"/>
          <w:sz w:val="20"/>
          <w:szCs w:val="20"/>
        </w:rPr>
        <w:t>Overlay Pop-up</w:t>
      </w:r>
      <w:r w:rsidR="0078671D">
        <w:rPr>
          <w:rFonts w:cs="Times-Roman"/>
          <w:sz w:val="20"/>
          <w:szCs w:val="20"/>
        </w:rPr>
        <w:t xml:space="preserve"> and only type </w:t>
      </w:r>
      <w:r w:rsidR="00605240">
        <w:rPr>
          <w:rFonts w:cs="Times-Roman"/>
          <w:sz w:val="20"/>
          <w:szCs w:val="20"/>
        </w:rPr>
        <w:t>(</w:t>
      </w:r>
      <w:r w:rsidR="0078671D">
        <w:rPr>
          <w:rFonts w:cs="Times-Roman"/>
          <w:sz w:val="20"/>
          <w:szCs w:val="20"/>
        </w:rPr>
        <w:t>B</w:t>
      </w:r>
      <w:r w:rsidR="00605240">
        <w:rPr>
          <w:rFonts w:cs="Times-Roman"/>
          <w:sz w:val="20"/>
          <w:szCs w:val="20"/>
        </w:rPr>
        <w:t>)</w:t>
      </w:r>
      <w:r w:rsidR="0078671D">
        <w:rPr>
          <w:rFonts w:cs="Times-Roman"/>
          <w:sz w:val="20"/>
          <w:szCs w:val="20"/>
        </w:rPr>
        <w:t xml:space="preserve"> exhibits the incorrect behavior</w:t>
      </w:r>
      <w:r>
        <w:rPr>
          <w:rFonts w:cs="Times-Roman"/>
          <w:sz w:val="20"/>
          <w:szCs w:val="20"/>
        </w:rPr>
        <w:t xml:space="preserve">, we </w:t>
      </w:r>
      <w:r w:rsidR="0078671D">
        <w:rPr>
          <w:rFonts w:cs="Times-Roman"/>
          <w:sz w:val="20"/>
          <w:szCs w:val="20"/>
        </w:rPr>
        <w:t xml:space="preserve">must </w:t>
      </w:r>
      <w:r w:rsidR="00602B3D">
        <w:rPr>
          <w:rFonts w:cs="Times-Roman"/>
          <w:sz w:val="20"/>
          <w:szCs w:val="20"/>
        </w:rPr>
        <w:t xml:space="preserve">ensure that we </w:t>
      </w:r>
      <w:r>
        <w:rPr>
          <w:rFonts w:cs="Times-Roman"/>
          <w:sz w:val="20"/>
          <w:szCs w:val="20"/>
        </w:rPr>
        <w:t xml:space="preserve">interact with </w:t>
      </w:r>
      <w:r w:rsidR="00602B3D">
        <w:rPr>
          <w:rFonts w:cs="Times-Roman"/>
          <w:sz w:val="20"/>
          <w:szCs w:val="20"/>
        </w:rPr>
        <w:t xml:space="preserve">the type </w:t>
      </w:r>
      <w:r w:rsidR="00605240">
        <w:rPr>
          <w:rFonts w:cs="Times-Roman"/>
          <w:sz w:val="20"/>
          <w:szCs w:val="20"/>
        </w:rPr>
        <w:t>(</w:t>
      </w:r>
      <w:r w:rsidR="00602B3D">
        <w:rPr>
          <w:rFonts w:cs="Times-Roman"/>
          <w:sz w:val="20"/>
          <w:szCs w:val="20"/>
        </w:rPr>
        <w:t>B</w:t>
      </w:r>
      <w:r w:rsidR="00605240">
        <w:rPr>
          <w:rFonts w:cs="Times-Roman"/>
          <w:sz w:val="20"/>
          <w:szCs w:val="20"/>
        </w:rPr>
        <w:t>)</w:t>
      </w:r>
      <w:r w:rsidR="00602B3D">
        <w:rPr>
          <w:rFonts w:cs="Times-Roman"/>
          <w:sz w:val="20"/>
          <w:szCs w:val="20"/>
        </w:rPr>
        <w:t xml:space="preserve"> overlay. </w:t>
      </w:r>
      <w:r w:rsidR="0078671D">
        <w:rPr>
          <w:rFonts w:cs="Times-Roman"/>
          <w:sz w:val="20"/>
          <w:szCs w:val="20"/>
        </w:rPr>
        <w:t xml:space="preserve">Otherwise, </w:t>
      </w:r>
      <w:r>
        <w:rPr>
          <w:rFonts w:cs="Times-Roman"/>
          <w:sz w:val="20"/>
          <w:szCs w:val="20"/>
        </w:rPr>
        <w:t xml:space="preserve">FireInsight </w:t>
      </w:r>
      <w:r w:rsidR="0078671D">
        <w:rPr>
          <w:rFonts w:cs="Times-Roman"/>
          <w:sz w:val="20"/>
          <w:szCs w:val="20"/>
        </w:rPr>
        <w:t xml:space="preserve">will capture execution context data for the type </w:t>
      </w:r>
      <w:r w:rsidR="00386856">
        <w:rPr>
          <w:rFonts w:cs="Times-Roman"/>
          <w:sz w:val="20"/>
          <w:szCs w:val="20"/>
        </w:rPr>
        <w:t>(</w:t>
      </w:r>
      <w:r w:rsidR="0078671D">
        <w:rPr>
          <w:rFonts w:cs="Times-Roman"/>
          <w:sz w:val="20"/>
          <w:szCs w:val="20"/>
        </w:rPr>
        <w:t>A</w:t>
      </w:r>
      <w:r w:rsidR="00386856">
        <w:rPr>
          <w:rFonts w:cs="Times-Roman"/>
          <w:sz w:val="20"/>
          <w:szCs w:val="20"/>
        </w:rPr>
        <w:t>)</w:t>
      </w:r>
      <w:r w:rsidR="0078671D">
        <w:rPr>
          <w:rFonts w:cs="Times-Roman"/>
          <w:sz w:val="20"/>
          <w:szCs w:val="20"/>
        </w:rPr>
        <w:t xml:space="preserve"> overlay and generate a </w:t>
      </w:r>
      <w:r>
        <w:rPr>
          <w:rFonts w:cs="Times-Roman"/>
          <w:sz w:val="20"/>
          <w:szCs w:val="20"/>
        </w:rPr>
        <w:t>DMG</w:t>
      </w:r>
      <w:r w:rsidR="0078671D">
        <w:rPr>
          <w:rFonts w:cs="Times-Roman"/>
          <w:sz w:val="20"/>
          <w:szCs w:val="20"/>
        </w:rPr>
        <w:t xml:space="preserve"> model that contains DOM mutator nodes that we are not interested in</w:t>
      </w:r>
      <w:r>
        <w:rPr>
          <w:rFonts w:cs="Times-Roman"/>
          <w:sz w:val="20"/>
          <w:szCs w:val="20"/>
        </w:rPr>
        <w:t xml:space="preserve">. </w:t>
      </w:r>
    </w:p>
    <w:p w:rsidR="00CB6D6A" w:rsidRDefault="00CB6D6A" w:rsidP="00793D3A">
      <w:pPr>
        <w:spacing w:after="0" w:line="240" w:lineRule="auto"/>
        <w:ind w:left="284"/>
        <w:rPr>
          <w:rFonts w:cs="Times-Roman"/>
          <w:sz w:val="20"/>
          <w:szCs w:val="20"/>
        </w:rPr>
      </w:pPr>
    </w:p>
    <w:p w:rsidR="00CB6D6A" w:rsidRPr="00DF135B" w:rsidRDefault="00CB6D6A" w:rsidP="00CB6D6A">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CB6D6A" w:rsidRPr="00DF135B" w:rsidRDefault="00CB6D6A" w:rsidP="00CB6D6A">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CB6D6A" w:rsidRPr="00DF135B" w:rsidRDefault="00CB6D6A" w:rsidP="00CB6D6A">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00362907">
        <w:rPr>
          <w:rFonts w:cs="Times-Roman"/>
          <w:sz w:val="20"/>
          <w:szCs w:val="20"/>
        </w:rPr>
        <w:t>]{E</w:t>
      </w:r>
      <w:r w:rsidRPr="00E80DFF">
        <w:rPr>
          <w:sz w:val="20"/>
          <w:szCs w:val="20"/>
        </w:rPr>
        <w:t>valuation-Overlay-Example</w:t>
      </w:r>
      <w:r>
        <w:rPr>
          <w:sz w:val="20"/>
          <w:szCs w:val="20"/>
        </w:rPr>
        <w:t>-5</w:t>
      </w:r>
      <w:r w:rsidRPr="00DF135B">
        <w:rPr>
          <w:rFonts w:cs="Times-Roman"/>
          <w:sz w:val="20"/>
          <w:szCs w:val="20"/>
        </w:rPr>
        <w:t>}</w:t>
      </w:r>
    </w:p>
    <w:p w:rsidR="00CB6D6A" w:rsidRPr="00DF135B" w:rsidRDefault="00CB6D6A" w:rsidP="00CB6D6A">
      <w:pPr>
        <w:autoSpaceDE w:val="0"/>
        <w:autoSpaceDN w:val="0"/>
        <w:adjustRightInd w:val="0"/>
        <w:spacing w:after="0" w:line="240" w:lineRule="auto"/>
        <w:ind w:left="720"/>
        <w:rPr>
          <w:rFonts w:cs="Times-Roman"/>
          <w:sz w:val="20"/>
          <w:szCs w:val="20"/>
        </w:rPr>
      </w:pPr>
      <w:r w:rsidRPr="00DF135B">
        <w:rPr>
          <w:rFonts w:cs="Times-Roman"/>
          <w:sz w:val="20"/>
          <w:szCs w:val="20"/>
        </w:rPr>
        <w:t xml:space="preserve">  \c</w:t>
      </w:r>
      <w:r>
        <w:rPr>
          <w:rFonts w:cs="Times-Roman"/>
          <w:sz w:val="20"/>
          <w:szCs w:val="20"/>
        </w:rPr>
        <w:t>aption[DMG View: Pet Info Overlay Pop-up</w:t>
      </w:r>
      <w:r w:rsidRPr="00DF135B">
        <w:rPr>
          <w:rFonts w:cs="Times-Roman"/>
          <w:sz w:val="20"/>
          <w:szCs w:val="20"/>
        </w:rPr>
        <w:t>]</w:t>
      </w:r>
    </w:p>
    <w:p w:rsidR="00CB6D6A" w:rsidRPr="00DF135B" w:rsidRDefault="00CB6D6A" w:rsidP="00CB6D6A">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sidR="00334B0D">
        <w:rPr>
          <w:rFonts w:cs="Times-Roman"/>
          <w:sz w:val="20"/>
          <w:szCs w:val="20"/>
        </w:rPr>
        <w:t xml:space="preserve">Since the type </w:t>
      </w:r>
      <w:r w:rsidR="0079234A">
        <w:rPr>
          <w:rFonts w:cs="Times-Roman"/>
          <w:sz w:val="20"/>
          <w:szCs w:val="20"/>
        </w:rPr>
        <w:t>(</w:t>
      </w:r>
      <w:r w:rsidR="00334B0D">
        <w:rPr>
          <w:rFonts w:cs="Times-Roman"/>
          <w:sz w:val="20"/>
          <w:szCs w:val="20"/>
        </w:rPr>
        <w:t>B</w:t>
      </w:r>
      <w:r w:rsidR="0079234A">
        <w:rPr>
          <w:rFonts w:cs="Times-Roman"/>
          <w:sz w:val="20"/>
          <w:szCs w:val="20"/>
        </w:rPr>
        <w:t>)</w:t>
      </w:r>
      <w:r w:rsidR="00334B0D">
        <w:rPr>
          <w:rFonts w:cs="Times-Roman"/>
          <w:sz w:val="20"/>
          <w:szCs w:val="20"/>
        </w:rPr>
        <w:t xml:space="preserve"> o</w:t>
      </w:r>
      <w:r>
        <w:rPr>
          <w:rFonts w:cs="Times-Roman"/>
          <w:sz w:val="20"/>
          <w:szCs w:val="20"/>
        </w:rPr>
        <w:t xml:space="preserve">verlay </w:t>
      </w:r>
      <w:r w:rsidR="00334B0D">
        <w:rPr>
          <w:rFonts w:cs="Times-Roman"/>
          <w:sz w:val="20"/>
          <w:szCs w:val="20"/>
        </w:rPr>
        <w:t xml:space="preserve">is the only one that contains incorrect </w:t>
      </w:r>
      <w:r w:rsidR="00766A4C">
        <w:rPr>
          <w:rFonts w:cs="Times-Roman"/>
          <w:sz w:val="20"/>
          <w:szCs w:val="20"/>
        </w:rPr>
        <w:t>logic</w:t>
      </w:r>
      <w:r w:rsidR="00334B0D">
        <w:rPr>
          <w:rFonts w:cs="Times-Roman"/>
          <w:sz w:val="20"/>
          <w:szCs w:val="20"/>
        </w:rPr>
        <w:t xml:space="preserve">, we are only interested in inspecting that </w:t>
      </w:r>
      <w:r w:rsidR="00DA567D">
        <w:rPr>
          <w:rFonts w:cs="Times-Roman"/>
          <w:sz w:val="20"/>
          <w:szCs w:val="20"/>
        </w:rPr>
        <w:t xml:space="preserve">particular </w:t>
      </w:r>
      <w:r w:rsidR="00334B0D">
        <w:rPr>
          <w:rFonts w:cs="Times-Roman"/>
          <w:sz w:val="20"/>
          <w:szCs w:val="20"/>
        </w:rPr>
        <w:t>behavior</w:t>
      </w:r>
      <w:r>
        <w:rPr>
          <w:rFonts w:cs="Times-Roman"/>
          <w:sz w:val="20"/>
          <w:szCs w:val="20"/>
        </w:rPr>
        <w:t xml:space="preserve">. </w:t>
      </w:r>
      <w:r w:rsidR="00014A06">
        <w:rPr>
          <w:rFonts w:cs="Times-Roman"/>
          <w:sz w:val="20"/>
          <w:szCs w:val="20"/>
        </w:rPr>
        <w:t xml:space="preserve">The above diagram shows the generated DMG for the type </w:t>
      </w:r>
      <w:r w:rsidR="0079234A">
        <w:rPr>
          <w:rFonts w:cs="Times-Roman"/>
          <w:sz w:val="20"/>
          <w:szCs w:val="20"/>
        </w:rPr>
        <w:t>(</w:t>
      </w:r>
      <w:r w:rsidR="00014A06">
        <w:rPr>
          <w:rFonts w:cs="Times-Roman"/>
          <w:sz w:val="20"/>
          <w:szCs w:val="20"/>
        </w:rPr>
        <w:t>B</w:t>
      </w:r>
      <w:r w:rsidR="0079234A">
        <w:rPr>
          <w:rFonts w:cs="Times-Roman"/>
          <w:sz w:val="20"/>
          <w:szCs w:val="20"/>
        </w:rPr>
        <w:t>)</w:t>
      </w:r>
      <w:r w:rsidR="00014A06">
        <w:rPr>
          <w:rFonts w:cs="Times-Roman"/>
          <w:sz w:val="20"/>
          <w:szCs w:val="20"/>
        </w:rPr>
        <w:t xml:space="preserve"> overlay</w:t>
      </w:r>
      <w:r>
        <w:rPr>
          <w:rFonts w:cs="Times-Roman"/>
          <w:sz w:val="20"/>
          <w:szCs w:val="20"/>
        </w:rPr>
        <w:t>.</w:t>
      </w:r>
      <w:r w:rsidR="00014A06">
        <w:rPr>
          <w:rFonts w:cs="Times-Roman"/>
          <w:sz w:val="20"/>
          <w:szCs w:val="20"/>
        </w:rPr>
        <w:t xml:space="preserve"> The first four DOM mutator nodes have been mapped back to the exact DOM mutator statements in the source file popup.js. For illustration purposes we have marked the</w:t>
      </w:r>
      <w:r w:rsidR="00C4294E">
        <w:rPr>
          <w:rFonts w:cs="Times-Roman"/>
          <w:sz w:val="20"/>
          <w:szCs w:val="20"/>
        </w:rPr>
        <w:t xml:space="preserve"> statement that caused the bug.</w:t>
      </w:r>
      <w:r>
        <w:rPr>
          <w:rFonts w:cs="Times-Roman"/>
          <w:sz w:val="20"/>
          <w:szCs w:val="20"/>
        </w:rPr>
        <w:t>}</w:t>
      </w:r>
    </w:p>
    <w:p w:rsidR="00CB6D6A" w:rsidRPr="00DF135B" w:rsidRDefault="00CB6D6A" w:rsidP="00CB6D6A">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\label{fig:</w:t>
      </w:r>
      <w:r w:rsidRPr="00E80DFF">
        <w:rPr>
          <w:sz w:val="20"/>
          <w:szCs w:val="20"/>
        </w:rPr>
        <w:t>Evaluation-Overlay-Example</w:t>
      </w:r>
      <w:r>
        <w:rPr>
          <w:sz w:val="20"/>
          <w:szCs w:val="20"/>
        </w:rPr>
        <w:t>-5</w:t>
      </w:r>
      <w:r w:rsidRPr="00DF135B">
        <w:rPr>
          <w:rFonts w:cs="Times-Roman"/>
          <w:sz w:val="20"/>
          <w:szCs w:val="20"/>
        </w:rPr>
        <w:t>}</w:t>
      </w:r>
    </w:p>
    <w:p w:rsidR="00CB6D6A" w:rsidRPr="000B0A23" w:rsidRDefault="00CB6D6A" w:rsidP="00CB6D6A">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CB6D6A" w:rsidRDefault="00CB6D6A" w:rsidP="00793D3A">
      <w:pPr>
        <w:spacing w:after="0" w:line="240" w:lineRule="auto"/>
        <w:ind w:left="284"/>
        <w:rPr>
          <w:rFonts w:cs="Times-Roman"/>
          <w:sz w:val="20"/>
          <w:szCs w:val="20"/>
        </w:rPr>
      </w:pPr>
    </w:p>
    <w:p w:rsidR="00564887" w:rsidRPr="005A2A17" w:rsidRDefault="00DE0724" w:rsidP="00793D3A">
      <w:pPr>
        <w:spacing w:after="0" w:line="240" w:lineRule="auto"/>
        <w:ind w:left="284"/>
        <w:rPr>
          <w:sz w:val="20"/>
          <w:szCs w:val="20"/>
        </w:rPr>
      </w:pPr>
      <w:r>
        <w:rPr>
          <w:rFonts w:cs="Times-Roman"/>
          <w:sz w:val="20"/>
          <w:szCs w:val="20"/>
        </w:rPr>
        <w:t>Figure \ref{</w:t>
      </w:r>
      <w:r w:rsidR="00C4294E" w:rsidRPr="00DF135B">
        <w:rPr>
          <w:rFonts w:cs="Times-Roman"/>
          <w:sz w:val="20"/>
          <w:szCs w:val="20"/>
        </w:rPr>
        <w:t>fig:</w:t>
      </w:r>
      <w:r w:rsidR="00C4294E" w:rsidRPr="00E80DFF">
        <w:rPr>
          <w:sz w:val="20"/>
          <w:szCs w:val="20"/>
        </w:rPr>
        <w:t>Evaluation-Overlay-Example</w:t>
      </w:r>
      <w:r w:rsidR="00C4294E">
        <w:rPr>
          <w:sz w:val="20"/>
          <w:szCs w:val="20"/>
        </w:rPr>
        <w:t>-5</w:t>
      </w:r>
      <w:r>
        <w:rPr>
          <w:rFonts w:cs="Times-Roman"/>
          <w:sz w:val="20"/>
          <w:szCs w:val="20"/>
        </w:rPr>
        <w:t>}</w:t>
      </w:r>
      <w:r w:rsidR="00C4294E">
        <w:rPr>
          <w:rFonts w:cs="Times-Roman"/>
          <w:sz w:val="20"/>
          <w:szCs w:val="20"/>
        </w:rPr>
        <w:t xml:space="preserve"> shows the generated DMG for the type </w:t>
      </w:r>
      <w:r w:rsidR="009654DB">
        <w:rPr>
          <w:rFonts w:cs="Times-Roman"/>
          <w:sz w:val="20"/>
          <w:szCs w:val="20"/>
        </w:rPr>
        <w:t>(</w:t>
      </w:r>
      <w:r w:rsidR="00C4294E">
        <w:rPr>
          <w:rFonts w:cs="Times-Roman"/>
          <w:sz w:val="20"/>
          <w:szCs w:val="20"/>
        </w:rPr>
        <w:t>B</w:t>
      </w:r>
      <w:r w:rsidR="009654DB">
        <w:rPr>
          <w:rFonts w:cs="Times-Roman"/>
          <w:sz w:val="20"/>
          <w:szCs w:val="20"/>
        </w:rPr>
        <w:t>)</w:t>
      </w:r>
      <w:r w:rsidR="00C4294E">
        <w:rPr>
          <w:rFonts w:cs="Times-Roman"/>
          <w:sz w:val="20"/>
          <w:szCs w:val="20"/>
        </w:rPr>
        <w:t xml:space="preserve"> overlay behavior. For illustration purposes we have mapped the first four nodes directly to their corresponding mutator statements </w:t>
      </w:r>
      <w:r w:rsidR="00760AA9">
        <w:rPr>
          <w:rFonts w:cs="Times-Roman"/>
          <w:sz w:val="20"/>
          <w:szCs w:val="20"/>
        </w:rPr>
        <w:t xml:space="preserve">in </w:t>
      </w:r>
      <w:r w:rsidR="00C4294E">
        <w:rPr>
          <w:rFonts w:cs="Times-Roman"/>
          <w:sz w:val="20"/>
          <w:szCs w:val="20"/>
        </w:rPr>
        <w:t>the source code (popup.js)</w:t>
      </w:r>
      <w:r w:rsidR="00760AA9">
        <w:rPr>
          <w:rFonts w:cs="Times-Roman"/>
          <w:sz w:val="20"/>
          <w:szCs w:val="20"/>
        </w:rPr>
        <w:t xml:space="preserve">. </w:t>
      </w:r>
      <w:r w:rsidR="002B2053">
        <w:rPr>
          <w:rFonts w:cs="Times-Roman"/>
          <w:sz w:val="20"/>
          <w:szCs w:val="20"/>
        </w:rPr>
        <w:t>The other nodes in the DMG are related to attributes which affect positioning but not visibility. Therefore our developer should be able to deduce that the bug is related to one of the first four nod</w:t>
      </w:r>
      <w:r w:rsidR="00BC30BC">
        <w:rPr>
          <w:rFonts w:cs="Times-Roman"/>
          <w:sz w:val="20"/>
          <w:szCs w:val="20"/>
        </w:rPr>
        <w:t xml:space="preserve">es in the DMG. </w:t>
      </w:r>
      <w:r w:rsidR="006259CC">
        <w:rPr>
          <w:rFonts w:cs="Times-Roman"/>
          <w:sz w:val="20"/>
          <w:szCs w:val="20"/>
        </w:rPr>
        <w:t xml:space="preserve">Through some testing by making changes to the four statements and seeing the resulting behavior in browser view, our developer should be able to discover which of the four nodes </w:t>
      </w:r>
      <w:r w:rsidR="00A418FD">
        <w:rPr>
          <w:rFonts w:cs="Times-Roman"/>
          <w:sz w:val="20"/>
          <w:szCs w:val="20"/>
        </w:rPr>
        <w:t>produces the error</w:t>
      </w:r>
      <w:r w:rsidR="006259CC">
        <w:rPr>
          <w:rFonts w:cs="Times-Roman"/>
          <w:sz w:val="20"/>
          <w:szCs w:val="20"/>
        </w:rPr>
        <w:t xml:space="preserve">. </w:t>
      </w:r>
      <w:r w:rsidR="00666EF9">
        <w:rPr>
          <w:rFonts w:cs="Times-Roman"/>
          <w:sz w:val="20"/>
          <w:szCs w:val="20"/>
        </w:rPr>
        <w:t xml:space="preserve">The developer should </w:t>
      </w:r>
      <w:r w:rsidR="009654DB">
        <w:rPr>
          <w:rFonts w:cs="Times-Roman"/>
          <w:sz w:val="20"/>
          <w:szCs w:val="20"/>
        </w:rPr>
        <w:t>easily</w:t>
      </w:r>
      <w:r w:rsidR="00666EF9">
        <w:rPr>
          <w:rFonts w:cs="Times-Roman"/>
          <w:sz w:val="20"/>
          <w:szCs w:val="20"/>
        </w:rPr>
        <w:t xml:space="preserve"> </w:t>
      </w:r>
      <w:r w:rsidR="009654DB">
        <w:rPr>
          <w:rFonts w:cs="Times-Roman"/>
          <w:sz w:val="20"/>
          <w:szCs w:val="20"/>
        </w:rPr>
        <w:t xml:space="preserve">discover </w:t>
      </w:r>
      <w:r w:rsidR="00666EF9">
        <w:rPr>
          <w:rFonts w:cs="Times-Roman"/>
          <w:sz w:val="20"/>
          <w:szCs w:val="20"/>
        </w:rPr>
        <w:t xml:space="preserve">that setting </w:t>
      </w:r>
      <w:r w:rsidR="00E161E3">
        <w:rPr>
          <w:rFonts w:cs="Times-Roman"/>
          <w:sz w:val="20"/>
          <w:szCs w:val="20"/>
        </w:rPr>
        <w:t xml:space="preserve">an object’s \verb!style.display! attribute to ``inline’’ causes it to become visible. Setting it to ``none’’ causes the object to become hidden. </w:t>
      </w:r>
      <w:r w:rsidR="00995AA7">
        <w:rPr>
          <w:rFonts w:cs="Times-Roman"/>
          <w:sz w:val="20"/>
          <w:szCs w:val="20"/>
        </w:rPr>
        <w:t xml:space="preserve">We can see from </w:t>
      </w:r>
      <w:r w:rsidR="00595B1F">
        <w:rPr>
          <w:rFonts w:cs="Times-Roman"/>
          <w:sz w:val="20"/>
          <w:szCs w:val="20"/>
        </w:rPr>
        <w:t>Figure \ref{</w:t>
      </w:r>
      <w:r w:rsidR="00595B1F" w:rsidRPr="00DF135B">
        <w:rPr>
          <w:rFonts w:cs="Times-Roman"/>
          <w:sz w:val="20"/>
          <w:szCs w:val="20"/>
        </w:rPr>
        <w:t>fig:</w:t>
      </w:r>
      <w:r w:rsidR="00595B1F" w:rsidRPr="00E80DFF">
        <w:rPr>
          <w:sz w:val="20"/>
          <w:szCs w:val="20"/>
        </w:rPr>
        <w:t>Evaluation-Overlay-Example</w:t>
      </w:r>
      <w:r w:rsidR="00595B1F">
        <w:rPr>
          <w:sz w:val="20"/>
          <w:szCs w:val="20"/>
        </w:rPr>
        <w:t>-5</w:t>
      </w:r>
      <w:r w:rsidR="00595B1F">
        <w:rPr>
          <w:rFonts w:cs="Times-Roman"/>
          <w:sz w:val="20"/>
          <w:szCs w:val="20"/>
        </w:rPr>
        <w:t xml:space="preserve">} that the </w:t>
      </w:r>
      <w:r w:rsidR="00B16BDC">
        <w:rPr>
          <w:rFonts w:cs="Times-Roman"/>
          <w:sz w:val="20"/>
          <w:szCs w:val="20"/>
        </w:rPr>
        <w:t>second</w:t>
      </w:r>
      <w:r w:rsidR="00595B1F">
        <w:rPr>
          <w:rFonts w:cs="Times-Roman"/>
          <w:sz w:val="20"/>
          <w:szCs w:val="20"/>
        </w:rPr>
        <w:t xml:space="preserve"> </w:t>
      </w:r>
      <w:r w:rsidR="00995AA7">
        <w:rPr>
          <w:rFonts w:cs="Times-Roman"/>
          <w:sz w:val="20"/>
          <w:szCs w:val="20"/>
        </w:rPr>
        <w:t>DOM mutator</w:t>
      </w:r>
      <w:r w:rsidR="00595B1F">
        <w:rPr>
          <w:rFonts w:cs="Times-Roman"/>
          <w:sz w:val="20"/>
          <w:szCs w:val="20"/>
        </w:rPr>
        <w:t xml:space="preserve"> is the erroneous statement.</w:t>
      </w:r>
    </w:p>
    <w:p w:rsidR="00E80CDB" w:rsidRPr="0082209D" w:rsidRDefault="00E80CDB" w:rsidP="00E80CDB">
      <w:pPr>
        <w:spacing w:after="0" w:line="240" w:lineRule="auto"/>
        <w:rPr>
          <w:sz w:val="20"/>
          <w:szCs w:val="20"/>
        </w:rPr>
      </w:pPr>
    </w:p>
    <w:p w:rsidR="00FE6236" w:rsidRPr="0082209D" w:rsidRDefault="00FE6236" w:rsidP="00160E6A">
      <w:pPr>
        <w:spacing w:after="0" w:line="240" w:lineRule="auto"/>
        <w:rPr>
          <w:b/>
          <w:sz w:val="20"/>
          <w:szCs w:val="20"/>
        </w:rPr>
      </w:pPr>
      <w:r w:rsidRPr="0082209D">
        <w:rPr>
          <w:b/>
          <w:sz w:val="20"/>
          <w:szCs w:val="20"/>
        </w:rPr>
        <w:t>\section{</w:t>
      </w:r>
      <w:r w:rsidR="00473888" w:rsidRPr="0082209D">
        <w:rPr>
          <w:b/>
          <w:sz w:val="20"/>
          <w:szCs w:val="20"/>
        </w:rPr>
        <w:t>Challenges and Drawbacks</w:t>
      </w:r>
      <w:r w:rsidRPr="0082209D">
        <w:rPr>
          <w:b/>
          <w:sz w:val="20"/>
          <w:szCs w:val="20"/>
        </w:rPr>
        <w:t>}</w:t>
      </w:r>
    </w:p>
    <w:p w:rsidR="00FE6236" w:rsidRPr="0082209D" w:rsidRDefault="00473888" w:rsidP="00160E6A">
      <w:pPr>
        <w:spacing w:after="0" w:line="240" w:lineRule="auto"/>
        <w:rPr>
          <w:b/>
          <w:sz w:val="20"/>
          <w:szCs w:val="20"/>
        </w:rPr>
      </w:pPr>
      <w:r w:rsidRPr="0082209D">
        <w:rPr>
          <w:b/>
          <w:sz w:val="20"/>
          <w:szCs w:val="20"/>
        </w:rPr>
        <w:t>\label{sec:resultsDrawbacks</w:t>
      </w:r>
      <w:r w:rsidR="00FE6236" w:rsidRPr="0082209D">
        <w:rPr>
          <w:b/>
          <w:sz w:val="20"/>
          <w:szCs w:val="20"/>
        </w:rPr>
        <w:t>}</w:t>
      </w:r>
    </w:p>
    <w:p w:rsidR="00FE6236" w:rsidRPr="0082209D" w:rsidRDefault="00FE6236" w:rsidP="00160E6A">
      <w:pPr>
        <w:spacing w:after="0" w:line="240" w:lineRule="auto"/>
        <w:rPr>
          <w:sz w:val="20"/>
          <w:szCs w:val="20"/>
        </w:rPr>
      </w:pPr>
    </w:p>
    <w:p w:rsidR="0082209D" w:rsidRPr="0082209D" w:rsidRDefault="0082209D" w:rsidP="0082209D">
      <w:pPr>
        <w:spacing w:after="0" w:line="240" w:lineRule="auto"/>
        <w:ind w:left="284"/>
        <w:rPr>
          <w:b/>
          <w:sz w:val="20"/>
          <w:szCs w:val="20"/>
        </w:rPr>
      </w:pPr>
      <w:r w:rsidRPr="0082209D">
        <w:rPr>
          <w:b/>
          <w:sz w:val="20"/>
          <w:szCs w:val="20"/>
        </w:rPr>
        <w:t>\subsection{</w:t>
      </w:r>
      <w:r w:rsidR="00FA2303">
        <w:rPr>
          <w:b/>
          <w:sz w:val="20"/>
          <w:szCs w:val="20"/>
        </w:rPr>
        <w:t>JavaScript Frameworks</w:t>
      </w:r>
      <w:r w:rsidRPr="0082209D">
        <w:rPr>
          <w:b/>
          <w:sz w:val="20"/>
          <w:szCs w:val="20"/>
        </w:rPr>
        <w:t>}</w:t>
      </w:r>
    </w:p>
    <w:p w:rsidR="0082209D" w:rsidRPr="0082209D" w:rsidRDefault="0082209D" w:rsidP="0082209D">
      <w:pPr>
        <w:spacing w:after="0" w:line="240" w:lineRule="auto"/>
        <w:ind w:left="284"/>
        <w:rPr>
          <w:b/>
          <w:sz w:val="20"/>
          <w:szCs w:val="20"/>
        </w:rPr>
      </w:pPr>
      <w:r w:rsidRPr="0082209D">
        <w:rPr>
          <w:b/>
          <w:sz w:val="20"/>
          <w:szCs w:val="20"/>
        </w:rPr>
        <w:t>\label{</w:t>
      </w:r>
      <w:r w:rsidR="00D40225">
        <w:rPr>
          <w:b/>
          <w:sz w:val="20"/>
          <w:szCs w:val="20"/>
        </w:rPr>
        <w:t>sub</w:t>
      </w:r>
      <w:r w:rsidRPr="0082209D">
        <w:rPr>
          <w:b/>
          <w:sz w:val="20"/>
          <w:szCs w:val="20"/>
        </w:rPr>
        <w:t>sec:resultsDrawbacks</w:t>
      </w:r>
      <w:r w:rsidR="00B47419">
        <w:rPr>
          <w:b/>
          <w:sz w:val="20"/>
          <w:szCs w:val="20"/>
        </w:rPr>
        <w:t>Frameworks</w:t>
      </w:r>
      <w:r w:rsidRPr="0082209D">
        <w:rPr>
          <w:b/>
          <w:sz w:val="20"/>
          <w:szCs w:val="20"/>
        </w:rPr>
        <w:t>}</w:t>
      </w:r>
    </w:p>
    <w:p w:rsidR="0082209D" w:rsidRPr="0082209D" w:rsidRDefault="0082209D" w:rsidP="0082209D">
      <w:pPr>
        <w:spacing w:after="0" w:line="240" w:lineRule="auto"/>
        <w:ind w:left="284"/>
        <w:rPr>
          <w:sz w:val="20"/>
          <w:szCs w:val="20"/>
        </w:rPr>
      </w:pPr>
    </w:p>
    <w:p w:rsidR="00C756D5" w:rsidRDefault="00B47419" w:rsidP="0082209D">
      <w:pPr>
        <w:spacing w:after="0" w:line="240" w:lineRule="auto"/>
        <w:ind w:left="284"/>
        <w:rPr>
          <w:sz w:val="20"/>
          <w:szCs w:val="20"/>
        </w:rPr>
      </w:pPr>
      <w:r>
        <w:rPr>
          <w:sz w:val="20"/>
          <w:szCs w:val="20"/>
        </w:rPr>
        <w:lastRenderedPageBreak/>
        <w:t xml:space="preserve">One </w:t>
      </w:r>
      <w:r w:rsidR="006A0D33">
        <w:rPr>
          <w:sz w:val="20"/>
          <w:szCs w:val="20"/>
        </w:rPr>
        <w:t xml:space="preserve">significant </w:t>
      </w:r>
      <w:r>
        <w:rPr>
          <w:sz w:val="20"/>
          <w:szCs w:val="20"/>
        </w:rPr>
        <w:t xml:space="preserve">challenge we faced when </w:t>
      </w:r>
      <w:r w:rsidR="003B0534">
        <w:rPr>
          <w:sz w:val="20"/>
          <w:szCs w:val="20"/>
        </w:rPr>
        <w:t xml:space="preserve">identifying </w:t>
      </w:r>
      <w:r w:rsidR="006A0E08">
        <w:rPr>
          <w:sz w:val="20"/>
          <w:szCs w:val="20"/>
        </w:rPr>
        <w:t xml:space="preserve">event handler functions </w:t>
      </w:r>
      <w:r w:rsidR="0062703B">
        <w:rPr>
          <w:sz w:val="20"/>
          <w:szCs w:val="20"/>
        </w:rPr>
        <w:t>in</w:t>
      </w:r>
      <w:r w:rsidR="003B0534">
        <w:rPr>
          <w:sz w:val="20"/>
          <w:szCs w:val="20"/>
        </w:rPr>
        <w:t xml:space="preserve"> </w:t>
      </w:r>
      <w:r w:rsidR="006A0E08">
        <w:rPr>
          <w:sz w:val="20"/>
          <w:szCs w:val="20"/>
        </w:rPr>
        <w:t xml:space="preserve">JPS2.0 </w:t>
      </w:r>
      <w:r>
        <w:rPr>
          <w:sz w:val="20"/>
          <w:szCs w:val="20"/>
        </w:rPr>
        <w:t>was de</w:t>
      </w:r>
      <w:r w:rsidR="003B0534">
        <w:rPr>
          <w:sz w:val="20"/>
          <w:szCs w:val="20"/>
        </w:rPr>
        <w:t xml:space="preserve">aling with </w:t>
      </w:r>
      <w:r w:rsidR="0062703B">
        <w:rPr>
          <w:sz w:val="20"/>
          <w:szCs w:val="20"/>
        </w:rPr>
        <w:t xml:space="preserve">Dojo </w:t>
      </w:r>
      <w:r w:rsidR="003B0534">
        <w:rPr>
          <w:sz w:val="20"/>
          <w:szCs w:val="20"/>
        </w:rPr>
        <w:t xml:space="preserve">function calls. </w:t>
      </w:r>
      <w:r w:rsidR="00B71F42">
        <w:rPr>
          <w:sz w:val="20"/>
          <w:szCs w:val="20"/>
        </w:rPr>
        <w:t>JavaScript frameworks have become common place in web development</w:t>
      </w:r>
      <w:r w:rsidR="003B0534">
        <w:rPr>
          <w:sz w:val="20"/>
          <w:szCs w:val="20"/>
        </w:rPr>
        <w:t xml:space="preserve">. In this regard, JPS2.0 is an accurate representation of </w:t>
      </w:r>
      <w:r w:rsidR="000331ED">
        <w:rPr>
          <w:sz w:val="20"/>
          <w:szCs w:val="20"/>
        </w:rPr>
        <w:t xml:space="preserve">the </w:t>
      </w:r>
      <w:r w:rsidR="003B0534">
        <w:rPr>
          <w:sz w:val="20"/>
          <w:szCs w:val="20"/>
        </w:rPr>
        <w:t xml:space="preserve">complexity </w:t>
      </w:r>
      <w:r w:rsidR="000331ED">
        <w:rPr>
          <w:sz w:val="20"/>
          <w:szCs w:val="20"/>
        </w:rPr>
        <w:t xml:space="preserve">found in </w:t>
      </w:r>
      <w:r w:rsidR="003B0534">
        <w:rPr>
          <w:sz w:val="20"/>
          <w:szCs w:val="20"/>
        </w:rPr>
        <w:t>user interfaces for real-world web applications</w:t>
      </w:r>
      <w:r w:rsidR="006A0E08">
        <w:rPr>
          <w:sz w:val="20"/>
          <w:szCs w:val="20"/>
        </w:rPr>
        <w:t xml:space="preserve">. </w:t>
      </w:r>
      <w:r w:rsidR="0062703B">
        <w:rPr>
          <w:sz w:val="20"/>
          <w:szCs w:val="20"/>
        </w:rPr>
        <w:t xml:space="preserve">The difficulty with modeling control-flow in applications that integrate with </w:t>
      </w:r>
      <w:r w:rsidR="00B0373A" w:rsidRPr="00B0373A">
        <w:rPr>
          <w:sz w:val="20"/>
          <w:szCs w:val="20"/>
        </w:rPr>
        <w:t xml:space="preserve">JavaScript frameworks </w:t>
      </w:r>
      <w:r w:rsidR="0062703B">
        <w:rPr>
          <w:sz w:val="20"/>
          <w:szCs w:val="20"/>
        </w:rPr>
        <w:t xml:space="preserve">is isolating </w:t>
      </w:r>
      <w:r w:rsidR="00B0373A" w:rsidRPr="00B0373A">
        <w:rPr>
          <w:sz w:val="20"/>
          <w:szCs w:val="20"/>
        </w:rPr>
        <w:t xml:space="preserve">event handlers </w:t>
      </w:r>
      <w:r w:rsidR="000331ED">
        <w:rPr>
          <w:sz w:val="20"/>
          <w:szCs w:val="20"/>
        </w:rPr>
        <w:t>specific to the application</w:t>
      </w:r>
      <w:r w:rsidR="0062703B">
        <w:rPr>
          <w:sz w:val="20"/>
          <w:szCs w:val="20"/>
        </w:rPr>
        <w:t xml:space="preserve"> code</w:t>
      </w:r>
      <w:r w:rsidR="00B0373A" w:rsidRPr="00B0373A">
        <w:rPr>
          <w:sz w:val="20"/>
          <w:szCs w:val="20"/>
        </w:rPr>
        <w:t>. Our technique for detecting event ha</w:t>
      </w:r>
      <w:r w:rsidR="00A6552F">
        <w:rPr>
          <w:sz w:val="20"/>
          <w:szCs w:val="20"/>
        </w:rPr>
        <w:t xml:space="preserve">ndlers involves looking at the bottom of the call-stack. The bottom function represents the initial entry point into the current execution context and is commonly the event handler function we are interested in modeling. </w:t>
      </w:r>
    </w:p>
    <w:p w:rsidR="00C756D5" w:rsidRDefault="00C756D5" w:rsidP="0082209D">
      <w:pPr>
        <w:spacing w:after="0" w:line="240" w:lineRule="auto"/>
        <w:ind w:left="284"/>
        <w:rPr>
          <w:sz w:val="20"/>
          <w:szCs w:val="20"/>
        </w:rPr>
      </w:pPr>
    </w:p>
    <w:p w:rsidR="0082209D" w:rsidRPr="0082209D" w:rsidRDefault="008A30B5" w:rsidP="0082209D">
      <w:pPr>
        <w:spacing w:after="0" w:line="240" w:lineRule="auto"/>
        <w:ind w:left="284"/>
        <w:rPr>
          <w:sz w:val="20"/>
          <w:szCs w:val="20"/>
        </w:rPr>
      </w:pPr>
      <w:r>
        <w:rPr>
          <w:sz w:val="20"/>
          <w:szCs w:val="20"/>
        </w:rPr>
        <w:t xml:space="preserve">However, this technique breaks down </w:t>
      </w:r>
      <w:r w:rsidR="00B0373A" w:rsidRPr="00B0373A">
        <w:rPr>
          <w:sz w:val="20"/>
          <w:szCs w:val="20"/>
        </w:rPr>
        <w:t>when a framework such as Dojo</w:t>
      </w:r>
      <w:r>
        <w:rPr>
          <w:sz w:val="20"/>
          <w:szCs w:val="20"/>
        </w:rPr>
        <w:t xml:space="preserve"> is added to the </w:t>
      </w:r>
      <w:r w:rsidR="002D51C0">
        <w:rPr>
          <w:sz w:val="20"/>
          <w:szCs w:val="20"/>
        </w:rPr>
        <w:t>application</w:t>
      </w:r>
      <w:r>
        <w:rPr>
          <w:sz w:val="20"/>
          <w:szCs w:val="20"/>
        </w:rPr>
        <w:t>.</w:t>
      </w:r>
      <w:r w:rsidR="00B0373A" w:rsidRPr="00B0373A">
        <w:rPr>
          <w:sz w:val="20"/>
          <w:szCs w:val="20"/>
        </w:rPr>
        <w:t xml:space="preserve"> </w:t>
      </w:r>
      <w:r>
        <w:rPr>
          <w:sz w:val="20"/>
          <w:szCs w:val="20"/>
        </w:rPr>
        <w:t xml:space="preserve">This is because Dojo provides </w:t>
      </w:r>
      <w:r w:rsidR="00B12337">
        <w:rPr>
          <w:sz w:val="20"/>
          <w:szCs w:val="20"/>
        </w:rPr>
        <w:t xml:space="preserve">its own </w:t>
      </w:r>
      <w:r>
        <w:rPr>
          <w:sz w:val="20"/>
          <w:szCs w:val="20"/>
        </w:rPr>
        <w:t xml:space="preserve">system for registering application specific event handlers </w:t>
      </w:r>
      <w:r w:rsidR="00B12337">
        <w:rPr>
          <w:sz w:val="20"/>
          <w:szCs w:val="20"/>
        </w:rPr>
        <w:t xml:space="preserve">to listen for events through </w:t>
      </w:r>
      <w:r>
        <w:rPr>
          <w:sz w:val="20"/>
          <w:szCs w:val="20"/>
        </w:rPr>
        <w:t>the browser</w:t>
      </w:r>
      <w:r w:rsidR="00B0373A" w:rsidRPr="00B0373A">
        <w:rPr>
          <w:sz w:val="20"/>
          <w:szCs w:val="20"/>
        </w:rPr>
        <w:t>.</w:t>
      </w:r>
      <w:r>
        <w:rPr>
          <w:sz w:val="20"/>
          <w:szCs w:val="20"/>
        </w:rPr>
        <w:t xml:space="preserve"> </w:t>
      </w:r>
      <w:r w:rsidR="00B0373A" w:rsidRPr="00B0373A">
        <w:rPr>
          <w:sz w:val="20"/>
          <w:szCs w:val="20"/>
        </w:rPr>
        <w:t xml:space="preserve">Dojo </w:t>
      </w:r>
      <w:r w:rsidR="00C756D5">
        <w:rPr>
          <w:sz w:val="20"/>
          <w:szCs w:val="20"/>
        </w:rPr>
        <w:t xml:space="preserve">provides a </w:t>
      </w:r>
      <w:r w:rsidR="00B0373A" w:rsidRPr="00B0373A">
        <w:rPr>
          <w:sz w:val="20"/>
          <w:szCs w:val="20"/>
        </w:rPr>
        <w:t xml:space="preserve">layer of abstraction </w:t>
      </w:r>
      <w:r w:rsidR="00C756D5">
        <w:rPr>
          <w:sz w:val="20"/>
          <w:szCs w:val="20"/>
        </w:rPr>
        <w:t>between the application’s event handler functions and the browser</w:t>
      </w:r>
      <w:r w:rsidR="00B0373A" w:rsidRPr="00B0373A">
        <w:rPr>
          <w:sz w:val="20"/>
          <w:szCs w:val="20"/>
        </w:rPr>
        <w:t xml:space="preserve">. </w:t>
      </w:r>
      <w:r w:rsidR="00C756D5">
        <w:rPr>
          <w:sz w:val="20"/>
          <w:szCs w:val="20"/>
        </w:rPr>
        <w:t xml:space="preserve">Dojo assumes responsibility for wiring the application code together and invoking application logic. </w:t>
      </w:r>
      <w:r w:rsidR="00B0373A" w:rsidRPr="00B0373A">
        <w:rPr>
          <w:sz w:val="20"/>
          <w:szCs w:val="20"/>
        </w:rPr>
        <w:t>Therefore, the bottom of the call-stack is always a Dojo function. This can obscure the event handlers that we are interested in.</w:t>
      </w:r>
    </w:p>
    <w:p w:rsidR="0082209D" w:rsidRPr="0082209D" w:rsidRDefault="0082209D" w:rsidP="0082209D">
      <w:pPr>
        <w:spacing w:after="0" w:line="240" w:lineRule="auto"/>
        <w:ind w:left="284"/>
        <w:rPr>
          <w:sz w:val="20"/>
          <w:szCs w:val="20"/>
        </w:rPr>
      </w:pPr>
    </w:p>
    <w:p w:rsidR="000C6A34" w:rsidRPr="00DF135B" w:rsidRDefault="000C6A34" w:rsidP="000C6A34">
      <w:pPr>
        <w:autoSpaceDE w:val="0"/>
        <w:autoSpaceDN w:val="0"/>
        <w:adjustRightInd w:val="0"/>
        <w:spacing w:after="0" w:line="240" w:lineRule="auto"/>
        <w:ind w:left="720"/>
        <w:rPr>
          <w:rFonts w:cs="Times-Roman"/>
          <w:sz w:val="20"/>
          <w:szCs w:val="20"/>
        </w:rPr>
      </w:pPr>
      <w:r w:rsidRPr="00DF135B">
        <w:rPr>
          <w:rFonts w:cs="Times-Roman"/>
          <w:sz w:val="20"/>
          <w:szCs w:val="20"/>
        </w:rPr>
        <w:t>\begin{figure}[</w:t>
      </w:r>
      <w:r>
        <w:rPr>
          <w:rFonts w:cs="Times-Roman"/>
          <w:sz w:val="20"/>
          <w:szCs w:val="20"/>
        </w:rPr>
        <w:t>tbp!]</w:t>
      </w:r>
    </w:p>
    <w:p w:rsidR="000C6A34" w:rsidRPr="00DF135B" w:rsidRDefault="000C6A34" w:rsidP="000C6A34">
      <w:pPr>
        <w:autoSpaceDE w:val="0"/>
        <w:autoSpaceDN w:val="0"/>
        <w:adjustRightInd w:val="0"/>
        <w:spacing w:after="0" w:line="240" w:lineRule="auto"/>
        <w:ind w:left="720"/>
        <w:rPr>
          <w:rFonts w:cs="Times-Roman"/>
          <w:sz w:val="20"/>
          <w:szCs w:val="20"/>
        </w:rPr>
      </w:pPr>
      <w:r w:rsidRPr="00DF135B">
        <w:rPr>
          <w:rFonts w:cs="Times-Roman"/>
          <w:sz w:val="20"/>
          <w:szCs w:val="20"/>
        </w:rPr>
        <w:t xml:space="preserve">  \centering</w:t>
      </w:r>
    </w:p>
    <w:p w:rsidR="000C6A34" w:rsidRPr="00DF135B" w:rsidRDefault="000C6A34" w:rsidP="000C6A34">
      <w:pPr>
        <w:autoSpaceDE w:val="0"/>
        <w:autoSpaceDN w:val="0"/>
        <w:adjustRightInd w:val="0"/>
        <w:spacing w:after="0" w:line="240" w:lineRule="auto"/>
        <w:ind w:left="720"/>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Drawback-1</w:t>
      </w:r>
      <w:r w:rsidRPr="00DF135B">
        <w:rPr>
          <w:rFonts w:cs="Times-Roman"/>
          <w:sz w:val="20"/>
          <w:szCs w:val="20"/>
        </w:rPr>
        <w:t>}</w:t>
      </w:r>
    </w:p>
    <w:p w:rsidR="000C6A34" w:rsidRPr="00DF135B" w:rsidRDefault="000C6A34" w:rsidP="000C6A34">
      <w:pPr>
        <w:autoSpaceDE w:val="0"/>
        <w:autoSpaceDN w:val="0"/>
        <w:adjustRightInd w:val="0"/>
        <w:spacing w:after="0" w:line="240" w:lineRule="auto"/>
        <w:ind w:left="720"/>
        <w:rPr>
          <w:rFonts w:cs="Times-Roman"/>
          <w:sz w:val="20"/>
          <w:szCs w:val="20"/>
        </w:rPr>
      </w:pPr>
      <w:r w:rsidRPr="00DF135B">
        <w:rPr>
          <w:rFonts w:cs="Times-Roman"/>
          <w:sz w:val="20"/>
          <w:szCs w:val="20"/>
        </w:rPr>
        <w:t xml:space="preserve">  \caption[</w:t>
      </w:r>
      <w:r w:rsidR="00BA5B6E">
        <w:rPr>
          <w:rFonts w:cs="Times-Roman"/>
          <w:sz w:val="20"/>
          <w:szCs w:val="20"/>
        </w:rPr>
        <w:t>Handling JavaScript Frameworks</w:t>
      </w:r>
      <w:r w:rsidRPr="00DF135B">
        <w:rPr>
          <w:rFonts w:cs="Times-Roman"/>
          <w:sz w:val="20"/>
          <w:szCs w:val="20"/>
        </w:rPr>
        <w:t>]</w:t>
      </w:r>
    </w:p>
    <w:p w:rsidR="000C6A34" w:rsidRPr="00DF135B" w:rsidRDefault="000C6A34" w:rsidP="000C6A34">
      <w:pPr>
        <w:autoSpaceDE w:val="0"/>
        <w:autoSpaceDN w:val="0"/>
        <w:adjustRightInd w:val="0"/>
        <w:spacing w:after="0" w:line="240" w:lineRule="auto"/>
        <w:ind w:left="720"/>
        <w:rPr>
          <w:rFonts w:cs="Times-Roman"/>
          <w:sz w:val="20"/>
          <w:szCs w:val="20"/>
        </w:rPr>
      </w:pPr>
      <w:r w:rsidRPr="00DF135B">
        <w:rPr>
          <w:rFonts w:cs="Times-Roman"/>
          <w:sz w:val="20"/>
          <w:szCs w:val="20"/>
        </w:rPr>
        <w:t xml:space="preserve">  {</w:t>
      </w:r>
      <w:r>
        <w:rPr>
          <w:rFonts w:cs="Times-Roman"/>
          <w:sz w:val="20"/>
          <w:szCs w:val="20"/>
        </w:rPr>
        <w:t xml:space="preserve">The above call-stack represents an execution context related to animating the info pane </w:t>
      </w:r>
      <w:r w:rsidR="003F06FD">
        <w:rPr>
          <w:rFonts w:cs="Times-Roman"/>
          <w:sz w:val="20"/>
          <w:szCs w:val="20"/>
        </w:rPr>
        <w:t>for the Catalog Browser. Some of the entries in the call-stack have been omitted for illustration purposes.</w:t>
      </w:r>
      <w:r w:rsidR="005C0202">
        <w:rPr>
          <w:rFonts w:cs="Times-Roman"/>
          <w:sz w:val="20"/>
          <w:szCs w:val="20"/>
        </w:rPr>
        <w:t xml:space="preserve"> The call-stack </w:t>
      </w:r>
      <w:r w:rsidR="000568A1">
        <w:rPr>
          <w:rFonts w:cs="Times-Roman"/>
          <w:sz w:val="20"/>
          <w:szCs w:val="20"/>
        </w:rPr>
        <w:t xml:space="preserve">is divided into two portions: (1) Application function calls, and (2) Dojo function calls. The Dojo function calls </w:t>
      </w:r>
      <w:r w:rsidR="00F11B2A">
        <w:rPr>
          <w:rFonts w:cs="Times-Roman"/>
          <w:sz w:val="20"/>
          <w:szCs w:val="20"/>
        </w:rPr>
        <w:t xml:space="preserve">all involve dojo.js and are located at the </w:t>
      </w:r>
      <w:r w:rsidR="000568A1">
        <w:rPr>
          <w:rFonts w:cs="Times-Roman"/>
          <w:sz w:val="20"/>
          <w:szCs w:val="20"/>
        </w:rPr>
        <w:t>bottom of the stack. This indicates that Dojo is responsible for initiating this execution context.</w:t>
      </w:r>
      <w:r w:rsidRPr="00DF135B">
        <w:rPr>
          <w:rFonts w:cs="Times-Roman"/>
          <w:sz w:val="20"/>
          <w:szCs w:val="20"/>
        </w:rPr>
        <w:t>}</w:t>
      </w:r>
    </w:p>
    <w:p w:rsidR="000C6A34" w:rsidRPr="00DF135B" w:rsidRDefault="000C6A34" w:rsidP="000C6A34">
      <w:pPr>
        <w:autoSpaceDE w:val="0"/>
        <w:autoSpaceDN w:val="0"/>
        <w:adjustRightInd w:val="0"/>
        <w:spacing w:after="0" w:line="240" w:lineRule="auto"/>
        <w:ind w:left="720"/>
        <w:outlineLvl w:val="0"/>
        <w:rPr>
          <w:rFonts w:cs="Times-Roman"/>
          <w:sz w:val="20"/>
          <w:szCs w:val="20"/>
        </w:rPr>
      </w:pPr>
      <w:r w:rsidRPr="00DF135B">
        <w:rPr>
          <w:rFonts w:cs="Times-Roman"/>
          <w:sz w:val="20"/>
          <w:szCs w:val="20"/>
        </w:rPr>
        <w:t xml:space="preserve">  \label{</w:t>
      </w:r>
      <w:r w:rsidR="00475075">
        <w:rPr>
          <w:rFonts w:cs="Times-Roman"/>
          <w:sz w:val="20"/>
          <w:szCs w:val="20"/>
        </w:rPr>
        <w:t>fig:</w:t>
      </w:r>
      <w:r>
        <w:rPr>
          <w:sz w:val="20"/>
          <w:szCs w:val="20"/>
        </w:rPr>
        <w:t>Drawback-1</w:t>
      </w:r>
      <w:r w:rsidRPr="00DF135B">
        <w:rPr>
          <w:rFonts w:cs="Times-Roman"/>
          <w:sz w:val="20"/>
          <w:szCs w:val="20"/>
        </w:rPr>
        <w:t>}</w:t>
      </w:r>
    </w:p>
    <w:p w:rsidR="000C6A34" w:rsidRDefault="000C6A34" w:rsidP="000C6A34">
      <w:pPr>
        <w:autoSpaceDE w:val="0"/>
        <w:autoSpaceDN w:val="0"/>
        <w:adjustRightInd w:val="0"/>
        <w:spacing w:after="0" w:line="240" w:lineRule="auto"/>
        <w:ind w:left="720"/>
        <w:rPr>
          <w:rFonts w:cs="Times-Roman"/>
          <w:sz w:val="20"/>
          <w:szCs w:val="20"/>
        </w:rPr>
      </w:pPr>
      <w:r w:rsidRPr="00DF135B">
        <w:rPr>
          <w:rFonts w:cs="Times-Roman"/>
          <w:sz w:val="20"/>
          <w:szCs w:val="20"/>
        </w:rPr>
        <w:t>\end{figure}</w:t>
      </w:r>
    </w:p>
    <w:p w:rsidR="003C1451" w:rsidRDefault="003C1451" w:rsidP="00B26A0D">
      <w:pPr>
        <w:spacing w:after="0" w:line="240" w:lineRule="auto"/>
        <w:ind w:left="284"/>
        <w:rPr>
          <w:b/>
          <w:sz w:val="20"/>
          <w:szCs w:val="20"/>
        </w:rPr>
      </w:pPr>
    </w:p>
    <w:p w:rsidR="00F4221D" w:rsidRDefault="000A079E" w:rsidP="00B26A0D">
      <w:pPr>
        <w:spacing w:after="0" w:line="240" w:lineRule="auto"/>
        <w:ind w:left="284"/>
        <w:rPr>
          <w:sz w:val="20"/>
          <w:szCs w:val="20"/>
        </w:rPr>
      </w:pPr>
      <w:r w:rsidRPr="000A079E">
        <w:rPr>
          <w:sz w:val="20"/>
          <w:szCs w:val="20"/>
        </w:rPr>
        <w:t>F</w:t>
      </w:r>
      <w:r>
        <w:rPr>
          <w:sz w:val="20"/>
          <w:szCs w:val="20"/>
        </w:rPr>
        <w:t>igure \ref{</w:t>
      </w:r>
      <w:r w:rsidR="00475075">
        <w:rPr>
          <w:rFonts w:cs="Times-Roman"/>
          <w:sz w:val="20"/>
          <w:szCs w:val="20"/>
        </w:rPr>
        <w:t>fig:</w:t>
      </w:r>
      <w:r w:rsidR="00475075">
        <w:rPr>
          <w:sz w:val="20"/>
          <w:szCs w:val="20"/>
        </w:rPr>
        <w:t>Drawback-1</w:t>
      </w:r>
      <w:r>
        <w:rPr>
          <w:sz w:val="20"/>
          <w:szCs w:val="20"/>
        </w:rPr>
        <w:t>} shows an example call-stack where the bottom level function is a Dojo function. In fact, a significant portion of the call-stack involves Dojo function calls</w:t>
      </w:r>
      <w:r w:rsidR="006E00E3">
        <w:rPr>
          <w:sz w:val="20"/>
          <w:szCs w:val="20"/>
        </w:rPr>
        <w:t xml:space="preserve"> (i.e. references to dojo.js)</w:t>
      </w:r>
      <w:r>
        <w:rPr>
          <w:sz w:val="20"/>
          <w:szCs w:val="20"/>
        </w:rPr>
        <w:t>.</w:t>
      </w:r>
      <w:r w:rsidR="00153E02">
        <w:rPr>
          <w:sz w:val="20"/>
          <w:szCs w:val="20"/>
        </w:rPr>
        <w:t xml:space="preserve"> </w:t>
      </w:r>
      <w:r w:rsidR="00CC5FEE">
        <w:rPr>
          <w:sz w:val="20"/>
          <w:szCs w:val="20"/>
        </w:rPr>
        <w:t>We can see there is a clear separation between the Dojo function calls, and the application specific function calls.</w:t>
      </w:r>
      <w:r w:rsidR="00F11B2A">
        <w:rPr>
          <w:sz w:val="20"/>
          <w:szCs w:val="20"/>
        </w:rPr>
        <w:t xml:space="preserve"> </w:t>
      </w:r>
      <w:r w:rsidR="00E679D3">
        <w:rPr>
          <w:sz w:val="20"/>
          <w:szCs w:val="20"/>
        </w:rPr>
        <w:t>At some point in the execution context</w:t>
      </w:r>
      <w:r w:rsidR="00B518D3">
        <w:rPr>
          <w:sz w:val="20"/>
          <w:szCs w:val="20"/>
        </w:rPr>
        <w:t>,</w:t>
      </w:r>
      <w:r w:rsidR="00E679D3">
        <w:rPr>
          <w:sz w:val="20"/>
          <w:szCs w:val="20"/>
        </w:rPr>
        <w:t xml:space="preserve"> control is handed over from Dojo to the application. </w:t>
      </w:r>
      <w:r w:rsidR="00DB44E2">
        <w:rPr>
          <w:sz w:val="20"/>
          <w:szCs w:val="20"/>
        </w:rPr>
        <w:t xml:space="preserve">However, Dojo is responsible for initiating the execution. </w:t>
      </w:r>
    </w:p>
    <w:p w:rsidR="00F4221D" w:rsidRDefault="00F4221D" w:rsidP="00B26A0D">
      <w:pPr>
        <w:spacing w:after="0" w:line="240" w:lineRule="auto"/>
        <w:ind w:left="284"/>
        <w:rPr>
          <w:sz w:val="20"/>
          <w:szCs w:val="20"/>
        </w:rPr>
      </w:pPr>
    </w:p>
    <w:p w:rsidR="000A079E" w:rsidRPr="000A079E" w:rsidRDefault="00F4221D" w:rsidP="00B26A0D">
      <w:pPr>
        <w:spacing w:after="0" w:line="240" w:lineRule="auto"/>
        <w:ind w:left="284"/>
        <w:rPr>
          <w:sz w:val="20"/>
          <w:szCs w:val="20"/>
        </w:rPr>
      </w:pPr>
      <w:r>
        <w:rPr>
          <w:sz w:val="20"/>
          <w:szCs w:val="20"/>
        </w:rPr>
        <w:t xml:space="preserve">To model application specific event handlers, we would need to ignore the Dojo function calls and isolate the application specific portion. </w:t>
      </w:r>
      <w:r w:rsidR="007F6C6D">
        <w:rPr>
          <w:sz w:val="20"/>
          <w:szCs w:val="20"/>
        </w:rPr>
        <w:t>Although</w:t>
      </w:r>
      <w:r>
        <w:rPr>
          <w:sz w:val="20"/>
          <w:szCs w:val="20"/>
        </w:rPr>
        <w:t xml:space="preserve">, to </w:t>
      </w:r>
      <w:r w:rsidR="00B518D3">
        <w:rPr>
          <w:sz w:val="20"/>
          <w:szCs w:val="20"/>
        </w:rPr>
        <w:t>accomplish this we would need a generic</w:t>
      </w:r>
      <w:r>
        <w:rPr>
          <w:sz w:val="20"/>
          <w:szCs w:val="20"/>
        </w:rPr>
        <w:t xml:space="preserve"> algorithm for determining the division </w:t>
      </w:r>
      <w:r w:rsidR="000B045F">
        <w:rPr>
          <w:sz w:val="20"/>
          <w:szCs w:val="20"/>
        </w:rPr>
        <w:t xml:space="preserve">between application function calls and framework function calls </w:t>
      </w:r>
      <w:r>
        <w:rPr>
          <w:sz w:val="20"/>
          <w:szCs w:val="20"/>
        </w:rPr>
        <w:t xml:space="preserve">in the call-stack. </w:t>
      </w:r>
      <w:r w:rsidR="00153E02">
        <w:rPr>
          <w:sz w:val="20"/>
          <w:szCs w:val="20"/>
        </w:rPr>
        <w:t xml:space="preserve">We currently do not have </w:t>
      </w:r>
      <w:r>
        <w:rPr>
          <w:sz w:val="20"/>
          <w:szCs w:val="20"/>
        </w:rPr>
        <w:t xml:space="preserve">a </w:t>
      </w:r>
      <w:r w:rsidR="00B94C45">
        <w:rPr>
          <w:sz w:val="20"/>
          <w:szCs w:val="20"/>
        </w:rPr>
        <w:t xml:space="preserve">generic </w:t>
      </w:r>
      <w:r w:rsidR="00153E02">
        <w:rPr>
          <w:sz w:val="20"/>
          <w:szCs w:val="20"/>
        </w:rPr>
        <w:t>strategy</w:t>
      </w:r>
      <w:r>
        <w:rPr>
          <w:sz w:val="20"/>
          <w:szCs w:val="20"/>
        </w:rPr>
        <w:t xml:space="preserve">. </w:t>
      </w:r>
      <w:r w:rsidR="00DC6376">
        <w:rPr>
          <w:sz w:val="20"/>
          <w:szCs w:val="20"/>
        </w:rPr>
        <w:t xml:space="preserve">As mentioned in Chapter \ref{chap:implementation}, our </w:t>
      </w:r>
      <w:r w:rsidR="00B95DE3">
        <w:rPr>
          <w:sz w:val="20"/>
          <w:szCs w:val="20"/>
        </w:rPr>
        <w:t xml:space="preserve">best </w:t>
      </w:r>
      <w:r w:rsidR="00DC6376">
        <w:rPr>
          <w:sz w:val="20"/>
          <w:szCs w:val="20"/>
        </w:rPr>
        <w:t xml:space="preserve">workaround is to ignore the Dojo source code during JavaScript instrumentation. We do this by configuring an ignore list of JavaScript source files to explicitly ignore. </w:t>
      </w:r>
      <w:r w:rsidR="00557B0A">
        <w:rPr>
          <w:sz w:val="20"/>
          <w:szCs w:val="20"/>
        </w:rPr>
        <w:t>The source file dojo.js is currently on that list.</w:t>
      </w:r>
      <w:r w:rsidR="00382807">
        <w:rPr>
          <w:sz w:val="20"/>
          <w:szCs w:val="20"/>
        </w:rPr>
        <w:t xml:space="preserve"> The problem with this workaround is that it prevents the developer from seeing the entire call-stack. There may be times when it is important to examine Dojo function calls.</w:t>
      </w:r>
      <w:r w:rsidR="005B158C">
        <w:rPr>
          <w:sz w:val="20"/>
          <w:szCs w:val="20"/>
        </w:rPr>
        <w:t xml:space="preserve"> By ignoring dojo.js during instrumentation we effectively avoid analyzing the Dojo source code.</w:t>
      </w:r>
    </w:p>
    <w:p w:rsidR="000A079E" w:rsidRDefault="000A079E" w:rsidP="00B26A0D">
      <w:pPr>
        <w:spacing w:after="0" w:line="240" w:lineRule="auto"/>
        <w:ind w:left="284"/>
        <w:rPr>
          <w:b/>
          <w:sz w:val="20"/>
          <w:szCs w:val="20"/>
        </w:rPr>
      </w:pPr>
    </w:p>
    <w:p w:rsidR="00B26A0D" w:rsidRPr="0082209D" w:rsidRDefault="00B26A0D" w:rsidP="00B26A0D">
      <w:pPr>
        <w:spacing w:after="0" w:line="240" w:lineRule="auto"/>
        <w:ind w:left="284"/>
        <w:rPr>
          <w:b/>
          <w:sz w:val="20"/>
          <w:szCs w:val="20"/>
        </w:rPr>
      </w:pPr>
      <w:r w:rsidRPr="0082209D">
        <w:rPr>
          <w:b/>
          <w:sz w:val="20"/>
          <w:szCs w:val="20"/>
        </w:rPr>
        <w:t>\subsection{</w:t>
      </w:r>
      <w:r>
        <w:rPr>
          <w:b/>
          <w:sz w:val="20"/>
          <w:szCs w:val="20"/>
        </w:rPr>
        <w:t>JavaScript Instrumentation</w:t>
      </w:r>
      <w:r w:rsidRPr="0082209D">
        <w:rPr>
          <w:b/>
          <w:sz w:val="20"/>
          <w:szCs w:val="20"/>
        </w:rPr>
        <w:t>}</w:t>
      </w:r>
    </w:p>
    <w:p w:rsidR="00B26A0D" w:rsidRDefault="00B26A0D" w:rsidP="00B26A0D">
      <w:pPr>
        <w:spacing w:after="0" w:line="240" w:lineRule="auto"/>
        <w:ind w:left="284"/>
        <w:rPr>
          <w:b/>
          <w:sz w:val="20"/>
          <w:szCs w:val="20"/>
        </w:rPr>
      </w:pPr>
      <w:r w:rsidRPr="0082209D">
        <w:rPr>
          <w:b/>
          <w:sz w:val="20"/>
          <w:szCs w:val="20"/>
        </w:rPr>
        <w:t>\label{sec:resultsDrawbacks</w:t>
      </w:r>
      <w:r w:rsidR="001426D9">
        <w:rPr>
          <w:b/>
          <w:sz w:val="20"/>
          <w:szCs w:val="20"/>
        </w:rPr>
        <w:t>Instrumentation</w:t>
      </w:r>
      <w:r w:rsidRPr="0082209D">
        <w:rPr>
          <w:b/>
          <w:sz w:val="20"/>
          <w:szCs w:val="20"/>
        </w:rPr>
        <w:t>}</w:t>
      </w:r>
    </w:p>
    <w:p w:rsidR="00584C5C" w:rsidRPr="00584C5C" w:rsidRDefault="00584C5C" w:rsidP="00B26A0D">
      <w:pPr>
        <w:spacing w:after="0" w:line="240" w:lineRule="auto"/>
        <w:ind w:left="284"/>
        <w:rPr>
          <w:sz w:val="20"/>
          <w:szCs w:val="20"/>
        </w:rPr>
      </w:pPr>
    </w:p>
    <w:p w:rsidR="009E10F2" w:rsidRDefault="00584C5C" w:rsidP="00673FDF">
      <w:pPr>
        <w:spacing w:after="0" w:line="240" w:lineRule="auto"/>
        <w:ind w:left="284"/>
        <w:rPr>
          <w:sz w:val="20"/>
          <w:szCs w:val="20"/>
        </w:rPr>
      </w:pPr>
      <w:r>
        <w:rPr>
          <w:sz w:val="20"/>
          <w:szCs w:val="20"/>
        </w:rPr>
        <w:t xml:space="preserve">There are a number of DOM mutator types which are unaccounted for in our current implementation. </w:t>
      </w:r>
      <w:r w:rsidR="00374DAC">
        <w:rPr>
          <w:sz w:val="20"/>
          <w:szCs w:val="20"/>
        </w:rPr>
        <w:t xml:space="preserve">Unfortunately, our implementation for JavaScript instrumentation required modifying the Rhino JavaScript parser directly. This technique was error prone and time consuming. </w:t>
      </w:r>
      <w:r w:rsidR="009E10F2">
        <w:rPr>
          <w:sz w:val="20"/>
          <w:szCs w:val="20"/>
        </w:rPr>
        <w:t xml:space="preserve">As a result we were unable to </w:t>
      </w:r>
      <w:r w:rsidR="00784CEF">
        <w:rPr>
          <w:sz w:val="20"/>
          <w:szCs w:val="20"/>
        </w:rPr>
        <w:t>get the Rhino parser to capture all the DOM API methods that we had hoped to cover.</w:t>
      </w:r>
    </w:p>
    <w:p w:rsidR="009E10F2" w:rsidRDefault="009E10F2" w:rsidP="00673FDF">
      <w:pPr>
        <w:spacing w:after="0" w:line="240" w:lineRule="auto"/>
        <w:ind w:left="284"/>
        <w:rPr>
          <w:sz w:val="20"/>
          <w:szCs w:val="20"/>
        </w:rPr>
      </w:pPr>
    </w:p>
    <w:p w:rsidR="002852C3" w:rsidRDefault="00784CEF" w:rsidP="00673FDF">
      <w:pPr>
        <w:spacing w:after="0" w:line="240" w:lineRule="auto"/>
        <w:ind w:left="284"/>
        <w:rPr>
          <w:sz w:val="20"/>
          <w:szCs w:val="20"/>
        </w:rPr>
      </w:pPr>
      <w:r>
        <w:rPr>
          <w:sz w:val="20"/>
          <w:szCs w:val="20"/>
        </w:rPr>
        <w:t>B</w:t>
      </w:r>
      <w:r w:rsidR="008F0C4E">
        <w:rPr>
          <w:sz w:val="20"/>
          <w:szCs w:val="20"/>
        </w:rPr>
        <w:t>esides \verb!createElement()! there are many additional API methods that mutate the DOM, such</w:t>
      </w:r>
      <w:r w:rsidR="007F6C6D">
        <w:rPr>
          <w:sz w:val="20"/>
          <w:szCs w:val="20"/>
        </w:rPr>
        <w:t xml:space="preserve"> as</w:t>
      </w:r>
      <w:r w:rsidR="008F0C4E">
        <w:rPr>
          <w:sz w:val="20"/>
          <w:szCs w:val="20"/>
        </w:rPr>
        <w:t xml:space="preserve"> </w:t>
      </w:r>
      <w:r>
        <w:rPr>
          <w:sz w:val="20"/>
          <w:szCs w:val="20"/>
        </w:rPr>
        <w:t>\verb!</w:t>
      </w:r>
      <w:r w:rsidR="003C1451">
        <w:rPr>
          <w:sz w:val="20"/>
          <w:szCs w:val="20"/>
        </w:rPr>
        <w:t>appendChild()</w:t>
      </w:r>
      <w:r>
        <w:rPr>
          <w:sz w:val="20"/>
          <w:szCs w:val="20"/>
        </w:rPr>
        <w:t>!</w:t>
      </w:r>
      <w:r w:rsidR="003C1451">
        <w:rPr>
          <w:sz w:val="20"/>
          <w:szCs w:val="20"/>
        </w:rPr>
        <w:t xml:space="preserve"> and </w:t>
      </w:r>
      <w:r>
        <w:rPr>
          <w:sz w:val="20"/>
          <w:szCs w:val="20"/>
        </w:rPr>
        <w:t>\verb!</w:t>
      </w:r>
      <w:r w:rsidR="003C1451">
        <w:rPr>
          <w:sz w:val="20"/>
          <w:szCs w:val="20"/>
        </w:rPr>
        <w:t>setAttribute()</w:t>
      </w:r>
      <w:r>
        <w:rPr>
          <w:sz w:val="20"/>
          <w:szCs w:val="20"/>
        </w:rPr>
        <w:t>!</w:t>
      </w:r>
      <w:r w:rsidR="003C1451">
        <w:rPr>
          <w:sz w:val="20"/>
          <w:szCs w:val="20"/>
        </w:rPr>
        <w:t>.</w:t>
      </w:r>
      <w:r>
        <w:rPr>
          <w:sz w:val="20"/>
          <w:szCs w:val="20"/>
        </w:rPr>
        <w:t xml:space="preserve"> While </w:t>
      </w:r>
      <w:r w:rsidR="00BA7F42">
        <w:rPr>
          <w:sz w:val="20"/>
          <w:szCs w:val="20"/>
        </w:rPr>
        <w:t xml:space="preserve">the function </w:t>
      </w:r>
      <w:r>
        <w:rPr>
          <w:sz w:val="20"/>
          <w:szCs w:val="20"/>
        </w:rPr>
        <w:t xml:space="preserve">\verb!createElement()! is attached to the global \verb!document! object and therefore easier to replace with our own method, both \verb!appendChild()! and \verb!setAttribute()! are invoked at the individual DOM-element level. Consequently, finding a generic method to capture all calls to \verb!appendChild()! And \verb!setAttribute()! proved to be quite difficult. </w:t>
      </w:r>
    </w:p>
    <w:p w:rsidR="002852C3" w:rsidRDefault="002852C3" w:rsidP="00673FDF">
      <w:pPr>
        <w:spacing w:after="0" w:line="240" w:lineRule="auto"/>
        <w:ind w:left="284"/>
        <w:rPr>
          <w:sz w:val="20"/>
          <w:szCs w:val="20"/>
        </w:rPr>
      </w:pPr>
    </w:p>
    <w:p w:rsidR="00F22315" w:rsidRPr="00B0373A" w:rsidRDefault="00F22315" w:rsidP="00673FDF">
      <w:pPr>
        <w:spacing w:after="0" w:line="240" w:lineRule="auto"/>
        <w:ind w:left="284"/>
        <w:rPr>
          <w:sz w:val="20"/>
          <w:szCs w:val="20"/>
        </w:rPr>
      </w:pPr>
      <w:r>
        <w:rPr>
          <w:sz w:val="20"/>
          <w:szCs w:val="20"/>
        </w:rPr>
        <w:t xml:space="preserve">Modifying our JavaScript parser to take these additional implementation details into consideration will increase the number of DOM mutators that FireInsight discovers during JavaScript execution. An improved detection rate for DOM mutators will </w:t>
      </w:r>
      <w:r w:rsidR="00474837">
        <w:rPr>
          <w:sz w:val="20"/>
          <w:szCs w:val="20"/>
        </w:rPr>
        <w:t xml:space="preserve">increase the accuracy of FireInsight’s DMGs. </w:t>
      </w:r>
      <w:r w:rsidR="00B04865">
        <w:rPr>
          <w:sz w:val="20"/>
          <w:szCs w:val="20"/>
        </w:rPr>
        <w:t>It would be very interesting to see how many additional DOM mutator nodes are added to the DMGs as a result of capturing more DOM mutator types.</w:t>
      </w:r>
      <w:r w:rsidR="0057251D">
        <w:rPr>
          <w:sz w:val="20"/>
          <w:szCs w:val="20"/>
        </w:rPr>
        <w:t xml:space="preserve"> If there are too many additional nodes in the graph, then we also lose some clarity because of the increased complexity in understanding the control-flow represented by the DMG.</w:t>
      </w:r>
    </w:p>
    <w:p w:rsidR="00B0373A" w:rsidRDefault="00B0373A" w:rsidP="00B26A0D">
      <w:pPr>
        <w:spacing w:after="0" w:line="240" w:lineRule="auto"/>
        <w:ind w:left="284"/>
        <w:rPr>
          <w:sz w:val="20"/>
          <w:szCs w:val="20"/>
        </w:rPr>
      </w:pPr>
    </w:p>
    <w:p w:rsidR="00362907" w:rsidRDefault="00362907">
      <w:pPr>
        <w:spacing w:after="0" w:line="240" w:lineRule="auto"/>
        <w:ind w:left="284"/>
        <w:rPr>
          <w:sz w:val="20"/>
          <w:szCs w:val="20"/>
        </w:rPr>
      </w:pPr>
    </w:p>
    <w:sectPr w:rsidR="00362907" w:rsidSect="0082209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4398E"/>
    <w:multiLevelType w:val="hybridMultilevel"/>
    <w:tmpl w:val="A6A8EA3E"/>
    <w:lvl w:ilvl="0" w:tplc="3B1E6B60">
      <w:numFmt w:val="bullet"/>
      <w:lvlText w:val="-"/>
      <w:lvlJc w:val="left"/>
      <w:pPr>
        <w:ind w:left="644" w:hanging="360"/>
      </w:pPr>
      <w:rPr>
        <w:rFonts w:ascii="Calibri" w:eastAsiaTheme="minorHAnsi" w:hAnsi="Calibri"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73F01773"/>
    <w:multiLevelType w:val="hybridMultilevel"/>
    <w:tmpl w:val="7C683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compat/>
  <w:rsids>
    <w:rsidRoot w:val="00743DCF"/>
    <w:rsid w:val="00000BBE"/>
    <w:rsid w:val="000032E4"/>
    <w:rsid w:val="00003E84"/>
    <w:rsid w:val="0000455F"/>
    <w:rsid w:val="00006168"/>
    <w:rsid w:val="000068C3"/>
    <w:rsid w:val="00010B2C"/>
    <w:rsid w:val="000127B4"/>
    <w:rsid w:val="00014A06"/>
    <w:rsid w:val="0001520D"/>
    <w:rsid w:val="00020798"/>
    <w:rsid w:val="000331ED"/>
    <w:rsid w:val="00034C59"/>
    <w:rsid w:val="00037B5D"/>
    <w:rsid w:val="00051503"/>
    <w:rsid w:val="000568A1"/>
    <w:rsid w:val="00063C8F"/>
    <w:rsid w:val="00065CEC"/>
    <w:rsid w:val="00065ED8"/>
    <w:rsid w:val="00066E82"/>
    <w:rsid w:val="00071DAE"/>
    <w:rsid w:val="00072C8D"/>
    <w:rsid w:val="00080E00"/>
    <w:rsid w:val="00081A09"/>
    <w:rsid w:val="0008267B"/>
    <w:rsid w:val="00086FA5"/>
    <w:rsid w:val="00093EE2"/>
    <w:rsid w:val="000A079E"/>
    <w:rsid w:val="000A6CE2"/>
    <w:rsid w:val="000B045F"/>
    <w:rsid w:val="000B0A23"/>
    <w:rsid w:val="000B2C19"/>
    <w:rsid w:val="000B3114"/>
    <w:rsid w:val="000B340A"/>
    <w:rsid w:val="000B492C"/>
    <w:rsid w:val="000C039B"/>
    <w:rsid w:val="000C6544"/>
    <w:rsid w:val="000C6A34"/>
    <w:rsid w:val="000D0CF3"/>
    <w:rsid w:val="000E0789"/>
    <w:rsid w:val="000E56D5"/>
    <w:rsid w:val="000E5FD4"/>
    <w:rsid w:val="000F2874"/>
    <w:rsid w:val="0010498F"/>
    <w:rsid w:val="00106F4C"/>
    <w:rsid w:val="001111EC"/>
    <w:rsid w:val="00120800"/>
    <w:rsid w:val="00130EBB"/>
    <w:rsid w:val="001325A0"/>
    <w:rsid w:val="001426D9"/>
    <w:rsid w:val="00145DE9"/>
    <w:rsid w:val="00146BBA"/>
    <w:rsid w:val="00153E02"/>
    <w:rsid w:val="00157ED1"/>
    <w:rsid w:val="00160E6A"/>
    <w:rsid w:val="001617A7"/>
    <w:rsid w:val="00165E3D"/>
    <w:rsid w:val="0017288B"/>
    <w:rsid w:val="00174BC4"/>
    <w:rsid w:val="0017617D"/>
    <w:rsid w:val="00176C62"/>
    <w:rsid w:val="00183F47"/>
    <w:rsid w:val="00186BED"/>
    <w:rsid w:val="00192516"/>
    <w:rsid w:val="00194BAC"/>
    <w:rsid w:val="001954D6"/>
    <w:rsid w:val="001A07B9"/>
    <w:rsid w:val="001A1F0C"/>
    <w:rsid w:val="001A2351"/>
    <w:rsid w:val="001A33A4"/>
    <w:rsid w:val="001B2BE3"/>
    <w:rsid w:val="001B2C87"/>
    <w:rsid w:val="001B3E55"/>
    <w:rsid w:val="001B41DE"/>
    <w:rsid w:val="001B6CAF"/>
    <w:rsid w:val="001B7B99"/>
    <w:rsid w:val="001D1443"/>
    <w:rsid w:val="001D36C2"/>
    <w:rsid w:val="001D624E"/>
    <w:rsid w:val="001E08C7"/>
    <w:rsid w:val="001E2ABA"/>
    <w:rsid w:val="001E437E"/>
    <w:rsid w:val="00205A22"/>
    <w:rsid w:val="00206675"/>
    <w:rsid w:val="002124DD"/>
    <w:rsid w:val="00213540"/>
    <w:rsid w:val="00213D8E"/>
    <w:rsid w:val="00216B1B"/>
    <w:rsid w:val="002211FA"/>
    <w:rsid w:val="00221895"/>
    <w:rsid w:val="0022273D"/>
    <w:rsid w:val="00227A18"/>
    <w:rsid w:val="00227B71"/>
    <w:rsid w:val="002313D0"/>
    <w:rsid w:val="00231AB7"/>
    <w:rsid w:val="00232039"/>
    <w:rsid w:val="00244814"/>
    <w:rsid w:val="00260E51"/>
    <w:rsid w:val="00262384"/>
    <w:rsid w:val="00263DDC"/>
    <w:rsid w:val="00264007"/>
    <w:rsid w:val="00267A71"/>
    <w:rsid w:val="00281334"/>
    <w:rsid w:val="00282833"/>
    <w:rsid w:val="002852C3"/>
    <w:rsid w:val="00290CC8"/>
    <w:rsid w:val="00293F3A"/>
    <w:rsid w:val="0029797D"/>
    <w:rsid w:val="002A3E47"/>
    <w:rsid w:val="002A63B2"/>
    <w:rsid w:val="002B2053"/>
    <w:rsid w:val="002C426C"/>
    <w:rsid w:val="002D51C0"/>
    <w:rsid w:val="002D6C22"/>
    <w:rsid w:val="002E3455"/>
    <w:rsid w:val="002E3792"/>
    <w:rsid w:val="002E60A6"/>
    <w:rsid w:val="002F1582"/>
    <w:rsid w:val="002F57DB"/>
    <w:rsid w:val="002F5DEB"/>
    <w:rsid w:val="002F71C2"/>
    <w:rsid w:val="00300523"/>
    <w:rsid w:val="00302508"/>
    <w:rsid w:val="00303435"/>
    <w:rsid w:val="003044FF"/>
    <w:rsid w:val="00322457"/>
    <w:rsid w:val="00325C00"/>
    <w:rsid w:val="0033023B"/>
    <w:rsid w:val="003308D1"/>
    <w:rsid w:val="0033315C"/>
    <w:rsid w:val="00334454"/>
    <w:rsid w:val="0033499A"/>
    <w:rsid w:val="00334B0D"/>
    <w:rsid w:val="003354C5"/>
    <w:rsid w:val="003402AB"/>
    <w:rsid w:val="00342C74"/>
    <w:rsid w:val="003441FE"/>
    <w:rsid w:val="003505C1"/>
    <w:rsid w:val="0035407E"/>
    <w:rsid w:val="00362699"/>
    <w:rsid w:val="00362907"/>
    <w:rsid w:val="00364EA1"/>
    <w:rsid w:val="00365F7E"/>
    <w:rsid w:val="00367ADC"/>
    <w:rsid w:val="00374DAC"/>
    <w:rsid w:val="00376BC0"/>
    <w:rsid w:val="00382807"/>
    <w:rsid w:val="0038305A"/>
    <w:rsid w:val="00386856"/>
    <w:rsid w:val="003875F5"/>
    <w:rsid w:val="00390DD4"/>
    <w:rsid w:val="003A3F05"/>
    <w:rsid w:val="003A5074"/>
    <w:rsid w:val="003A64EE"/>
    <w:rsid w:val="003A76E8"/>
    <w:rsid w:val="003B0051"/>
    <w:rsid w:val="003B0534"/>
    <w:rsid w:val="003B15A3"/>
    <w:rsid w:val="003B5309"/>
    <w:rsid w:val="003C0126"/>
    <w:rsid w:val="003C1451"/>
    <w:rsid w:val="003C460A"/>
    <w:rsid w:val="003D29E4"/>
    <w:rsid w:val="003D445D"/>
    <w:rsid w:val="003D50DD"/>
    <w:rsid w:val="003D6E9A"/>
    <w:rsid w:val="003E505F"/>
    <w:rsid w:val="003E628D"/>
    <w:rsid w:val="003F06FD"/>
    <w:rsid w:val="004017D3"/>
    <w:rsid w:val="00407FB9"/>
    <w:rsid w:val="0042466E"/>
    <w:rsid w:val="004274A6"/>
    <w:rsid w:val="004334D8"/>
    <w:rsid w:val="00435E20"/>
    <w:rsid w:val="00436732"/>
    <w:rsid w:val="00436CB8"/>
    <w:rsid w:val="0044077C"/>
    <w:rsid w:val="00443183"/>
    <w:rsid w:val="004471A2"/>
    <w:rsid w:val="004626F3"/>
    <w:rsid w:val="00462D1F"/>
    <w:rsid w:val="00473888"/>
    <w:rsid w:val="00474837"/>
    <w:rsid w:val="00475075"/>
    <w:rsid w:val="00476455"/>
    <w:rsid w:val="004824BB"/>
    <w:rsid w:val="0048280A"/>
    <w:rsid w:val="00482F9A"/>
    <w:rsid w:val="00490186"/>
    <w:rsid w:val="004925E7"/>
    <w:rsid w:val="004930C3"/>
    <w:rsid w:val="004974A3"/>
    <w:rsid w:val="004A2089"/>
    <w:rsid w:val="004A33B3"/>
    <w:rsid w:val="004B2A3B"/>
    <w:rsid w:val="004C0FFD"/>
    <w:rsid w:val="004C4223"/>
    <w:rsid w:val="004C432C"/>
    <w:rsid w:val="004D1946"/>
    <w:rsid w:val="004D1E02"/>
    <w:rsid w:val="004D45F2"/>
    <w:rsid w:val="004E6084"/>
    <w:rsid w:val="004F162E"/>
    <w:rsid w:val="004F4074"/>
    <w:rsid w:val="004F6902"/>
    <w:rsid w:val="00501ABF"/>
    <w:rsid w:val="00504D11"/>
    <w:rsid w:val="00511121"/>
    <w:rsid w:val="00514B99"/>
    <w:rsid w:val="00515AB1"/>
    <w:rsid w:val="00526276"/>
    <w:rsid w:val="0052658B"/>
    <w:rsid w:val="00526E0A"/>
    <w:rsid w:val="00527CF1"/>
    <w:rsid w:val="0053066C"/>
    <w:rsid w:val="00531036"/>
    <w:rsid w:val="00534788"/>
    <w:rsid w:val="005348BA"/>
    <w:rsid w:val="005361F5"/>
    <w:rsid w:val="005370FA"/>
    <w:rsid w:val="00552D12"/>
    <w:rsid w:val="00556CC6"/>
    <w:rsid w:val="00557B0A"/>
    <w:rsid w:val="00563171"/>
    <w:rsid w:val="00564652"/>
    <w:rsid w:val="00564887"/>
    <w:rsid w:val="00564B1D"/>
    <w:rsid w:val="0057251D"/>
    <w:rsid w:val="00575548"/>
    <w:rsid w:val="005815F3"/>
    <w:rsid w:val="00584C5C"/>
    <w:rsid w:val="00590F3C"/>
    <w:rsid w:val="00593B7D"/>
    <w:rsid w:val="00595B1F"/>
    <w:rsid w:val="005A2A17"/>
    <w:rsid w:val="005A79FD"/>
    <w:rsid w:val="005B158C"/>
    <w:rsid w:val="005B1EE6"/>
    <w:rsid w:val="005B23C4"/>
    <w:rsid w:val="005B2F7C"/>
    <w:rsid w:val="005C0202"/>
    <w:rsid w:val="005C0A0E"/>
    <w:rsid w:val="005D0ED3"/>
    <w:rsid w:val="005D49FD"/>
    <w:rsid w:val="005F25DF"/>
    <w:rsid w:val="005F4EB7"/>
    <w:rsid w:val="005F7147"/>
    <w:rsid w:val="005F7C82"/>
    <w:rsid w:val="00600412"/>
    <w:rsid w:val="00601D1C"/>
    <w:rsid w:val="00602B3D"/>
    <w:rsid w:val="00605240"/>
    <w:rsid w:val="00605C78"/>
    <w:rsid w:val="00606D95"/>
    <w:rsid w:val="00612041"/>
    <w:rsid w:val="006133FB"/>
    <w:rsid w:val="006169B3"/>
    <w:rsid w:val="006173AC"/>
    <w:rsid w:val="006226A5"/>
    <w:rsid w:val="006259CC"/>
    <w:rsid w:val="0062703B"/>
    <w:rsid w:val="006317C6"/>
    <w:rsid w:val="006401E9"/>
    <w:rsid w:val="00645DEC"/>
    <w:rsid w:val="00651879"/>
    <w:rsid w:val="00656A8E"/>
    <w:rsid w:val="0066191C"/>
    <w:rsid w:val="00665AD7"/>
    <w:rsid w:val="0066618B"/>
    <w:rsid w:val="00666EF9"/>
    <w:rsid w:val="00673FDF"/>
    <w:rsid w:val="006751FB"/>
    <w:rsid w:val="006861AE"/>
    <w:rsid w:val="0068678A"/>
    <w:rsid w:val="00695582"/>
    <w:rsid w:val="006A0D33"/>
    <w:rsid w:val="006A0E08"/>
    <w:rsid w:val="006B3462"/>
    <w:rsid w:val="006C3802"/>
    <w:rsid w:val="006C7EE4"/>
    <w:rsid w:val="006D450D"/>
    <w:rsid w:val="006D78DC"/>
    <w:rsid w:val="006E00E3"/>
    <w:rsid w:val="006E08BF"/>
    <w:rsid w:val="006E5B86"/>
    <w:rsid w:val="006F6035"/>
    <w:rsid w:val="0070071D"/>
    <w:rsid w:val="00702E28"/>
    <w:rsid w:val="00704E02"/>
    <w:rsid w:val="00705A74"/>
    <w:rsid w:val="00711998"/>
    <w:rsid w:val="007124E2"/>
    <w:rsid w:val="00712AC8"/>
    <w:rsid w:val="00716FD8"/>
    <w:rsid w:val="00717B40"/>
    <w:rsid w:val="00723143"/>
    <w:rsid w:val="007277F7"/>
    <w:rsid w:val="00735349"/>
    <w:rsid w:val="00740656"/>
    <w:rsid w:val="007430FF"/>
    <w:rsid w:val="00743445"/>
    <w:rsid w:val="00743DCF"/>
    <w:rsid w:val="00752EC2"/>
    <w:rsid w:val="007560DA"/>
    <w:rsid w:val="00760AA9"/>
    <w:rsid w:val="00761A1A"/>
    <w:rsid w:val="007620C1"/>
    <w:rsid w:val="00764AC4"/>
    <w:rsid w:val="0076673D"/>
    <w:rsid w:val="00766A4C"/>
    <w:rsid w:val="007733DF"/>
    <w:rsid w:val="0078370E"/>
    <w:rsid w:val="00784CEF"/>
    <w:rsid w:val="00784E65"/>
    <w:rsid w:val="0078633D"/>
    <w:rsid w:val="0078671D"/>
    <w:rsid w:val="00787ED1"/>
    <w:rsid w:val="007904E4"/>
    <w:rsid w:val="00790C16"/>
    <w:rsid w:val="0079168F"/>
    <w:rsid w:val="0079234A"/>
    <w:rsid w:val="00793078"/>
    <w:rsid w:val="00793D3A"/>
    <w:rsid w:val="007970E4"/>
    <w:rsid w:val="007A0694"/>
    <w:rsid w:val="007B0425"/>
    <w:rsid w:val="007B20C2"/>
    <w:rsid w:val="007B2F24"/>
    <w:rsid w:val="007D0F69"/>
    <w:rsid w:val="007D3A19"/>
    <w:rsid w:val="007D7908"/>
    <w:rsid w:val="007E1E45"/>
    <w:rsid w:val="007F62BF"/>
    <w:rsid w:val="007F652A"/>
    <w:rsid w:val="007F6C6D"/>
    <w:rsid w:val="008000C1"/>
    <w:rsid w:val="0080195F"/>
    <w:rsid w:val="00805068"/>
    <w:rsid w:val="00805EF7"/>
    <w:rsid w:val="00810415"/>
    <w:rsid w:val="00812DE5"/>
    <w:rsid w:val="008133FB"/>
    <w:rsid w:val="00815E2D"/>
    <w:rsid w:val="0082209D"/>
    <w:rsid w:val="008239E2"/>
    <w:rsid w:val="00827703"/>
    <w:rsid w:val="008304A1"/>
    <w:rsid w:val="008349FC"/>
    <w:rsid w:val="00835ADC"/>
    <w:rsid w:val="00842310"/>
    <w:rsid w:val="008466C6"/>
    <w:rsid w:val="008522E9"/>
    <w:rsid w:val="00853FE7"/>
    <w:rsid w:val="0085606D"/>
    <w:rsid w:val="00857244"/>
    <w:rsid w:val="00860AE2"/>
    <w:rsid w:val="00867666"/>
    <w:rsid w:val="008706F4"/>
    <w:rsid w:val="00871E79"/>
    <w:rsid w:val="008767FB"/>
    <w:rsid w:val="00877240"/>
    <w:rsid w:val="00877455"/>
    <w:rsid w:val="00880538"/>
    <w:rsid w:val="00883246"/>
    <w:rsid w:val="0088454B"/>
    <w:rsid w:val="0088532C"/>
    <w:rsid w:val="00885A24"/>
    <w:rsid w:val="0089024D"/>
    <w:rsid w:val="008A098F"/>
    <w:rsid w:val="008A30B5"/>
    <w:rsid w:val="008A4EC0"/>
    <w:rsid w:val="008A5CE0"/>
    <w:rsid w:val="008A7970"/>
    <w:rsid w:val="008B205E"/>
    <w:rsid w:val="008B2ECE"/>
    <w:rsid w:val="008B44B3"/>
    <w:rsid w:val="008B75FB"/>
    <w:rsid w:val="008C1BC3"/>
    <w:rsid w:val="008C3CA4"/>
    <w:rsid w:val="008D5808"/>
    <w:rsid w:val="008D6F21"/>
    <w:rsid w:val="008D76EA"/>
    <w:rsid w:val="008E05B3"/>
    <w:rsid w:val="008E1860"/>
    <w:rsid w:val="008E2AC5"/>
    <w:rsid w:val="008E7FEC"/>
    <w:rsid w:val="008F0C4E"/>
    <w:rsid w:val="008F68A6"/>
    <w:rsid w:val="009008C5"/>
    <w:rsid w:val="00900BBC"/>
    <w:rsid w:val="009050C5"/>
    <w:rsid w:val="0091549F"/>
    <w:rsid w:val="00916099"/>
    <w:rsid w:val="00932870"/>
    <w:rsid w:val="00937E9F"/>
    <w:rsid w:val="009408F2"/>
    <w:rsid w:val="00940BDF"/>
    <w:rsid w:val="00944B67"/>
    <w:rsid w:val="009469CE"/>
    <w:rsid w:val="00946C9C"/>
    <w:rsid w:val="009506B9"/>
    <w:rsid w:val="009534CC"/>
    <w:rsid w:val="0095613B"/>
    <w:rsid w:val="00956CE2"/>
    <w:rsid w:val="009629A7"/>
    <w:rsid w:val="00963082"/>
    <w:rsid w:val="00964438"/>
    <w:rsid w:val="009654DB"/>
    <w:rsid w:val="009655D0"/>
    <w:rsid w:val="00977EC3"/>
    <w:rsid w:val="00986217"/>
    <w:rsid w:val="009903AD"/>
    <w:rsid w:val="009925E6"/>
    <w:rsid w:val="00994DA4"/>
    <w:rsid w:val="00995AA7"/>
    <w:rsid w:val="009A11AA"/>
    <w:rsid w:val="009A4CEC"/>
    <w:rsid w:val="009A7384"/>
    <w:rsid w:val="009B6D60"/>
    <w:rsid w:val="009C451A"/>
    <w:rsid w:val="009D09C3"/>
    <w:rsid w:val="009D66A1"/>
    <w:rsid w:val="009D6B01"/>
    <w:rsid w:val="009E10F2"/>
    <w:rsid w:val="009E2585"/>
    <w:rsid w:val="009E7AC4"/>
    <w:rsid w:val="009F1D77"/>
    <w:rsid w:val="009F256B"/>
    <w:rsid w:val="009F411A"/>
    <w:rsid w:val="00A0654C"/>
    <w:rsid w:val="00A070D6"/>
    <w:rsid w:val="00A130A8"/>
    <w:rsid w:val="00A1485B"/>
    <w:rsid w:val="00A14FD0"/>
    <w:rsid w:val="00A153D9"/>
    <w:rsid w:val="00A2084D"/>
    <w:rsid w:val="00A27B0E"/>
    <w:rsid w:val="00A30894"/>
    <w:rsid w:val="00A40DF1"/>
    <w:rsid w:val="00A41270"/>
    <w:rsid w:val="00A418FD"/>
    <w:rsid w:val="00A51E0B"/>
    <w:rsid w:val="00A54B0B"/>
    <w:rsid w:val="00A57584"/>
    <w:rsid w:val="00A60825"/>
    <w:rsid w:val="00A631F2"/>
    <w:rsid w:val="00A6552F"/>
    <w:rsid w:val="00A66E9B"/>
    <w:rsid w:val="00A70E4C"/>
    <w:rsid w:val="00A7201B"/>
    <w:rsid w:val="00A72932"/>
    <w:rsid w:val="00A73F4E"/>
    <w:rsid w:val="00A74814"/>
    <w:rsid w:val="00A77331"/>
    <w:rsid w:val="00A77AFF"/>
    <w:rsid w:val="00A77D53"/>
    <w:rsid w:val="00A8137A"/>
    <w:rsid w:val="00A8210D"/>
    <w:rsid w:val="00A837CE"/>
    <w:rsid w:val="00A87FC4"/>
    <w:rsid w:val="00A91A6A"/>
    <w:rsid w:val="00A91C76"/>
    <w:rsid w:val="00A91DCA"/>
    <w:rsid w:val="00A92025"/>
    <w:rsid w:val="00A927D3"/>
    <w:rsid w:val="00A93CD0"/>
    <w:rsid w:val="00A97A6E"/>
    <w:rsid w:val="00AA1B08"/>
    <w:rsid w:val="00AA3BD0"/>
    <w:rsid w:val="00AB34CB"/>
    <w:rsid w:val="00AB6259"/>
    <w:rsid w:val="00AD3650"/>
    <w:rsid w:val="00AF1DC7"/>
    <w:rsid w:val="00AF2E34"/>
    <w:rsid w:val="00AF61AF"/>
    <w:rsid w:val="00B009F8"/>
    <w:rsid w:val="00B0373A"/>
    <w:rsid w:val="00B03D65"/>
    <w:rsid w:val="00B04292"/>
    <w:rsid w:val="00B04865"/>
    <w:rsid w:val="00B06307"/>
    <w:rsid w:val="00B07AB3"/>
    <w:rsid w:val="00B12284"/>
    <w:rsid w:val="00B12337"/>
    <w:rsid w:val="00B16BDC"/>
    <w:rsid w:val="00B26A0D"/>
    <w:rsid w:val="00B30E00"/>
    <w:rsid w:val="00B31F9D"/>
    <w:rsid w:val="00B351DE"/>
    <w:rsid w:val="00B35242"/>
    <w:rsid w:val="00B4437E"/>
    <w:rsid w:val="00B45642"/>
    <w:rsid w:val="00B47419"/>
    <w:rsid w:val="00B47469"/>
    <w:rsid w:val="00B518D3"/>
    <w:rsid w:val="00B5729D"/>
    <w:rsid w:val="00B60A2A"/>
    <w:rsid w:val="00B636A9"/>
    <w:rsid w:val="00B6752C"/>
    <w:rsid w:val="00B71F42"/>
    <w:rsid w:val="00B7249E"/>
    <w:rsid w:val="00B82573"/>
    <w:rsid w:val="00B84B76"/>
    <w:rsid w:val="00B93A52"/>
    <w:rsid w:val="00B94C45"/>
    <w:rsid w:val="00B95DE3"/>
    <w:rsid w:val="00BA1E10"/>
    <w:rsid w:val="00BA5B6E"/>
    <w:rsid w:val="00BA7F42"/>
    <w:rsid w:val="00BB1182"/>
    <w:rsid w:val="00BB1B98"/>
    <w:rsid w:val="00BB5493"/>
    <w:rsid w:val="00BC161B"/>
    <w:rsid w:val="00BC30BC"/>
    <w:rsid w:val="00BC5CEF"/>
    <w:rsid w:val="00BC5DEA"/>
    <w:rsid w:val="00BD54EE"/>
    <w:rsid w:val="00BD57EB"/>
    <w:rsid w:val="00BD6D65"/>
    <w:rsid w:val="00BE14E8"/>
    <w:rsid w:val="00BE2CE7"/>
    <w:rsid w:val="00BE42A4"/>
    <w:rsid w:val="00BF036F"/>
    <w:rsid w:val="00BF3257"/>
    <w:rsid w:val="00C0534E"/>
    <w:rsid w:val="00C061AF"/>
    <w:rsid w:val="00C0623A"/>
    <w:rsid w:val="00C1266D"/>
    <w:rsid w:val="00C1426A"/>
    <w:rsid w:val="00C15E36"/>
    <w:rsid w:val="00C16D4B"/>
    <w:rsid w:val="00C2048D"/>
    <w:rsid w:val="00C211C1"/>
    <w:rsid w:val="00C21878"/>
    <w:rsid w:val="00C2657D"/>
    <w:rsid w:val="00C36AAB"/>
    <w:rsid w:val="00C36B9E"/>
    <w:rsid w:val="00C421BE"/>
    <w:rsid w:val="00C425EB"/>
    <w:rsid w:val="00C4294E"/>
    <w:rsid w:val="00C44BAD"/>
    <w:rsid w:val="00C44FEE"/>
    <w:rsid w:val="00C47727"/>
    <w:rsid w:val="00C51BDE"/>
    <w:rsid w:val="00C53BA6"/>
    <w:rsid w:val="00C55FCF"/>
    <w:rsid w:val="00C61AFD"/>
    <w:rsid w:val="00C67F9F"/>
    <w:rsid w:val="00C70D2A"/>
    <w:rsid w:val="00C727AE"/>
    <w:rsid w:val="00C756D5"/>
    <w:rsid w:val="00C80BFD"/>
    <w:rsid w:val="00C841C7"/>
    <w:rsid w:val="00C844D7"/>
    <w:rsid w:val="00C84EDF"/>
    <w:rsid w:val="00C86975"/>
    <w:rsid w:val="00C955E0"/>
    <w:rsid w:val="00C95BBD"/>
    <w:rsid w:val="00CA4375"/>
    <w:rsid w:val="00CB6D6A"/>
    <w:rsid w:val="00CC1CE7"/>
    <w:rsid w:val="00CC3AD6"/>
    <w:rsid w:val="00CC5FEE"/>
    <w:rsid w:val="00CD03DA"/>
    <w:rsid w:val="00CD4110"/>
    <w:rsid w:val="00CD5122"/>
    <w:rsid w:val="00CE1354"/>
    <w:rsid w:val="00CE451D"/>
    <w:rsid w:val="00CE70C1"/>
    <w:rsid w:val="00CE7E85"/>
    <w:rsid w:val="00CF5ED4"/>
    <w:rsid w:val="00CF6EF1"/>
    <w:rsid w:val="00D05619"/>
    <w:rsid w:val="00D064B8"/>
    <w:rsid w:val="00D132A4"/>
    <w:rsid w:val="00D136D4"/>
    <w:rsid w:val="00D14DED"/>
    <w:rsid w:val="00D15D9C"/>
    <w:rsid w:val="00D26171"/>
    <w:rsid w:val="00D2638E"/>
    <w:rsid w:val="00D30027"/>
    <w:rsid w:val="00D3170D"/>
    <w:rsid w:val="00D343CF"/>
    <w:rsid w:val="00D35FCD"/>
    <w:rsid w:val="00D40225"/>
    <w:rsid w:val="00D40E80"/>
    <w:rsid w:val="00D42879"/>
    <w:rsid w:val="00D51691"/>
    <w:rsid w:val="00D52AD7"/>
    <w:rsid w:val="00D5312B"/>
    <w:rsid w:val="00D805F5"/>
    <w:rsid w:val="00D80923"/>
    <w:rsid w:val="00D85F8A"/>
    <w:rsid w:val="00D8768E"/>
    <w:rsid w:val="00D91590"/>
    <w:rsid w:val="00D97FBC"/>
    <w:rsid w:val="00DA3058"/>
    <w:rsid w:val="00DA567D"/>
    <w:rsid w:val="00DA799F"/>
    <w:rsid w:val="00DB218F"/>
    <w:rsid w:val="00DB27A5"/>
    <w:rsid w:val="00DB44E2"/>
    <w:rsid w:val="00DC0BE2"/>
    <w:rsid w:val="00DC11C7"/>
    <w:rsid w:val="00DC135E"/>
    <w:rsid w:val="00DC4921"/>
    <w:rsid w:val="00DC6376"/>
    <w:rsid w:val="00DD7448"/>
    <w:rsid w:val="00DE0724"/>
    <w:rsid w:val="00DE3B16"/>
    <w:rsid w:val="00DF4424"/>
    <w:rsid w:val="00E00F6C"/>
    <w:rsid w:val="00E016B7"/>
    <w:rsid w:val="00E13B6D"/>
    <w:rsid w:val="00E161E3"/>
    <w:rsid w:val="00E2283C"/>
    <w:rsid w:val="00E22BBD"/>
    <w:rsid w:val="00E35AFB"/>
    <w:rsid w:val="00E3790F"/>
    <w:rsid w:val="00E446A2"/>
    <w:rsid w:val="00E476EE"/>
    <w:rsid w:val="00E5364A"/>
    <w:rsid w:val="00E56C07"/>
    <w:rsid w:val="00E63409"/>
    <w:rsid w:val="00E663E0"/>
    <w:rsid w:val="00E679D3"/>
    <w:rsid w:val="00E7246E"/>
    <w:rsid w:val="00E80CDB"/>
    <w:rsid w:val="00E80DFF"/>
    <w:rsid w:val="00E829C8"/>
    <w:rsid w:val="00E84D96"/>
    <w:rsid w:val="00E93BA8"/>
    <w:rsid w:val="00E95D59"/>
    <w:rsid w:val="00EB18D6"/>
    <w:rsid w:val="00EB6043"/>
    <w:rsid w:val="00EB6527"/>
    <w:rsid w:val="00EC3A08"/>
    <w:rsid w:val="00EC51DF"/>
    <w:rsid w:val="00EC565F"/>
    <w:rsid w:val="00ED53EA"/>
    <w:rsid w:val="00EE06C0"/>
    <w:rsid w:val="00EE108A"/>
    <w:rsid w:val="00EE1D61"/>
    <w:rsid w:val="00EE5AED"/>
    <w:rsid w:val="00EE697F"/>
    <w:rsid w:val="00EE7880"/>
    <w:rsid w:val="00EF38A4"/>
    <w:rsid w:val="00EF4088"/>
    <w:rsid w:val="00EF597B"/>
    <w:rsid w:val="00EF5F7D"/>
    <w:rsid w:val="00EF65DD"/>
    <w:rsid w:val="00F016D6"/>
    <w:rsid w:val="00F11B2A"/>
    <w:rsid w:val="00F22315"/>
    <w:rsid w:val="00F22EEB"/>
    <w:rsid w:val="00F24601"/>
    <w:rsid w:val="00F24DFD"/>
    <w:rsid w:val="00F26BF0"/>
    <w:rsid w:val="00F331C8"/>
    <w:rsid w:val="00F33BB9"/>
    <w:rsid w:val="00F405C3"/>
    <w:rsid w:val="00F40BE9"/>
    <w:rsid w:val="00F4221D"/>
    <w:rsid w:val="00F43413"/>
    <w:rsid w:val="00F45ECE"/>
    <w:rsid w:val="00F52ABD"/>
    <w:rsid w:val="00F569A5"/>
    <w:rsid w:val="00F60769"/>
    <w:rsid w:val="00F64DEF"/>
    <w:rsid w:val="00F72811"/>
    <w:rsid w:val="00F74247"/>
    <w:rsid w:val="00F74434"/>
    <w:rsid w:val="00F76E39"/>
    <w:rsid w:val="00F8081C"/>
    <w:rsid w:val="00F8232C"/>
    <w:rsid w:val="00F82C60"/>
    <w:rsid w:val="00F8361A"/>
    <w:rsid w:val="00F83A5B"/>
    <w:rsid w:val="00F87357"/>
    <w:rsid w:val="00F904B7"/>
    <w:rsid w:val="00F91707"/>
    <w:rsid w:val="00F92AB7"/>
    <w:rsid w:val="00F93878"/>
    <w:rsid w:val="00F968F9"/>
    <w:rsid w:val="00F96AD1"/>
    <w:rsid w:val="00FA124E"/>
    <w:rsid w:val="00FA2303"/>
    <w:rsid w:val="00FB33F1"/>
    <w:rsid w:val="00FB4781"/>
    <w:rsid w:val="00FB66B4"/>
    <w:rsid w:val="00FC5803"/>
    <w:rsid w:val="00FD062A"/>
    <w:rsid w:val="00FD46C3"/>
    <w:rsid w:val="00FD63D3"/>
    <w:rsid w:val="00FE04D2"/>
    <w:rsid w:val="00FE2E9F"/>
    <w:rsid w:val="00FE5621"/>
    <w:rsid w:val="00FE6236"/>
    <w:rsid w:val="00FE6B69"/>
    <w:rsid w:val="00FF1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B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CF"/>
    <w:pPr>
      <w:ind w:left="720"/>
      <w:contextualSpacing/>
    </w:pPr>
  </w:style>
  <w:style w:type="character" w:styleId="Hyperlink">
    <w:name w:val="Hyperlink"/>
    <w:basedOn w:val="DefaultParagraphFont"/>
    <w:uiPriority w:val="99"/>
    <w:unhideWhenUsed/>
    <w:rsid w:val="00EE1D6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C2AB7-B433-4328-B612-C3550059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10</Pages>
  <Words>6323</Words>
  <Characters>36042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Blast Radius</Company>
  <LinksUpToDate>false</LinksUpToDate>
  <CharactersWithSpaces>42281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632</cp:revision>
  <dcterms:created xsi:type="dcterms:W3CDTF">2009-10-03T21:58:00Z</dcterms:created>
  <dcterms:modified xsi:type="dcterms:W3CDTF">2009-12-03T06:17:00Z</dcterms:modified>
</cp:coreProperties>
</file>