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2AD81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Instructions for Use</w:t>
      </w:r>
    </w:p>
    <w:p w14:paraId="028C92C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CoLMAgent consists of a total of 19 files: </w:t>
      </w:r>
    </w:p>
    <w:p w14:paraId="2C11194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1. paraphrase-multilingual-MiniLM-L12-v2</w:t>
      </w:r>
    </w:p>
    <w:p w14:paraId="1D71E46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Type: Pre-trained model folder (or model name)</w:t>
      </w:r>
    </w:p>
    <w:p w14:paraId="37EAB65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Function: A multilingual MiniLM model for text vectorization. It converts users' natural language queries and the description texts of Process Agents (PAM) into fixed-length vectors for subsequent similarity calculations.</w:t>
      </w:r>
    </w:p>
    <w:p w14:paraId="5505528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2. best_classifier_model.pkl</w:t>
      </w:r>
    </w:p>
    <w:p w14:paraId="69A3936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Type: Pickle file (pre-trained model)</w:t>
      </w:r>
    </w:p>
    <w:p w14:paraId="3988760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Function: Stores the trained XGBoost classifier model. This model is used to calculate the comprehensive matching degree between the user's semantic structure and each PAM, thereby selecting the optimal process intelligent agent.</w:t>
      </w:r>
    </w:p>
    <w:p w14:paraId="7688A06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3. config.py</w:t>
      </w:r>
    </w:p>
    <w:p w14:paraId="6DC2978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Type: Python configuration file</w:t>
      </w:r>
    </w:p>
    <w:p w14:paraId="738FDC2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Function: Centralized management of all global configuration items such as paths, API keys, model names, etc. For example:</w:t>
      </w:r>
    </w:p>
    <w:p w14:paraId="7931D4C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PAMs_Url: Path to the PAM configuration file</w:t>
      </w:r>
    </w:p>
    <w:p w14:paraId="1FDDC05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PS_Url: Path to the scheduling model configuration file</w:t>
      </w:r>
    </w:p>
    <w:p w14:paraId="7B59953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api_key: API key for large language models (such as Deepseek)</w:t>
      </w:r>
    </w:p>
    <w:p w14:paraId="04C1640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POINT_DESCRIPTION: Mapping dictionary from measurement point IDs to readable descriptions </w:t>
      </w:r>
    </w:p>
    <w:p w14:paraId="3A9EB671">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4. get_data.py</w:t>
      </w:r>
    </w:p>
    <w:p w14:paraId="55ADC60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Type: Python module</w:t>
      </w:r>
    </w:p>
    <w:p w14:paraId="20F53B5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Function: Responsible for loading and preprocessing data from the Excel dataset (Rolling_mill_gearbox_QA_dataset.xlsx), which may include reading historical data of measurement points and equipment information, etc., for use by other modules.</w:t>
      </w:r>
    </w:p>
    <w:p w14:paraId="2B1414B5">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5. get_database.py</w:t>
      </w:r>
    </w:p>
    <w:p w14:paraId="6CAC8F0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Type: Python module</w:t>
      </w:r>
    </w:p>
    <w:p w14:paraId="03FD375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Function: Simulate or actually execute database queries. Based on the list of measurement point IDs passed in, it returns the corresponding real-time or simulated data. In the demonstration version, it dynamically generates random data to simulate real sensor readings. </w:t>
      </w:r>
    </w:p>
    <w:p w14:paraId="15CC5141">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6. get_entity_pro.py</w:t>
      </w:r>
    </w:p>
    <w:p w14:paraId="45E8659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Type: Python module</w:t>
      </w:r>
    </w:p>
    <w:p w14:paraId="2621429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Function: Extract device entities (entity) from user queries. For example, extract the device name "gearbox" from "Please evaluate the health status of the gearbox" for subsequent matching with the applicable devices of PAM. </w:t>
      </w:r>
    </w:p>
    <w:p w14:paraId="24D3103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7. get_expectation_pro.py</w:t>
      </w:r>
    </w:p>
    <w:p w14:paraId="6C0B787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Type: Python module</w:t>
      </w:r>
    </w:p>
    <w:p w14:paraId="22E720B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Function: Extract the expected output (expectation) from user queries. For example, users may want to obtain "health score", "fault type" or "operation and maintenance suggestions", and this module is responsible for identifying these targets. </w:t>
      </w:r>
    </w:p>
    <w:p w14:paraId="2560C9D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8. get_match.py</w:t>
      </w:r>
    </w:p>
    <w:p w14:paraId="2E5F0D6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Type: Python module</w:t>
      </w:r>
    </w:p>
    <w:p w14:paraId="77858F0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Function: It implements the core matching logic. It calls the vectorization model (MiniLM) to calculate the semantic similarity between the user's input and each PAM, and uses the XGBoost model to integrate various similarities (tasks, devices, expected outputs, etc.) to obtain the final matching score, and returns the ID of the optimal PAM. </w:t>
      </w:r>
    </w:p>
    <w:p w14:paraId="5C36A8B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4"/>
          <w:szCs w:val="24"/>
          <w:lang w:val="en-US" w:eastAsia="zh-CN"/>
        </w:rPr>
      </w:pPr>
      <w:r>
        <w:rPr>
          <w:rFonts w:hint="eastAsia" w:ascii="Times New Roman" w:hAnsi="Times New Roman" w:cs="Times New Roman"/>
          <w:b/>
          <w:bCs/>
          <w:sz w:val="24"/>
          <w:szCs w:val="24"/>
          <w:lang w:val="en-US" w:eastAsia="zh-CN"/>
        </w:rPr>
        <w:t>9</w:t>
      </w:r>
      <w:r>
        <w:rPr>
          <w:rFonts w:hint="default" w:ascii="Times New Roman" w:hAnsi="Times New Roman" w:cs="Times New Roman"/>
          <w:b/>
          <w:bCs/>
          <w:sz w:val="24"/>
          <w:szCs w:val="24"/>
          <w:lang w:val="en-US" w:eastAsia="zh-CN"/>
        </w:rPr>
        <w:t>. get_parse_ui.py</w:t>
      </w:r>
    </w:p>
    <w:p w14:paraId="7759C6D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Type: Python module</w:t>
      </w:r>
    </w:p>
    <w:p w14:paraId="184F22F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Function: Parse user interface input or natural language queries. It may be responsible for calling the large language model (Deepseek) to convert users' natural language questions into structured semantic representations (such as task types, devices, input and output requirements, etc.). </w:t>
      </w:r>
    </w:p>
    <w:p w14:paraId="2D0E616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1</w:t>
      </w:r>
      <w:r>
        <w:rPr>
          <w:rFonts w:hint="eastAsia" w:ascii="Times New Roman" w:hAnsi="Times New Roman" w:cs="Times New Roman"/>
          <w:b/>
          <w:bCs/>
          <w:sz w:val="24"/>
          <w:szCs w:val="24"/>
          <w:lang w:val="en-US" w:eastAsia="zh-CN"/>
        </w:rPr>
        <w:t>0</w:t>
      </w:r>
      <w:r>
        <w:rPr>
          <w:rFonts w:hint="default" w:ascii="Times New Roman" w:hAnsi="Times New Roman" w:cs="Times New Roman"/>
          <w:b/>
          <w:bCs/>
          <w:sz w:val="24"/>
          <w:szCs w:val="24"/>
          <w:lang w:val="en-US" w:eastAsia="zh-CN"/>
        </w:rPr>
        <w:t>. get_response.py</w:t>
      </w:r>
    </w:p>
    <w:p w14:paraId="0541BDD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Type: Python module</w:t>
      </w:r>
    </w:p>
    <w:p w14:paraId="3B1C269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Function: Main controller module. It integrates the entire process:</w:t>
      </w:r>
    </w:p>
    <w:p w14:paraId="087C82C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Loads the corresponding scheduling model (PS) based on the optimal PAM ID</w:t>
      </w:r>
    </w:p>
    <w:p w14:paraId="696AD83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Calls the validator to check data completeness</w:t>
      </w:r>
    </w:p>
    <w:p w14:paraId="30D3B51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Executes the small model nodes in the scheduling</w:t>
      </w:r>
    </w:p>
    <w:p w14:paraId="416EF04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Calls the generator to convert the calculation results into natural language responses</w:t>
      </w:r>
    </w:p>
    <w:p w14:paraId="7829D02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This module is where the entry function get_response() that users ultimately call is located. </w:t>
      </w:r>
    </w:p>
    <w:p w14:paraId="04BBAB9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1</w:t>
      </w:r>
      <w:r>
        <w:rPr>
          <w:rFonts w:hint="eastAsia" w:ascii="Times New Roman" w:hAnsi="Times New Roman" w:cs="Times New Roman"/>
          <w:b/>
          <w:bCs/>
          <w:sz w:val="24"/>
          <w:szCs w:val="24"/>
          <w:lang w:val="en-US" w:eastAsia="zh-CN"/>
        </w:rPr>
        <w:t>1</w:t>
      </w:r>
      <w:r>
        <w:rPr>
          <w:rFonts w:hint="default" w:ascii="Times New Roman" w:hAnsi="Times New Roman" w:cs="Times New Roman"/>
          <w:b/>
          <w:bCs/>
          <w:sz w:val="24"/>
          <w:szCs w:val="24"/>
          <w:lang w:val="en-US" w:eastAsia="zh-CN"/>
        </w:rPr>
        <w:t>. get_task_pro.py</w:t>
      </w:r>
    </w:p>
    <w:p w14:paraId="2E872C7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Type: Python module</w:t>
      </w:r>
    </w:p>
    <w:p w14:paraId="230C98F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Function: Extract the task type (task) from the user's query. For example, identify whether the user wants to perform a "health assessment", "fault diagnosis", or "life prediction", etc., for matching the keywords of PAM. </w:t>
      </w:r>
    </w:p>
    <w:p w14:paraId="1ADD423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1</w:t>
      </w:r>
      <w:r>
        <w:rPr>
          <w:rFonts w:hint="eastAsia" w:ascii="Times New Roman" w:hAnsi="Times New Roman" w:cs="Times New Roman"/>
          <w:b/>
          <w:bCs/>
          <w:sz w:val="24"/>
          <w:szCs w:val="24"/>
          <w:lang w:val="en-US" w:eastAsia="zh-CN"/>
        </w:rPr>
        <w:t>2</w:t>
      </w:r>
      <w:r>
        <w:rPr>
          <w:rFonts w:hint="default" w:ascii="Times New Roman" w:hAnsi="Times New Roman" w:cs="Times New Roman"/>
          <w:b/>
          <w:bCs/>
          <w:sz w:val="24"/>
          <w:szCs w:val="24"/>
          <w:lang w:val="en-US" w:eastAsia="zh-CN"/>
        </w:rPr>
        <w:t>. Introduction to the Dataset.docx</w:t>
      </w:r>
    </w:p>
    <w:p w14:paraId="03A3E50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Type: Word Document</w:t>
      </w:r>
    </w:p>
    <w:p w14:paraId="3CB45C4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Function: A dataset description document, explaining the meanings of each field in the Rolling_mill_gearbox_QA_dataset.xlsx, the data source, sampling frequency, etc. It is provided for developers and users to understand the data background. </w:t>
      </w:r>
    </w:p>
    <w:p w14:paraId="7F05648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1</w:t>
      </w:r>
      <w:r>
        <w:rPr>
          <w:rFonts w:hint="eastAsia" w:ascii="Times New Roman" w:hAnsi="Times New Roman" w:cs="Times New Roman"/>
          <w:b/>
          <w:bCs/>
          <w:sz w:val="24"/>
          <w:szCs w:val="24"/>
          <w:lang w:val="en-US" w:eastAsia="zh-CN"/>
        </w:rPr>
        <w:t>3</w:t>
      </w:r>
      <w:r>
        <w:rPr>
          <w:rFonts w:hint="default" w:ascii="Times New Roman" w:hAnsi="Times New Roman" w:cs="Times New Roman"/>
          <w:b/>
          <w:bCs/>
          <w:sz w:val="24"/>
          <w:szCs w:val="24"/>
          <w:lang w:val="en-US" w:eastAsia="zh-CN"/>
        </w:rPr>
        <w:t>. main.py</w:t>
      </w:r>
    </w:p>
    <w:p w14:paraId="631D847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Type: Python script</w:t>
      </w:r>
    </w:p>
    <w:p w14:paraId="07EBBEB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Function: The entry program of the entire project. It is usually responsible for:</w:t>
      </w:r>
    </w:p>
    <w:p w14:paraId="2A208DB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Reading configuration</w:t>
      </w:r>
    </w:p>
    <w:p w14:paraId="1CBBF39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Initializing the LLM and vectorization model</w:t>
      </w:r>
    </w:p>
    <w:p w14:paraId="44F8F56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Receiving user input (command line, web interface, or test cases)</w:t>
      </w:r>
    </w:p>
    <w:p w14:paraId="4B05AC3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Calling the main function in get_response.py and printing/returning the result </w:t>
      </w:r>
    </w:p>
    <w:p w14:paraId="216C4CD1">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1</w:t>
      </w:r>
      <w:r>
        <w:rPr>
          <w:rFonts w:hint="eastAsia" w:ascii="Times New Roman" w:hAnsi="Times New Roman" w:cs="Times New Roman"/>
          <w:b/>
          <w:bCs/>
          <w:sz w:val="24"/>
          <w:szCs w:val="24"/>
          <w:lang w:val="en-US" w:eastAsia="zh-CN"/>
        </w:rPr>
        <w:t>4</w:t>
      </w:r>
      <w:r>
        <w:rPr>
          <w:rFonts w:hint="default" w:ascii="Times New Roman" w:hAnsi="Times New Roman" w:cs="Times New Roman"/>
          <w:b/>
          <w:bCs/>
          <w:sz w:val="24"/>
          <w:szCs w:val="24"/>
          <w:lang w:val="en-US" w:eastAsia="zh-CN"/>
        </w:rPr>
        <w:t>. PAMs.json</w:t>
      </w:r>
    </w:p>
    <w:p w14:paraId="184CAA9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Type: JSON configuration file</w:t>
      </w:r>
    </w:p>
    <w:p w14:paraId="64061C7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Function: Define the metadata of all process agents (PAMs). Each PAM includes:</w:t>
      </w:r>
    </w:p>
    <w:p w14:paraId="4B3D902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process_id, process_name</w:t>
      </w:r>
    </w:p>
    <w:p w14:paraId="24F4B10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Associated PS_id (pointing to the scheduling model)</w:t>
      </w:r>
    </w:p>
    <w:p w14:paraId="3B918CC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input_points: List of required input measurement points</w:t>
      </w:r>
    </w:p>
    <w:p w14:paraId="684E94D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output_points: List of generated output measurement points</w:t>
      </w:r>
    </w:p>
    <w:p w14:paraId="6729184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device_name, process_keywords, and other fields for matching purposes </w:t>
      </w:r>
    </w:p>
    <w:p w14:paraId="7FEAC2F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1</w:t>
      </w:r>
      <w:r>
        <w:rPr>
          <w:rFonts w:hint="eastAsia" w:ascii="Times New Roman" w:hAnsi="Times New Roman" w:cs="Times New Roman"/>
          <w:b/>
          <w:bCs/>
          <w:sz w:val="24"/>
          <w:szCs w:val="24"/>
          <w:lang w:val="en-US" w:eastAsia="zh-CN"/>
        </w:rPr>
        <w:t>5</w:t>
      </w:r>
      <w:r>
        <w:rPr>
          <w:rFonts w:hint="default" w:ascii="Times New Roman" w:hAnsi="Times New Roman" w:cs="Times New Roman"/>
          <w:b/>
          <w:bCs/>
          <w:sz w:val="24"/>
          <w:szCs w:val="24"/>
          <w:lang w:val="en-US" w:eastAsia="zh-CN"/>
        </w:rPr>
        <w:t>. PS.json</w:t>
      </w:r>
    </w:p>
    <w:p w14:paraId="49E1C48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Type: JSON configuration file</w:t>
      </w:r>
    </w:p>
    <w:p w14:paraId="18FD792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Function: Define all scheduling models (PS). Each PS includes:</w:t>
      </w:r>
    </w:p>
    <w:p w14:paraId="5F96386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A set of ordered nodes (nodes)</w:t>
      </w:r>
    </w:p>
    <w:p w14:paraId="24DAF0B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Each node has node_id, parents (dependent parent nodes), external_inputs (required external measurement points), outputs (generated internal or final measurement points), function (corresponding small model function name) </w:t>
      </w:r>
    </w:p>
    <w:p w14:paraId="232CB4E1">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1</w:t>
      </w:r>
      <w:r>
        <w:rPr>
          <w:rFonts w:hint="eastAsia" w:ascii="Times New Roman" w:hAnsi="Times New Roman" w:cs="Times New Roman"/>
          <w:b/>
          <w:bCs/>
          <w:sz w:val="24"/>
          <w:szCs w:val="24"/>
          <w:lang w:val="en-US" w:eastAsia="zh-CN"/>
        </w:rPr>
        <w:t>6</w:t>
      </w:r>
      <w:r>
        <w:rPr>
          <w:rFonts w:hint="default" w:ascii="Times New Roman" w:hAnsi="Times New Roman" w:cs="Times New Roman"/>
          <w:b/>
          <w:bCs/>
          <w:sz w:val="24"/>
          <w:szCs w:val="24"/>
          <w:lang w:val="en-US" w:eastAsia="zh-CN"/>
        </w:rPr>
        <w:t>. Rolling_mill_gearbox_QA_dataset.xlsx</w:t>
      </w:r>
    </w:p>
    <w:p w14:paraId="0B27963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Type: Excel data file</w:t>
      </w:r>
    </w:p>
    <w:p w14:paraId="38FCD4C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Function: Contains a dataset of questions and answers or historical monitoring data for rolling mill gearboxes. It may be used for testing, training matching models, or as a data source for small model simulations. </w:t>
      </w:r>
    </w:p>
    <w:p w14:paraId="11D997A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1</w:t>
      </w:r>
      <w:r>
        <w:rPr>
          <w:rFonts w:hint="eastAsia" w:ascii="Times New Roman" w:hAnsi="Times New Roman" w:cs="Times New Roman"/>
          <w:b/>
          <w:bCs/>
          <w:sz w:val="24"/>
          <w:szCs w:val="24"/>
          <w:lang w:val="en-US" w:eastAsia="zh-CN"/>
        </w:rPr>
        <w:t>7</w:t>
      </w:r>
      <w:r>
        <w:rPr>
          <w:rFonts w:hint="default" w:ascii="Times New Roman" w:hAnsi="Times New Roman" w:cs="Times New Roman"/>
          <w:b/>
          <w:bCs/>
          <w:sz w:val="24"/>
          <w:szCs w:val="24"/>
          <w:lang w:val="en-US" w:eastAsia="zh-CN"/>
        </w:rPr>
        <w:t>. small_models_library.py</w:t>
      </w:r>
    </w:p>
    <w:p w14:paraId="4F6BB5F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Type: Python module</w:t>
      </w:r>
    </w:p>
    <w:p w14:paraId="1C240580">
      <w:pPr>
        <w:keepNext w:val="0"/>
        <w:keepLines w:val="0"/>
        <w:pageBreakBefore w:val="0"/>
        <w:widowControl w:val="0"/>
        <w:kinsoku/>
        <w:wordWrap/>
        <w:overflowPunct/>
        <w:topLinePunct w:val="0"/>
        <w:autoSpaceDE/>
        <w:autoSpaceDN/>
        <w:bidi w:val="0"/>
        <w:adjustRightInd/>
        <w:snapToGrid/>
        <w:spacing w:line="400" w:lineRule="exact"/>
        <w:ind w:firstLine="240" w:firstLineChars="1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Function: Stores the specific implementation functions of all small models. Each function corresponds to the function field of a node in PS. For example: - feature_extraction_for_health()</w:t>
      </w:r>
    </w:p>
    <w:p w14:paraId="4CE8C7F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health_score_calculator()</w:t>
      </w:r>
    </w:p>
    <w:p w14:paraId="2CD22BC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fault_classifier() and so on</w:t>
      </w:r>
    </w:p>
    <w:p w14:paraId="1317F22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In addition, this file also exports FUNCTION_MAP (a mapping of function names to function objects) and POINT_DESCRIPTION (point descriptions), which are called by the controller. </w:t>
      </w:r>
    </w:p>
    <w:p w14:paraId="62853EC9">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4"/>
          <w:szCs w:val="24"/>
          <w:lang w:val="en-US" w:eastAsia="zh-CN"/>
        </w:rPr>
      </w:pPr>
    </w:p>
    <w:p w14:paraId="5A36DD0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Brief Usage Process</w:t>
      </w:r>
    </w:p>
    <w:p w14:paraId="5A03D77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 Configure the environment: Modify the paths and API keys in config.py.</w:t>
      </w:r>
    </w:p>
    <w:p w14:paraId="01C8758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2. Prepare the data: Ensure that Rolling_mill_gearbox_QA_dataset.xlsx exists. If necessary, load it using get_data.py.</w:t>
      </w:r>
    </w:p>
    <w:p w14:paraId="0E1BE78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3. Define the model: Define the process agents and scheduling in PAMs.json and PS.json.</w:t>
      </w:r>
    </w:p>
    <w:p w14:paraId="7E5EBD9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4. Implement small models: Write the calculation logic for each node in small_models_library.py.</w:t>
      </w:r>
    </w:p>
    <w:p w14:paraId="18E93C39">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5. Run the main program: Execute main.py, input the user's natural language query, and the system will automatically match the optimal PAM, execute the small model, and return the result in natural language. </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785C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9</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2026-04-03T14:33:35Z</dcterms:created>
  <dc:creator>dllin</dc:creator>
  <cp:lastModifiedBy>李楠</cp:lastModifiedBy>
  <dcterms:modified xsi:type="dcterms:W3CDTF">2026-04-03T14:42:58Z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eyJoZGlkIjoiZWY5MjQwY2Q3ZGE2ZWI1NmE5ZjhkYThiM2QwOThjM2MiLCJ1c2VySWQiOiIyNDczMzA4MDMifQ==</vt:lpwstr>
  </property>
  <property fmtid="{D5CDD505-2E9C-101B-9397-08002B2CF9AE}" pid="4" name="ICV">
    <vt:lpwstr>DB9A810C51124EF5B704F6162655416F_12</vt:lpwstr>
  </property>
</Properties>
</file>