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pPr>
        <w:bidi/>
      </w:pPr>
      <w:r>
        <w:rPr>
          <w:rtl/>
        </w:rPr>
        <w:t xml:space="preserve">שלום עולם, זו פסקה מימין לשמאל.</w:t>
      </w:r>
    </w:p>
    <w:p>
      <w:pPr>
        <w:bidi/>
      </w:pPr>
      <w:r>
        <w:rPr>
          <w:rtl/>
        </w:rPr>
        <w:t xml:space="preserve">مرحبا بالعالم، هذه فقرة عربية.</w:t>
      </w:r>
    </w:p>
    <w:p>
      <w:r>
        <w:t xml:space="preserve">Mixed: English then </w:t>
      </w:r>
      <w:r>
        <w:rPr>
          <w:rtl/>
        </w:rPr>
        <w:t xml:space="preserve">עברית</w:t>
      </w:r>
      <w:r>
        <w:t xml:space="preserve"> then English again.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2026-10-19T08:17:57.020Z</dcterms:created>
  <dcterms:modified xsi:type="dcterms:W3CDTF">2026-10-19T08:17:57.020Z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