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>A sentence with a footnote</w:t>
      </w:r>
      <w:r>
        <w:rPr>
          <w:rStyle w:val="FootnoteReference"/>
        </w:rPr>
        <w:footnoteReference w:id="2"/>
      </w:r>
      <w:r>
        <w:rPr/>
        <w:t xml:space="preserve"> and another</w:t>
      </w:r>
      <w:r>
        <w:rPr>
          <w:rStyle w:val="FootnoteReference"/>
        </w:rPr>
        <w:footnoteReference w:id="3"/>
      </w:r>
      <w:r>
        <w:rPr/>
        <w:t>.</w:t>
      </w:r>
    </w:p>
    <w:p>
      <w:pPr>
        <w:pStyle w:val="Normal"/>
        <w:rPr/>
      </w:pPr>
      <w:r>
        <w:rPr/>
        <w:t>A sentence with an endnote</w:t>
      </w:r>
      <w:r>
        <w:rPr>
          <w:rStyle w:val="EndnoteReference"/>
        </w:rPr>
        <w:endnoteReference w:id="2"/>
      </w:r>
      <w:r>
        <w:rPr/>
        <w:t>.</w:t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rPr/>
      </w:pPr>
      <w:r>
        <w:rPr>
          <w:rStyle w:val="EndnoteCharacters"/>
        </w:rPr>
        <w:endnoteRef/>
      </w:r>
      <w:r>
        <w:rPr/>
        <w:t>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rPr/>
      </w:pPr>
      <w:r>
        <w:rPr>
          <w:rStyle w:val="FootnoteCharacters"/>
        </w:rPr>
        <w:footnoteRef/>
      </w:r>
      <w:r>
        <w:rPr/>
        <w:t>First footnote text.</w:t>
      </w:r>
    </w:p>
  </w:footnote>
  <w:footnote w:id="3">
    <w:p>
      <w:pPr>
        <w:pStyle w:val="Normal"/>
        <w:rPr/>
      </w:pPr>
      <w:r>
        <w:rPr>
          <w:rStyle w:val="FootnoteCharacters"/>
        </w:rPr>
        <w:footnoteRef/>
      </w:r>
      <w:r>
        <w:rPr>
          <w:i/>
          <w:iCs/>
        </w:rPr>
        <w:t>Second footnote, italic.</w:t>
      </w:r>
    </w:p>
  </w:footnote>
</w:footnote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