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Edit target paragraph.</w:t>
      </w:r>
    </w:p>
    <w:p>
      <w:r>
        <w:t xml:space="preserve">Inline image: </w:t>
      </w:r>
      <w:r>
        <w:drawing>
          <wp:inline distT="0" distB="0" distL="0" distR="0">
            <wp:extent cx="609600" cy="30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457200" cy="4572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ebd893ed4053915cefb9bf84609b76603009fb8b.png"/><Relationship Id="rId8" Type="http://schemas.openxmlformats.org/officeDocument/2006/relationships/image" Target="media/59d6d463a5412931bc13a7d616ed81b015c64a8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2026-10-15T07:34:22.146Z</dcterms:created>
  <dcterms:modified xsi:type="dcterms:W3CDTF">2026-10-15T07:34:22.146Z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