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jc w:val="center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手把手教你如何把</w:t>
      </w:r>
      <w:r w:rsidRPr="00CE527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java</w:t>
      </w:r>
      <w:r w:rsidRPr="00CE527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代码，打包成</w:t>
      </w:r>
      <w:r w:rsidRPr="00CE527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jar</w:t>
      </w:r>
      <w:r w:rsidRPr="00CE527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文件以及转换为</w:t>
      </w:r>
      <w:r w:rsidRPr="00CE527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exe</w:t>
      </w:r>
      <w:r w:rsidRPr="00CE527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可执行文件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CE5276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1</w:t>
      </w:r>
      <w:r w:rsidRPr="00CE5276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、背景：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    学习java时，教材中关于如题问题，只有一小节说明，而且要自己写麻烦的配置文件，最终结果却只能转换为jar文件。实在是心有不爽。此篇博客教你如何方便快捷地把java代码，打包成jar文件以及转换为exe可执行文件</w:t>
      </w:r>
      <w:r>
        <w:rPr>
          <w:rFonts w:ascii="宋体" w:eastAsia="宋体" w:hAnsi="宋体" w:cs="Arial"/>
          <w:noProof/>
          <w:color w:val="4F4F4F"/>
          <w:kern w:val="0"/>
          <w:szCs w:val="21"/>
        </w:rPr>
        <w:drawing>
          <wp:inline distT="0" distB="0" distL="0" distR="0">
            <wp:extent cx="225425" cy="225425"/>
            <wp:effectExtent l="0" t="0" r="3175" b="3175"/>
            <wp:docPr id="29" name="图片 29" descr="吐舌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吐舌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CE5276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2</w:t>
      </w:r>
      <w:r w:rsidRPr="00CE5276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、前言：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    我们都知道Java可以将二进制程序打包成可执行jar文件，双击这个jar和双击exe效果是一样一样的，但感觉还是不同。其实将java程序打包成exe也需要这个可执行jar文件。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" w:name="t2"/>
      <w:bookmarkEnd w:id="2"/>
      <w:r w:rsidRPr="00CE5276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3</w:t>
      </w:r>
      <w:r w:rsidRPr="00CE5276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、准备：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     eclipse或Myeclipse以及exe4j（网上有软件和帐号下载）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3" w:name="t3"/>
      <w:bookmarkEnd w:id="3"/>
      <w:r w:rsidRPr="00CE5276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4</w:t>
      </w:r>
      <w:r w:rsidRPr="00CE5276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、具体步骤：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CE527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Step1</w:t>
      </w:r>
      <w:r w:rsidRPr="00CE527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：将</w:t>
      </w:r>
      <w:r w:rsidRPr="00CE527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java</w:t>
      </w:r>
      <w:r w:rsidRPr="00CE527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项目打包成可执行</w:t>
      </w:r>
      <w:r w:rsidRPr="00CE527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jar</w:t>
      </w:r>
      <w:r w:rsidRPr="00CE527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文件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    首先看一下我的java project结构，Main.java是程序入口类，里面有main函数，config目录是些配置文件，lib是用到的第三方类库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2695575" cy="6127750"/>
            <wp:effectExtent l="0" t="0" r="9525" b="6350"/>
            <wp:docPr id="28" name="图片 28" descr="https://img-blog.csdn.net/20131027055729062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31027055729062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开始打包，Simulate(Java项目)-鼠标右键-Export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drawing>
          <wp:inline distT="0" distB="0" distL="0" distR="0">
            <wp:extent cx="3056890" cy="532130"/>
            <wp:effectExtent l="0" t="0" r="0" b="1270"/>
            <wp:docPr id="27" name="图片 27" descr="https://img-blog.csdn.net/20131027055736437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31027055736437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弹出窗口，选择“JAR file”，点击“Next”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5001895" cy="5240655"/>
            <wp:effectExtent l="0" t="0" r="8255" b="0"/>
            <wp:docPr id="26" name="图片 26" descr="https://img-blog.csdn.net/20131027055746250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31027055746250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52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取消勾选“config”和“lib”目录，以及eclipse生成的项目配置文件“.classpath”和“.project”，点击“Next”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5363845" cy="6598920"/>
            <wp:effectExtent l="0" t="0" r="8255" b="0"/>
            <wp:docPr id="25" name="图片 25" descr="https://img-blog.csdn.net/20131027055756734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31027055756734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一切默认，点击“Next”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5363845" cy="6598920"/>
            <wp:effectExtent l="0" t="0" r="8255" b="0"/>
            <wp:docPr id="24" name="图片 24" descr="https://img-blog.csdn.net/20131027055804187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31027055804187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在弹出窗口中，选择我们自己创建的MANIFEST.MF文件，点击“Finish”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lastRenderedPageBreak/>
        <w:t> </w:t>
      </w:r>
      <w:r>
        <w:rPr>
          <w:rFonts w:ascii="Arial" w:eastAsia="宋体" w:hAnsi="Arial" w:cs="Arial"/>
          <w:noProof/>
          <w:color w:val="4F4F4F"/>
          <w:kern w:val="0"/>
          <w:szCs w:val="21"/>
        </w:rPr>
        <w:drawing>
          <wp:inline distT="0" distB="0" distL="0" distR="0">
            <wp:extent cx="5363845" cy="6305550"/>
            <wp:effectExtent l="0" t="0" r="8255" b="0"/>
            <wp:docPr id="23" name="图片 23" descr="https://img-blog.csdn.net/20131027060347953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31027060347953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我的MANIFEST.MF文件内容为：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5F5F5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5276">
        <w:rPr>
          <w:rFonts w:ascii="宋体" w:eastAsia="宋体" w:hAnsi="宋体" w:cs="Arial" w:hint="eastAsia"/>
          <w:color w:val="333333"/>
          <w:kern w:val="0"/>
          <w:szCs w:val="21"/>
        </w:rPr>
        <w:t>Manifest-Version: 1.0 Main-Class: bing.Main Class-Path: . lib/ojdbc14.jar lib/poi-2.5.1.jar lib/jbcl.jar lib/JTattoo.jar lib/liquidlnf.jar Created-By: Kun Sun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通过指定“Main-Class”来达到可执行jar文件的目的。其实我们最终是将项目打包成exe，Class-Path可以不指定，在打包exe的时候还要指定classpath的。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lastRenderedPageBreak/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CE527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Step2</w:t>
      </w:r>
      <w:r w:rsidRPr="00CE527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：将项目打包成</w:t>
      </w:r>
      <w:r w:rsidRPr="00CE527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exe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    这里要明确一点，并不是把所有的文件都打包成一个exe，资源文件是不能包进去的，往下看↓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首先，在任意目录创建一个文件夹，最好命名和项目名相同，我在F盘创建了一个“Simulate”文件夹，之后将所有的资源文件以及我们生成的可执行jar文件(我的Simulate.jar)都拷贝到这个文件夹里，config目录和lib目录，如果你怕执行该程序的机器上没安装jre，那么你需要将自己机器上的jre目录也拷贝进来，我安装的jre5，最后的目录结构：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drawing>
          <wp:inline distT="0" distB="0" distL="0" distR="0">
            <wp:extent cx="5302250" cy="4394835"/>
            <wp:effectExtent l="0" t="0" r="0" b="5715"/>
            <wp:docPr id="22" name="图片 22" descr="https://img-blog.csdn.net/20131027060355046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31027060355046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打开exe4j，跳过欢迎，直接点击左侧导航的第二项，因为我们已经提前将java项目打包成可执行jar文件了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3630295" cy="2238375"/>
            <wp:effectExtent l="0" t="0" r="8255" b="9525"/>
            <wp:docPr id="21" name="图片 21" descr="https://img-blog.csdn.net/20131027060402125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31027060402125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在弹出窗口，选择“JAR in EXE mode”，点击“Next”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drawing>
          <wp:inline distT="0" distB="0" distL="0" distR="0">
            <wp:extent cx="6666865" cy="4954270"/>
            <wp:effectExtent l="0" t="0" r="635" b="0"/>
            <wp:docPr id="20" name="图片 20" descr="https://img-blog.csdn.net/20131027060411218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31027060411218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lastRenderedPageBreak/>
        <w:t>在新窗口中，为我们的应用取个名称，之后选择exe生成目录（我的F:\Simulate），点击“Next”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drawing>
          <wp:inline distT="0" distB="0" distL="0" distR="0">
            <wp:extent cx="6666865" cy="4954270"/>
            <wp:effectExtent l="0" t="0" r="635" b="0"/>
            <wp:docPr id="19" name="图片 19" descr="https://img-blog.csdn.net/20131027060418687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31027060418687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为我们要生成的exe取名，如果想生成自定义图标，那么选择你的ico文件，如果你不想在一台电脑上运行多个你的程序，你可以勾选“Allow only a single...”，点击“Next”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6666865" cy="4954270"/>
            <wp:effectExtent l="0" t="0" r="635" b="0"/>
            <wp:docPr id="18" name="图片 18" descr="https://img-blog.csdn.net/20131027060936859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31027060936859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点击绿色“＋”，设置程序运行的Class Path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6666865" cy="4954270"/>
            <wp:effectExtent l="0" t="0" r="635" b="0"/>
            <wp:docPr id="17" name="图片 17" descr="https://img-blog.csdn.net/20131027060945343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31027060945343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FF0000"/>
          <w:kern w:val="0"/>
          <w:szCs w:val="21"/>
        </w:rPr>
        <w:t>vm</w:t>
      </w:r>
      <w:r w:rsidRPr="00CE5276">
        <w:rPr>
          <w:rFonts w:ascii="Arial" w:eastAsia="宋体" w:hAnsi="Arial" w:cs="Arial"/>
          <w:color w:val="FF0000"/>
          <w:kern w:val="0"/>
          <w:szCs w:val="21"/>
        </w:rPr>
        <w:t>配置：</w:t>
      </w:r>
    </w:p>
    <w:p w:rsidR="00CE5276" w:rsidRPr="00CE5276" w:rsidRDefault="00CE5276" w:rsidP="00CE52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E5276">
        <w:rPr>
          <w:rFonts w:ascii="微软雅黑" w:eastAsia="微软雅黑" w:hAnsi="微软雅黑" w:cs="宋体" w:hint="eastAsia"/>
          <w:color w:val="FF0000"/>
          <w:kern w:val="0"/>
          <w:szCs w:val="21"/>
        </w:rPr>
        <w:t>-XX:PermSize=256M;（此处不要加分号隔开 用空格或回车就行了）-XX:MaxPermSize=512M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 w:hint="eastAsia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先选择我们自己的可执行jar文件（我的Simulate.jar），点击OK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6666865" cy="4954270"/>
            <wp:effectExtent l="0" t="0" r="635" b="0"/>
            <wp:docPr id="16" name="图片 16" descr="https://img-blog.csdn.net/20131027060952671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31027060952671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我们的Simulate.jar就加到Class Path下了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6666865" cy="4954270"/>
            <wp:effectExtent l="0" t="0" r="635" b="0"/>
            <wp:docPr id="15" name="图片 15" descr="https://img-blog.csdn.net/20131027061004906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31027061004906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之后点击General中的Main Class选择按钮，在弹出窗口中，exe4j会自动搜索当前Class Path下的全部jar中包含main方法的类，并列出，因为当前我只选择了自己项目的jar，而我的项目中只有Main.jar包含了main方法，所以一目了然，直接选择它点击“OK”，程序入口类就设置完成了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6666865" cy="4954270"/>
            <wp:effectExtent l="0" t="0" r="635" b="0"/>
            <wp:docPr id="14" name="图片 14" descr="https://img-blog.csdn.net/20131027061015375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31027061015375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Main Class设置完成后，依次将所有需要的第三方类库加到Class Path下，方法同添加“Simulate.jar”一样，点击“Next”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6666865" cy="4954270"/>
            <wp:effectExtent l="0" t="0" r="635" b="0"/>
            <wp:docPr id="13" name="图片 13" descr="https://img-blog.csdn.net/20131027061021921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31027061021921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输入Java最小Jre版本号，即低于这个版本的Jre无法运行该程序，接着点击“Advanced Options”-“Search sequence”，设置一下我们的JRE，之前说过，如果客户机上没装Jre咋办？，没关系我们捆绑一个进去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6666865" cy="4954270"/>
            <wp:effectExtent l="0" t="0" r="635" b="0"/>
            <wp:docPr id="12" name="图片 12" descr="https://img-blog.csdn.net/20131027061030703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31027061030703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点击绿色“＋”来选择捆绑的JRE位置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6666865" cy="4954270"/>
            <wp:effectExtent l="0" t="0" r="635" b="0"/>
            <wp:docPr id="11" name="图片 11" descr="https://img-blog.csdn.net/20131027061037796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31027061037796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在弹出对话框中选择“Directiony”，之后选择JRE的文件夹，注意：这个JRE目录是我们将本机的JRE目录拷贝到当前exe生成目录下的，我的目录是F:\Simulate\jre5，下图程序使用的是相对目录，点击OK，完成JRE的捆绑操作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6666865" cy="4954270"/>
            <wp:effectExtent l="0" t="0" r="635" b="0"/>
            <wp:docPr id="10" name="图片 10" descr="https://img-blog.csdn.net/20131027061311156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31027061311156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JRE捆绑完毕，点击“Next”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6666865" cy="4954270"/>
            <wp:effectExtent l="0" t="0" r="635" b="0"/>
            <wp:docPr id="9" name="图片 9" descr="https://img-blog.csdn.net/20131027061320093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31027061320093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默认，点击“Next”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6666865" cy="4954270"/>
            <wp:effectExtent l="0" t="0" r="635" b="0"/>
            <wp:docPr id="8" name="图片 8" descr="https://img-blog.csdn.net/20131027061328984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.net/20131027061328984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默认，点击“Next”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6666865" cy="4954270"/>
            <wp:effectExtent l="0" t="0" r="635" b="0"/>
            <wp:docPr id="7" name="图片 7" descr="https://img-blog.csdn.net/20131027061339984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31027061339984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默认，点击“Next”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6666865" cy="4954270"/>
            <wp:effectExtent l="0" t="0" r="635" b="0"/>
            <wp:docPr id="6" name="图片 6" descr="https://img-blog.csdn.net/20131027061357296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-blog.csdn.net/20131027061357296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exe生成中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6666865" cy="4954270"/>
            <wp:effectExtent l="0" t="0" r="635" b="0"/>
            <wp:docPr id="5" name="图片 5" descr="https://img-blog.csdn.net/20131027061404859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31027061404859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OK，完成，点击“Exit”即可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6666865" cy="4954270"/>
            <wp:effectExtent l="0" t="0" r="635" b="0"/>
            <wp:docPr id="4" name="图片 4" descr="https://img-blog.csdn.net/20131027061413203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g-blog.csdn.net/20131027061413203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看看成果如何吧！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5302250" cy="4394835"/>
            <wp:effectExtent l="0" t="0" r="0" b="5715"/>
            <wp:docPr id="3" name="图片 3" descr="https://img-blog.csdn.net/20131027061421593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g-blog.csdn.net/20131027061421593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    我们的可执行jar以及第三方jar总共还不到5M，可jre5目录就50多M，如果目标机器上有JRE环境就可以把它删掉了，lib目录是第三方jar文件，现已打包到exe中了，所以它也没有存在的理由了，那么最小配置就剩下了“Simulate.exe”和“config”目录了！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6" w:name="t6"/>
      <w:bookmarkEnd w:id="6"/>
      <w:r w:rsidRPr="00CE5276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 5</w:t>
      </w:r>
      <w:r w:rsidRPr="00CE5276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、备注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    上述步骤基本上是自己已经尝试过的步骤，其中有些步骤可以省略，比如说Step1中从java代码转换为jar的过程中可以不写配置文件(MANIFEST.MF文件)，系统会自动给出，是不是很方便，</w:t>
      </w:r>
      <w:r>
        <w:rPr>
          <w:rFonts w:ascii="宋体" w:eastAsia="宋体" w:hAnsi="宋体" w:cs="Arial"/>
          <w:noProof/>
          <w:color w:val="4F4F4F"/>
          <w:kern w:val="0"/>
          <w:szCs w:val="21"/>
        </w:rPr>
        <w:drawing>
          <wp:inline distT="0" distB="0" distL="0" distR="0">
            <wp:extent cx="225425" cy="225425"/>
            <wp:effectExtent l="0" t="0" r="3175" b="3175"/>
            <wp:docPr id="2" name="图片 2" descr="大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大笑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276">
        <w:rPr>
          <w:rFonts w:ascii="宋体" w:eastAsia="宋体" w:hAnsi="宋体" w:cs="Arial" w:hint="eastAsia"/>
          <w:color w:val="4F4F4F"/>
          <w:kern w:val="0"/>
          <w:szCs w:val="21"/>
        </w:rPr>
        <w:t>。再比如Step2中的绑定jre，可以不绑定。至于其余可以更优化及方便地步骤，读者可以自己摸索尝试。</w:t>
      </w:r>
      <w:r>
        <w:rPr>
          <w:rFonts w:ascii="宋体" w:eastAsia="宋体" w:hAnsi="宋体" w:cs="Arial"/>
          <w:noProof/>
          <w:color w:val="4F4F4F"/>
          <w:kern w:val="0"/>
          <w:szCs w:val="21"/>
        </w:rPr>
        <w:drawing>
          <wp:inline distT="0" distB="0" distL="0" distR="0">
            <wp:extent cx="225425" cy="225425"/>
            <wp:effectExtent l="0" t="0" r="3175" b="3175"/>
            <wp:docPr id="1" name="图片 1" descr="大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大笑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76" w:rsidRPr="00CE5276" w:rsidRDefault="00CE5276" w:rsidP="00CE5276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CE5276">
        <w:rPr>
          <w:rFonts w:ascii="宋体" w:eastAsia="宋体" w:hAnsi="宋体" w:cs="宋体" w:hint="eastAsia"/>
          <w:color w:val="4F4F4F"/>
          <w:kern w:val="0"/>
          <w:szCs w:val="21"/>
        </w:rPr>
        <w:t>6、注意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假如运行中出现 this executable wascreated with an evaluation version exe4j" 错误，则在exe4j的welcome界面填入注册号即可。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注册号：</w:t>
      </w:r>
    </w:p>
    <w:p w:rsidR="00CE5276" w:rsidRPr="00CE5276" w:rsidRDefault="00CE5276" w:rsidP="00CE527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A-XVK258563F-1p4lv7mg7sav </w:t>
      </w: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A-XVK209982F-1y0i3h4ywx2h1 </w:t>
      </w: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A-XVK267351F-dpurrhnyarva </w:t>
      </w: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A-XVK204432F-1kkoilo1jy2h3r </w:t>
      </w: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A-XVK246130F-1l7msieqiwqnq </w:t>
      </w: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A-XVK249554F-pllh351kcke50 </w:t>
      </w: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A-XVK238729F-25yn13iea25i </w:t>
      </w: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A-XVK222711F-134h5ta8yxbm0 </w:t>
      </w: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A-XVK275016F-15wjjcbn4tpj </w:t>
      </w: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CE52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A-XVK275016F-15wjjcbn4tpj </w:t>
      </w:r>
    </w:p>
    <w:p w:rsidR="00726495" w:rsidRDefault="00726495">
      <w:bookmarkStart w:id="7" w:name="_GoBack"/>
      <w:bookmarkEnd w:id="7"/>
    </w:p>
    <w:sectPr w:rsidR="00726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C4E"/>
    <w:rsid w:val="00726495"/>
    <w:rsid w:val="00A91C4E"/>
    <w:rsid w:val="00CE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52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E52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52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E527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E52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E527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E52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5276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E527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52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52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E52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52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E527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E52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E527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E52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5276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E527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52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gif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442</Words>
  <Characters>2523</Characters>
  <Application>Microsoft Office Word</Application>
  <DocSecurity>0</DocSecurity>
  <Lines>21</Lines>
  <Paragraphs>5</Paragraphs>
  <ScaleCrop>false</ScaleCrop>
  <Company>Microsoft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2018-05-15T09:03:00Z</dcterms:created>
  <dcterms:modified xsi:type="dcterms:W3CDTF">2018-05-15T09:04:00Z</dcterms:modified>
</cp:coreProperties>
</file>