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00628">
      <w:pPr>
        <w:pStyle w:val="10"/>
        <w:bidi w:val="0"/>
      </w:pPr>
      <w:r>
        <w:t>Introduction</w:t>
      </w:r>
    </w:p>
    <w:p w14:paraId="4A292ACE">
      <w:pPr>
        <w:pStyle w:val="7"/>
        <w:bidi w:val="0"/>
      </w:pPr>
      <w:r>
        <w:t xml:space="preserve">Kodiak Island, Alaska, is known for its rich fisheries, sustaining numerous species of fish, particularly Pacific Salmon. For effective protection and sustainable fisheries management, </w:t>
      </w:r>
      <w:r>
        <w:rPr>
          <w:rFonts w:hint="eastAsia"/>
          <w:lang w:val="en-US" w:eastAsia="zh-CN"/>
        </w:rPr>
        <w:t>It</w:t>
      </w:r>
      <w:r>
        <w:t xml:space="preserve"> is essential</w:t>
      </w:r>
      <w:r>
        <w:rPr>
          <w:rFonts w:hint="eastAsia"/>
          <w:lang w:val="en-US" w:eastAsia="zh-CN"/>
        </w:rPr>
        <w:t xml:space="preserve"> to conduct</w:t>
      </w:r>
      <w:r>
        <w:t xml:space="preserve"> precise </w:t>
      </w:r>
      <w:r>
        <w:rPr>
          <w:rFonts w:hint="eastAsia"/>
          <w:lang w:val="en-US" w:eastAsia="zh-CN"/>
        </w:rPr>
        <w:t>analysis</w:t>
      </w:r>
      <w:r>
        <w:t xml:space="preserve"> of the spatial residence and migratory patterns of these fish. This project focuses on analyzing the distribution of various fish species and their specific life cycle stages </w:t>
      </w:r>
      <w:r>
        <w:rPr>
          <w:rFonts w:hint="eastAsia"/>
          <w:lang w:val="en-US" w:eastAsia="zh-CN"/>
        </w:rPr>
        <w:t xml:space="preserve">in </w:t>
      </w:r>
      <w:r>
        <w:t>Kodiak.</w:t>
      </w:r>
    </w:p>
    <w:p w14:paraId="45ADD138">
      <w:pPr>
        <w:pStyle w:val="7"/>
        <w:bidi w:val="0"/>
        <w:rPr>
          <w:rFonts w:hint="eastAsia" w:eastAsiaTheme="minorEastAsia"/>
          <w:lang w:val="en-US" w:eastAsia="zh-CN"/>
        </w:rPr>
      </w:pPr>
      <w:r>
        <w:t xml:space="preserve">Our analysis utilizes a dataset of 2,078 spatial sampling points. These records </w:t>
      </w:r>
      <w:r>
        <w:rPr>
          <w:rFonts w:hint="eastAsia"/>
          <w:lang w:val="en-US" w:eastAsia="zh-CN"/>
        </w:rPr>
        <w:t>describe</w:t>
      </w:r>
      <w:r>
        <w:t xml:space="preserve"> the </w:t>
      </w:r>
      <w:r>
        <w:rPr>
          <w:rFonts w:hint="eastAsia"/>
          <w:lang w:val="en-US" w:eastAsia="zh-CN"/>
        </w:rPr>
        <w:t xml:space="preserve">fish </w:t>
      </w:r>
      <w:r>
        <w:t>species such as Coho, Sockeye, Chum, Pink, and King Salmon, Dolly Varden and Sheefish, categoriz</w:t>
      </w:r>
      <w:r>
        <w:rPr>
          <w:rFonts w:hint="eastAsia"/>
          <w:lang w:val="en-US" w:eastAsia="zh-CN"/>
        </w:rPr>
        <w:t>ing</w:t>
      </w:r>
      <w:r>
        <w:t xml:space="preserve"> crucial life stages like parr, resident, and smolt. Although precise fish counts are unavailable, the spatial density of these sampling observations serves as a valuable estimate for </w:t>
      </w:r>
      <w:r>
        <w:rPr>
          <w:rFonts w:hint="eastAsia"/>
          <w:lang w:val="en-US" w:eastAsia="zh-CN"/>
        </w:rPr>
        <w:t>counts</w:t>
      </w:r>
      <w:r>
        <w:t xml:space="preserve"> and habitat use. All data are sourced from the Alaska Department of Fish and Game.</w:t>
      </w:r>
      <w:r>
        <w:rPr>
          <w:rFonts w:hint="eastAsia"/>
          <w:lang w:val="en-US" w:eastAsia="zh-CN"/>
        </w:rPr>
        <w:t xml:space="preserve"> https://www.adfg.alaska.gov/sf/SARR/AWC/index.cfm?ADFG=maps.dataFiles</w:t>
      </w:r>
    </w:p>
    <w:p w14:paraId="191A98DE">
      <w:pPr>
        <w:pStyle w:val="7"/>
        <w:bidi w:val="0"/>
      </w:pPr>
      <w:r>
        <w:t xml:space="preserve">The </w:t>
      </w:r>
      <w:r>
        <w:rPr>
          <w:rFonts w:hint="eastAsia"/>
          <w:lang w:val="en-US" w:eastAsia="zh-CN"/>
        </w:rPr>
        <w:t>main</w:t>
      </w:r>
      <w:r>
        <w:t xml:space="preserve"> </w:t>
      </w:r>
      <w:r>
        <w:rPr>
          <w:rFonts w:hint="eastAsia"/>
          <w:lang w:val="en-US" w:eastAsia="zh-CN"/>
        </w:rPr>
        <w:t>goals</w:t>
      </w:r>
      <w:r>
        <w:t xml:space="preserve"> of this investigation </w:t>
      </w:r>
      <w:r>
        <w:rPr>
          <w:rFonts w:hint="eastAsia"/>
          <w:lang w:val="en-US" w:eastAsia="zh-CN"/>
        </w:rPr>
        <w:t>are</w:t>
      </w:r>
      <w:r>
        <w:t xml:space="preserve"> to explore the spatial manifestation of fish movement across life cycle stages</w:t>
      </w:r>
      <w:r>
        <w:rPr>
          <w:rFonts w:hint="eastAsia"/>
          <w:lang w:val="en-US" w:eastAsia="zh-CN"/>
        </w:rPr>
        <w:t xml:space="preserve"> </w:t>
      </w:r>
      <w:r>
        <w:t xml:space="preserve">and </w:t>
      </w:r>
      <w:r>
        <w:rPr>
          <w:rFonts w:hint="eastAsia"/>
          <w:lang w:val="en-US" w:eastAsia="zh-CN"/>
        </w:rPr>
        <w:t>improve</w:t>
      </w:r>
      <w:r>
        <w:t xml:space="preserve"> fisheries management strategies through mapping of species distribution. By geospatial analysis with ecological records, this study seeks to offer findings for the long-term </w:t>
      </w:r>
      <w:r>
        <w:rPr>
          <w:rFonts w:hint="eastAsia"/>
          <w:lang w:val="en-US" w:eastAsia="zh-CN"/>
        </w:rPr>
        <w:t>management</w:t>
      </w:r>
      <w:r>
        <w:t xml:space="preserve"> of Kodiak's aquatic resources.</w:t>
      </w:r>
    </w:p>
    <w:p w14:paraId="1D5F2727">
      <w:pPr>
        <w:pStyle w:val="7"/>
        <w:bidi w:val="0"/>
        <w:rPr>
          <w:rFonts w:hint="eastAsia"/>
          <w:lang w:val="en-US" w:eastAsia="zh-CN"/>
        </w:rPr>
      </w:pPr>
    </w:p>
    <w:p w14:paraId="71A24EA3">
      <w:pPr>
        <w:pStyle w:val="7"/>
        <w:bidi w:val="0"/>
        <w:rPr>
          <w:rFonts w:hint="eastAsia"/>
          <w:lang w:val="en-US" w:eastAsia="zh-CN"/>
        </w:rPr>
      </w:pPr>
      <w:r>
        <w:rPr>
          <w:rFonts w:hint="eastAsia"/>
          <w:lang w:val="en-US" w:eastAsia="zh-CN"/>
        </w:rPr>
        <w:t>Shiny:</w:t>
      </w:r>
    </w:p>
    <w:p w14:paraId="524E339D">
      <w:pPr>
        <w:pStyle w:val="7"/>
        <w:bidi w:val="0"/>
        <w:rPr>
          <w:rFonts w:hint="default"/>
          <w:lang w:val="en-US" w:eastAsia="zh-CN"/>
        </w:rPr>
      </w:pPr>
      <w:r>
        <w:rPr>
          <w:rFonts w:hint="eastAsia"/>
          <w:lang w:val="en-US" w:eastAsia="zh-CN"/>
        </w:rPr>
        <w:t>Introduction</w:t>
      </w:r>
    </w:p>
    <w:p w14:paraId="094CB3D1">
      <w:pPr>
        <w:pStyle w:val="7"/>
        <w:bidi w:val="0"/>
        <w:rPr>
          <w:rFonts w:hint="default"/>
          <w:lang w:val="en-US" w:eastAsia="zh-CN"/>
        </w:rPr>
      </w:pPr>
      <w:bookmarkStart w:id="0" w:name="_GoBack"/>
      <w:r>
        <w:rPr>
          <w:rFonts w:hint="eastAsia"/>
          <w:lang w:val="en-US" w:eastAsia="zh-CN"/>
        </w:rPr>
        <w:t>&lt;p&gt;</w:t>
      </w:r>
      <w:r>
        <w:rPr>
          <w:rFonts w:hint="default"/>
          <w:lang w:val="en-US" w:eastAsia="zh-CN"/>
        </w:rPr>
        <w:t>Kodiak Island, Alaska, is famous for its rich fisheries, especially Pacific Salmon. Understanding where these fish live and how they move through different life stages is key for protecting them and managing fisheries sustainably.</w:t>
      </w:r>
      <w:r>
        <w:rPr>
          <w:rFonts w:hint="eastAsia"/>
          <w:lang w:val="en-US" w:eastAsia="zh-CN"/>
        </w:rPr>
        <w:t>s&lt;/p&gt;</w:t>
      </w:r>
    </w:p>
    <w:p w14:paraId="419E5825">
      <w:pPr>
        <w:pStyle w:val="7"/>
        <w:bidi w:val="0"/>
        <w:rPr>
          <w:rFonts w:hint="default"/>
          <w:lang w:val="en-US" w:eastAsia="zh-CN"/>
        </w:rPr>
      </w:pPr>
      <w:r>
        <w:rPr>
          <w:rFonts w:hint="eastAsia"/>
          <w:lang w:val="en-US" w:eastAsia="zh-CN"/>
        </w:rPr>
        <w:t>&lt;p&gt;</w:t>
      </w:r>
      <w:r>
        <w:rPr>
          <w:rFonts w:hint="default"/>
          <w:lang w:val="en-US" w:eastAsia="zh-CN"/>
        </w:rPr>
        <w:t>This project uses 2,078 sampling points across lakes and streams. The data records fish species like Coho, Sockeye, Chum, Pink, and King Salmon, as well as Dolly Varden and Sheefish, along with life stages such as parr, resident, and smolt. While exact fish counts are not available, the number of sampling points helps estimate fish distribution and habitat use.</w:t>
      </w:r>
      <w:r>
        <w:rPr>
          <w:rFonts w:hint="eastAsia"/>
          <w:lang w:val="en-US" w:eastAsia="zh-CN"/>
        </w:rPr>
        <w:t xml:space="preserve"> </w:t>
      </w:r>
      <w:r>
        <w:rPr>
          <w:rFonts w:hint="default"/>
          <w:lang w:val="en-US" w:eastAsia="zh-CN"/>
        </w:rPr>
        <w:t>The main goals are to explore fish movement across life stages and support fisheries management by mapping species distribution.</w:t>
      </w:r>
      <w:r>
        <w:rPr>
          <w:rFonts w:hint="eastAsia"/>
          <w:lang w:val="en-US" w:eastAsia="zh-CN"/>
        </w:rPr>
        <w:t>&lt;/p&gt;</w:t>
      </w:r>
    </w:p>
    <w:p w14:paraId="5D61B5FA">
      <w:pPr>
        <w:pStyle w:val="7"/>
        <w:bidi w:val="0"/>
        <w:rPr>
          <w:rFonts w:hint="default" w:eastAsiaTheme="minorEastAsia"/>
          <w:lang w:val="en-US" w:eastAsia="zh-CN"/>
        </w:rPr>
      </w:pPr>
      <w:r>
        <w:rPr>
          <w:rFonts w:hint="eastAsia"/>
          <w:lang w:val="en-US" w:eastAsia="zh-CN"/>
        </w:rPr>
        <w:t>&lt;p&gt;</w:t>
      </w:r>
      <w:r>
        <w:rPr>
          <w:rFonts w:hint="default"/>
          <w:lang w:val="en-US" w:eastAsia="zh-CN"/>
        </w:rPr>
        <w:t xml:space="preserve">All data come from the Alaska Department of Fish and Game: </w:t>
      </w:r>
      <w:r>
        <w:rPr>
          <w:rFonts w:hint="eastAsia"/>
          <w:lang w:val="en-US" w:eastAsia="zh-CN"/>
        </w:rPr>
        <w:t>https://www.adfg.alaska.gov/sf/SARR/AWC/index.cfm?ADFG=maps.dataFiles&lt;/p&gt;</w:t>
      </w:r>
    </w:p>
    <w:bookmarkEnd w:id="0"/>
    <w:p w14:paraId="00313497">
      <w:pPr>
        <w:pStyle w:val="7"/>
        <w:bidi w:val="0"/>
        <w:rPr>
          <w:rFonts w:hint="default"/>
          <w:lang w:val="en-US" w:eastAsia="zh-CN"/>
        </w:rPr>
      </w:pPr>
      <w:r>
        <w:rPr>
          <w:rFonts w:hint="default"/>
          <w:lang w:val="en-US" w:eastAsia="zh-CN"/>
        </w:rPr>
        <w:t>.</w:t>
      </w:r>
    </w:p>
    <w:p w14:paraId="3BA2BD50">
      <w:pPr>
        <w:rPr>
          <w:rFonts w:hint="eastAsia"/>
          <w:lang w:val="en-US" w:eastAsia="zh-CN"/>
        </w:rPr>
      </w:pPr>
    </w:p>
    <w:p w14:paraId="132B0B2F">
      <w:pPr>
        <w:rPr>
          <w:rFonts w:hint="eastAsia"/>
          <w:lang w:val="en-US" w:eastAsia="zh-CN"/>
        </w:rPr>
      </w:pPr>
      <w:r>
        <w:rPr>
          <w:rFonts w:hint="eastAsia"/>
          <w:lang w:val="en-US" w:eastAsia="zh-CN"/>
        </w:rPr>
        <w:t>Kodiak鱼类数据分析</w:t>
      </w:r>
      <w:r>
        <w:rPr>
          <w:rFonts w:hint="eastAsia"/>
          <w:lang w:val="en-US" w:eastAsia="zh-CN"/>
        </w:rPr>
        <w:br w:type="textWrapping"/>
      </w:r>
      <w:r>
        <w:rPr>
          <w:rFonts w:hint="eastAsia"/>
          <w:lang w:val="en-US" w:eastAsia="zh-CN"/>
        </w:rPr>
        <w:t>introduction</w:t>
      </w:r>
    </w:p>
    <w:p w14:paraId="4B8D6EAD">
      <w:pPr>
        <w:rPr>
          <w:rFonts w:hint="eastAsia"/>
          <w:lang w:val="en-US" w:eastAsia="zh-CN"/>
        </w:rPr>
      </w:pPr>
      <w:r>
        <w:rPr>
          <w:rFonts w:hint="eastAsia"/>
          <w:lang w:val="en-US" w:eastAsia="zh-CN"/>
        </w:rPr>
        <w:t>Lake 和string 地图数据</w:t>
      </w:r>
    </w:p>
    <w:p w14:paraId="21C4515A">
      <w:pPr>
        <w:rPr>
          <w:rFonts w:hint="eastAsia"/>
          <w:lang w:val="en-US" w:eastAsia="zh-CN"/>
        </w:rPr>
      </w:pPr>
      <w:r>
        <w:rPr>
          <w:rFonts w:hint="eastAsia"/>
          <w:lang w:val="en-US" w:eastAsia="zh-CN"/>
        </w:rPr>
        <w:t>采样点数据 2078个，</w:t>
      </w:r>
      <w:r>
        <w:rPr>
          <w:rFonts w:hint="eastAsia"/>
          <w:lang w:val="en-US" w:eastAsia="zh-CN"/>
        </w:rPr>
        <w:br w:type="textWrapping"/>
      </w:r>
      <w:r>
        <w:rPr>
          <w:rFonts w:hint="eastAsia"/>
          <w:lang w:val="en-US" w:eastAsia="zh-CN"/>
        </w:rPr>
        <w:t>采样点中包含鱼类species和cycle</w:t>
      </w:r>
      <w:r>
        <w:rPr>
          <w:rFonts w:hint="eastAsia"/>
          <w:lang w:val="en-US" w:eastAsia="zh-CN"/>
        </w:rPr>
        <w:br w:type="textWrapping"/>
      </w:r>
      <w:r>
        <w:rPr>
          <w:rFonts w:hint="eastAsia"/>
          <w:lang w:val="en-US" w:eastAsia="zh-CN"/>
        </w:rPr>
        <w:t>species："Coho Salmon" "Sockeye Salmon" "Dolly Varden" "Sheefish" "Chum Salmon" "Pink Salmon" "King (Chinook) Salmon"</w:t>
      </w:r>
    </w:p>
    <w:p w14:paraId="60EB1DDB">
      <w:pPr>
        <w:rPr>
          <w:rFonts w:hint="eastAsia"/>
          <w:lang w:val="en-US" w:eastAsia="zh-CN"/>
        </w:rPr>
      </w:pPr>
      <w:r>
        <w:rPr>
          <w:rFonts w:hint="eastAsia"/>
          <w:lang w:val="en-US" w:eastAsia="zh-CN"/>
        </w:rPr>
        <w:t xml:space="preserve">Cycle: "parr" "parr–resident" "resident" "resident–smolt" "smolt" "smolt–resident" "parr–smolt"    </w:t>
      </w:r>
    </w:p>
    <w:p w14:paraId="590DD0F2">
      <w:pPr>
        <w:rPr>
          <w:rFonts w:hint="eastAsia"/>
          <w:lang w:val="en-US" w:eastAsia="zh-CN"/>
        </w:rPr>
      </w:pPr>
      <w:r>
        <w:rPr>
          <w:rFonts w:hint="eastAsia"/>
          <w:lang w:val="en-US" w:eastAsia="zh-CN"/>
        </w:rPr>
        <w:t>分析鱼类数据循环周期</w:t>
      </w:r>
    </w:p>
    <w:p w14:paraId="3B6F616D">
      <w:pPr>
        <w:rPr>
          <w:rFonts w:hint="eastAsia"/>
          <w:lang w:val="en-US" w:eastAsia="zh-CN"/>
        </w:rPr>
      </w:pPr>
      <w:r>
        <w:rPr>
          <w:rFonts w:hint="eastAsia"/>
          <w:lang w:val="en-US" w:eastAsia="zh-CN"/>
        </w:rPr>
        <w:t>意义：</w:t>
      </w:r>
    </w:p>
    <w:p w14:paraId="3117BDAE">
      <w:pPr>
        <w:rPr>
          <w:rFonts w:hint="eastAsia"/>
          <w:lang w:val="en-US" w:eastAsia="zh-CN"/>
        </w:rPr>
      </w:pPr>
      <w:r>
        <w:rPr>
          <w:rFonts w:hint="eastAsia"/>
          <w:lang w:val="en-US" w:eastAsia="zh-CN"/>
        </w:rPr>
        <w:t>保护鱼类，特定地区不捕捞特定时期的鱼种类。</w:t>
      </w:r>
    </w:p>
    <w:p w14:paraId="315F2C16">
      <w:pPr>
        <w:rPr>
          <w:rFonts w:hint="eastAsia"/>
          <w:lang w:val="en-US" w:eastAsia="zh-CN"/>
        </w:rPr>
      </w:pPr>
      <w:r>
        <w:rPr>
          <w:rFonts w:hint="eastAsia"/>
          <w:lang w:val="en-US" w:eastAsia="zh-CN"/>
        </w:rPr>
        <w:t>分析鱼类洵游过程，</w:t>
      </w:r>
      <w:r>
        <w:rPr>
          <w:rFonts w:hint="eastAsia"/>
          <w:lang w:val="en-US" w:eastAsia="zh-CN"/>
        </w:rPr>
        <w:br w:type="textWrapping"/>
      </w:r>
      <w:r>
        <w:rPr>
          <w:rFonts w:hint="eastAsia"/>
          <w:lang w:val="en-US" w:eastAsia="zh-CN"/>
        </w:rPr>
        <w:t>分析不同地区鱼类数量，制定捕捞计划</w:t>
      </w:r>
      <w:r>
        <w:rPr>
          <w:rFonts w:hint="eastAsia"/>
          <w:lang w:val="en-US" w:eastAsia="zh-CN"/>
        </w:rPr>
        <w:br w:type="textWrapping"/>
      </w:r>
      <w:r>
        <w:rPr>
          <w:rFonts w:hint="eastAsia"/>
          <w:lang w:val="en-US" w:eastAsia="zh-CN"/>
        </w:rPr>
        <w:t>问题时sample点进采样地点鱼种类与cycle周期，没有具体数量。可以用采样点数量反应鱼的数量</w:t>
      </w:r>
    </w:p>
    <w:p w14:paraId="330A8692">
      <w:pPr>
        <w:rPr>
          <w:rFonts w:hint="default"/>
          <w:lang w:val="en-US" w:eastAsia="zh-CN"/>
        </w:rPr>
      </w:pPr>
    </w:p>
    <w:p w14:paraId="05518CB3">
      <w:pPr>
        <w:rPr>
          <w:rFonts w:hint="default"/>
          <w:lang w:val="en-US" w:eastAsia="zh-CN"/>
        </w:rPr>
      </w:pPr>
      <w:r>
        <w:rPr>
          <w:rFonts w:hint="eastAsia"/>
          <w:lang w:val="en-US" w:eastAsia="zh-CN"/>
        </w:rPr>
        <w:t>数据来源：https://www.adfg.alaska.gov/sf/SARR/AWC/index.cfm?ADFG=maps.dataFiles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Console">
    <w:panose1 w:val="020B0609040504020204"/>
    <w:charset w:val="00"/>
    <w:family w:val="auto"/>
    <w:pitch w:val="default"/>
    <w:sig w:usb0="8000028F" w:usb1="00001800" w:usb2="00000000" w:usb3="00000000" w:csb0="0000001F" w:csb1="D7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A91535"/>
    <w:rsid w:val="23A52A88"/>
    <w:rsid w:val="25E642BC"/>
    <w:rsid w:val="2F837F80"/>
    <w:rsid w:val="39A84CA2"/>
    <w:rsid w:val="44A91535"/>
    <w:rsid w:val="4C080C5F"/>
    <w:rsid w:val="4D706CF0"/>
    <w:rsid w:val="5BC34A5E"/>
    <w:rsid w:val="61154C74"/>
    <w:rsid w:val="75055844"/>
    <w:rsid w:val="7EF26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Note Heading"/>
    <w:basedOn w:val="1"/>
    <w:next w:val="1"/>
    <w:uiPriority w:val="0"/>
    <w:pPr>
      <w:jc w:val="center"/>
    </w:p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7">
    <w:name w:val="English Format"/>
    <w:basedOn w:val="1"/>
    <w:uiPriority w:val="0"/>
    <w:pPr>
      <w:spacing w:before="120" w:after="120" w:line="240" w:lineRule="auto"/>
      <w:jc w:val="left"/>
    </w:pPr>
    <w:rPr>
      <w:rFonts w:ascii="Times New Roman" w:hAnsi="Times New Roman" w:cs="Times New Roman"/>
      <w:sz w:val="24"/>
    </w:rPr>
  </w:style>
  <w:style w:type="paragraph" w:customStyle="1" w:styleId="8">
    <w:name w:val="English Head 1"/>
    <w:basedOn w:val="3"/>
    <w:uiPriority w:val="0"/>
    <w:pPr>
      <w:spacing w:line="240" w:lineRule="auto"/>
      <w:jc w:val="center"/>
    </w:pPr>
    <w:rPr>
      <w:rFonts w:ascii="Times New Roman" w:hAnsi="Times New Roman" w:cs="Times New Roman"/>
      <w:b/>
      <w:sz w:val="32"/>
    </w:rPr>
  </w:style>
  <w:style w:type="paragraph" w:customStyle="1" w:styleId="9">
    <w:name w:val="English Head 2"/>
    <w:basedOn w:val="1"/>
    <w:uiPriority w:val="0"/>
    <w:pPr>
      <w:spacing w:line="240" w:lineRule="auto"/>
      <w:jc w:val="left"/>
    </w:pPr>
    <w:rPr>
      <w:rFonts w:ascii="Times New Roman" w:hAnsi="Times New Roman" w:cs="Times New Roman"/>
      <w:b/>
      <w:sz w:val="28"/>
    </w:rPr>
  </w:style>
  <w:style w:type="paragraph" w:customStyle="1" w:styleId="10">
    <w:name w:val="English Head 3"/>
    <w:basedOn w:val="1"/>
    <w:uiPriority w:val="0"/>
    <w:pPr>
      <w:spacing w:before="120" w:after="120"/>
      <w:jc w:val="left"/>
    </w:pPr>
    <w:rPr>
      <w:rFonts w:ascii="Times New Roman" w:hAnsi="Times New Roman" w:cs="Times New Roman"/>
      <w:b/>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1274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2025-12-14T02:24:00Z</dcterms:created>
  <dc:creator>Jeremy</dc:creator>
  <cp:lastModifiedBy>Jeremy</cp:lastModifiedBy>
  <dcterms:modified xsi:type="dcterms:W3CDTF">2025-12-15T02:27:54Z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B53ACC10661441AAA5AE55B9E2344DAF_11</vt:lpwstr>
  </property>
  <property fmtid="{D5CDD505-2E9C-101B-9397-08002B2CF9AE}" pid="4" name="KSOTemplateDocerSaveRecord">
    <vt:lpwstr>eyJoZGlkIjoiOTZhYmE5MjkxZTExN2EzZjAzMWZjNTliMGUzZTM2NzQiLCJ1c2VySWQiOiI4NzM4OTgyMTkifQ==</vt:lpwstr>
  </property>
</Properties>
</file>