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line="240"/>
        <w:jc w:val="center"/>
      </w:pPr>
      <w:r>
        <w:t xml:space="preserve">POLÍTICA DE PROTEÇÃO DE DADOS PESSOAIS E PRIVACIDADE</w:t>
      </w:r>
    </w:p>
    <w:p>
      <w:pPr>
        <w:spacing w:after="200"/>
        <w:jc w:val="center"/>
      </w:pPr>
      <w:r>
        <w:t xml:space="preserve">Centro de Inovação – Cadeia Criativa de Sobral</w:t>
      </w:r>
    </w:p>
    <w:p>
      <w:pPr>
        <w:spacing w:after="40"/>
      </w:pPr>
      <w:r>
        <w:t xml:space="preserve">Versão: 1.0</w:t>
      </w:r>
    </w:p>
    <w:p>
      <w:pPr>
        <w:spacing w:after="400"/>
      </w:pPr>
      <w:r>
        <w:t xml:space="preserve">Data de Vigência: 21 de julho de 2026</w:t>
      </w:r>
    </w:p>
    <w:p>
      <w:pPr>
        <w:pStyle w:val="Heading1"/>
        <w:spacing w:after="200" w:before="200"/>
      </w:pPr>
      <w:r>
        <w:t xml:space="preserve">1. INTRODUÇÃO</w:t>
      </w:r>
    </w:p>
    <w:p>
      <w:pPr>
        <w:spacing w:after="200"/>
      </w:pPr>
      <w:r>
        <w:t xml:space="preserve">O Centro de Inovação – Cadeia Criativa de Sobral ("Organização") é uma instituição pública responsável pela gestão de espaços inovativos e programas de desenvolvimento comunitário. A presente Política de Proteção de Dados Pessoais e Privacidade ("Política") estabelece os procedimentos, compromissos e diretrizes que a Organização adota para o tratamento de dados pessoais em conformidade com a Lei Geral de Proteção de Dados Pessoais (LGPD – Lei nº 13.709, de 14 de agosto de 2018) e demais legislação aplicável.</w:t>
      </w:r>
    </w:p>
    <w:p>
      <w:pPr>
        <w:spacing w:after="400"/>
      </w:pPr>
      <w:r>
        <w:t xml:space="preserve">Esta Política aplica-se a todos os dados pessoais tratados pela Organização através de sua plataforma de agendamento de espaços, bem como em outras operações relacionadas aos serviços oferecidos.</w:t>
      </w:r>
    </w:p>
    <w:p>
      <w:pPr>
        <w:pStyle w:val="Heading1"/>
        <w:spacing w:after="200" w:before="200"/>
      </w:pPr>
      <w:r>
        <w:t xml:space="preserve">2. DEFINIÇÕES E CONCEITOS FUNDAMENTAIS</w:t>
      </w:r>
    </w:p>
    <w:p>
      <w:pPr>
        <w:spacing w:after="200"/>
      </w:pPr>
      <w:r>
        <w:t xml:space="preserve">Para fins desta Política, adotam-se as seguintes definições, em conformidade com a LGPD:</w:t>
      </w:r>
    </w:p>
    <w:p>
      <w:pPr>
        <w:spacing w:after="100"/>
      </w:pPr>
      <w:r>
        <w:t xml:space="preserve">"Dados Pessoais": informação relacionada a pessoa natural identificada ou identificável.</w:t>
      </w:r>
    </w:p>
    <w:p>
      <w:pPr>
        <w:spacing w:after="100"/>
      </w:pPr>
      <w:r>
        <w:t xml:space="preserve">"Dados Sensíveis": dados pessoais sobre origem racial ou étnica, convicção religiosa, opinião política, filiação a sindicato ou organização de caráter religioso, filosófico ou político, dado referente à saúde ou vida sexual, dado genético ou biométrico.</w:t>
      </w:r>
    </w:p>
    <w:p>
      <w:pPr>
        <w:spacing w:after="100"/>
      </w:pPr>
      <w:r>
        <w:t xml:space="preserve">"Titular": pessoa natural a quem se referem os dados pessoais.</w:t>
      </w:r>
    </w:p>
    <w:p>
      <w:pPr>
        <w:spacing w:after="100"/>
      </w:pPr>
      <w:r>
        <w:t xml:space="preserve">"Controlador": pessoa natural ou jurídica que determina as finalidades e os meios do tratamento de dados pessoais. A Organização atua como Controladora.</w:t>
      </w:r>
    </w:p>
    <w:p>
      <w:pPr>
        <w:spacing w:after="100"/>
      </w:pPr>
      <w:r>
        <w:t xml:space="preserve">"Operador": pessoa natural ou jurídica que realiza o tratamento de dados pessoais em nome do Controlador.</w:t>
      </w:r>
    </w:p>
    <w:p>
      <w:pPr>
        <w:spacing w:after="400"/>
      </w:pPr>
      <w:r>
        <w:t xml:space="preserve">"Tratamento": qualquer operação realizada com dados pessoais, incluindo coleta, produção, recepção, classificação, utilização, acesso, reprodução, transmissão, distribuição, processamento, arquivamento, armazenamento, eliminação, avaliação ou controle da informação.</w:t>
      </w:r>
    </w:p>
    <w:p>
      <w:pPr>
        <w:pStyle w:val="Heading1"/>
        <w:spacing w:after="200" w:before="200"/>
      </w:pPr>
      <w:r>
        <w:t xml:space="preserve">3. BASES LEGAIS PARA TRATAMENTO DE DADOS PESSOAIS</w:t>
      </w:r>
    </w:p>
    <w:p>
      <w:pPr>
        <w:spacing w:after="200"/>
      </w:pPr>
      <w:r>
        <w:t xml:space="preserve">Conforme artigo 7º da LGPD, a Organização trata dados pessoais fundamentada em uma ou mais das seguintes bases legais:</w:t>
      </w:r>
    </w:p>
    <w:p>
      <w:pPr>
        <w:spacing w:after="100"/>
      </w:pPr>
      <w:r>
        <w:t xml:space="preserve">Consentimento: O Titular consentiu para operação específica de tratamento.</w:t>
      </w:r>
    </w:p>
    <w:p>
      <w:pPr>
        <w:spacing w:after="100"/>
      </w:pPr>
      <w:r>
        <w:t xml:space="preserve">Cumprimento de Obrigação Legal: O tratamento é necessário para cumprimento de obrigação legal pela Organização.</w:t>
      </w:r>
    </w:p>
    <w:p>
      <w:pPr>
        <w:spacing w:after="100"/>
      </w:pPr>
      <w:r>
        <w:t xml:space="preserve">Exercício de Direitos em Processo Judicial: O tratamento é necessário para o exercício regular de direitos em processo judicial.</w:t>
      </w:r>
    </w:p>
    <w:p>
      <w:pPr>
        <w:spacing w:after="100"/>
      </w:pPr>
      <w:r>
        <w:t xml:space="preserve">Proteção da Vida ou Incolumidade Física: O tratamento é necessário para proteger a vida ou a incolumidade física do Titular.</w:t>
      </w:r>
    </w:p>
    <w:p>
      <w:pPr>
        <w:spacing w:after="100"/>
      </w:pPr>
      <w:r>
        <w:t xml:space="preserve">Tutela de Interesses Legítimos: O tratamento é necessário para a satisfação de interesses legítimos da Organização.</w:t>
      </w:r>
    </w:p>
    <w:p>
      <w:pPr>
        <w:spacing w:after="400"/>
      </w:pPr>
      <w:r>
        <w:t xml:space="preserve">Execução de Políticas Públicas: O tratamento é necessário para execução de políticas públicas ou serviços públicos.</w:t>
      </w:r>
    </w:p>
    <w:p>
      <w:pPr>
        <w:pStyle w:val="Heading1"/>
        <w:spacing w:after="200" w:before="200"/>
      </w:pPr>
      <w:r>
        <w:t xml:space="preserve">4. DADOS PESSOAIS COLETADOS</w:t>
      </w:r>
    </w:p>
    <w:p>
      <w:pPr>
        <w:spacing w:after="200"/>
      </w:pPr>
      <w:r>
        <w:t xml:space="preserve">A Organização coleta as seguintes categorias de dados pessoais através da plataforma de agendamento:</w:t>
      </w:r>
    </w:p>
    <w:p>
      <w:pPr>
        <w:spacing w:after="100"/>
      </w:pPr>
      <w:r>
        <w:t xml:space="preserve">Identificação Pessoal: nome completo, data de nascimento (quando aplicável), nacionalidade.</w:t>
      </w:r>
    </w:p>
    <w:p>
      <w:pPr>
        <w:spacing w:after="100"/>
      </w:pPr>
      <w:r>
        <w:t xml:space="preserve">Contato: endereço de e-mail pessoal, telefone celular/WhatsApp.</w:t>
      </w:r>
    </w:p>
    <w:p>
      <w:pPr>
        <w:spacing w:after="100"/>
      </w:pPr>
      <w:r>
        <w:t xml:space="preserve">Informações Profissionais: nome da empresa/instituição, cargo/função, e-mail corporativo.</w:t>
      </w:r>
    </w:p>
    <w:p>
      <w:pPr>
        <w:spacing w:after="100"/>
      </w:pPr>
      <w:r>
        <w:t xml:space="preserve">Dados de Agendamento: datas e horários solicitados, descrição do evento, público estimado, facilitadores/palestrantes.</w:t>
      </w:r>
    </w:p>
    <w:p>
      <w:pPr>
        <w:spacing w:after="100"/>
      </w:pPr>
      <w:r>
        <w:t xml:space="preserve">Dados de Localização: IP do computador, informações de navegação (através de cookies).</w:t>
      </w:r>
    </w:p>
    <w:p>
      <w:pPr>
        <w:spacing w:after="200"/>
      </w:pPr>
      <w:r>
        <w:t xml:space="preserve">Dados de Consentimento: registros de aceite de termos, políticas de privacidade, LGPD.</w:t>
      </w:r>
    </w:p>
    <w:p>
      <w:pPr>
        <w:spacing w:after="400"/>
      </w:pPr>
      <w:r>
        <w:t xml:space="preserve">A coleta de dados sensíveis será realizada apenas quando estritamente necessário e com base legal explícita (consentimento informado do Titular).</w:t>
      </w:r>
    </w:p>
    <w:p>
      <w:pPr>
        <w:pStyle w:val="Heading1"/>
        <w:spacing w:after="200" w:before="200"/>
      </w:pPr>
      <w:r>
        <w:t xml:space="preserve">5. FINALIDADES DO TRATAMENTO DE DADOS PESSOAIS</w:t>
      </w:r>
    </w:p>
    <w:p>
      <w:pPr>
        <w:spacing w:after="200"/>
      </w:pPr>
      <w:r>
        <w:t xml:space="preserve">Os dados pessoais coletados serão tratados para as seguintes finalidades:</w:t>
      </w:r>
    </w:p>
    <w:p>
      <w:pPr>
        <w:spacing w:after="100"/>
      </w:pPr>
      <w:r>
        <w:t xml:space="preserve">Processamento de Agendamentos: gerenciar e processar solicitações de uso de espaços.</w:t>
      </w:r>
    </w:p>
    <w:p>
      <w:pPr>
        <w:spacing w:after="100"/>
      </w:pPr>
      <w:r>
        <w:t xml:space="preserve">Comunicação: enviar confirmações, notificações, e informações relevantes sobre agendamentos.</w:t>
      </w:r>
    </w:p>
    <w:p>
      <w:pPr>
        <w:spacing w:after="100"/>
      </w:pPr>
      <w:r>
        <w:t xml:space="preserve">Conformidade Regulatória: cumprir obrigações legais, regulatórias e administrativas.</w:t>
      </w:r>
    </w:p>
    <w:p>
      <w:pPr>
        <w:spacing w:after="100"/>
      </w:pPr>
      <w:r>
        <w:t xml:space="preserve">Prevenção de Fraudes: detectar, investigar e prevenir fraudes ou atividades ilícitas.</w:t>
      </w:r>
    </w:p>
    <w:p>
      <w:pPr>
        <w:spacing w:after="100"/>
      </w:pPr>
      <w:r>
        <w:t xml:space="preserve">Melhoria de Serviços: analisar e melhorar a qualidade dos serviços oferecidos.</w:t>
      </w:r>
    </w:p>
    <w:p>
      <w:pPr>
        <w:spacing w:after="200"/>
      </w:pPr>
      <w:r>
        <w:t xml:space="preserve">Análises Estatísticas: gerar relatórios anônimos e agregados sobre utilização de espaços.</w:t>
      </w:r>
    </w:p>
    <w:p>
      <w:pPr>
        <w:spacing w:after="400"/>
      </w:pPr>
      <w:r>
        <w:t xml:space="preserve">Qualquer tratamento para finalidade diversa daquelas informadas requer novo consentimento explícito do Titular, salvo quando autorizado por lei.</w:t>
      </w:r>
    </w:p>
    <w:p>
      <w:pPr>
        <w:pStyle w:val="Heading1"/>
        <w:spacing w:after="200" w:before="200"/>
      </w:pPr>
      <w:r>
        <w:t xml:space="preserve">6. CONSENTIMENTO DO TITULAR</w:t>
      </w:r>
    </w:p>
    <w:p>
      <w:pPr>
        <w:pStyle w:val="Heading2"/>
        <w:spacing w:after="100" w:before="100"/>
      </w:pPr>
      <w:r>
        <w:t xml:space="preserve">6.1 Forma de Consentimento</w:t>
      </w:r>
    </w:p>
    <w:p>
      <w:pPr>
        <w:spacing w:after="100"/>
      </w:pPr>
      <w:r>
        <w:t xml:space="preserve">O consentimento do Titular para o tratamento de dados pessoais é obtido de forma livre, informada e inequívoca, através de:</w:t>
      </w:r>
    </w:p>
    <w:p>
      <w:pPr>
        <w:spacing w:after="100"/>
      </w:pPr>
      <w:r>
        <w:t xml:space="preserve">Manifestação explícita durante o processo de agendamento.</w:t>
      </w:r>
    </w:p>
    <w:p>
      <w:pPr>
        <w:spacing w:after="100"/>
      </w:pPr>
      <w:r>
        <w:t xml:space="preserve">Aceite de termos e políticas através de checkboxes específicas.</w:t>
      </w:r>
    </w:p>
    <w:p>
      <w:pPr>
        <w:spacing w:after="200"/>
      </w:pPr>
      <w:r>
        <w:t xml:space="preserve">Consentimento por escrito quando necessário.</w:t>
      </w:r>
    </w:p>
    <w:p>
      <w:pPr>
        <w:pStyle w:val="Heading2"/>
        <w:spacing w:after="100" w:before="100"/>
      </w:pPr>
      <w:r>
        <w:t xml:space="preserve">6.2 Direito de Revogar Consentimento</w:t>
      </w:r>
    </w:p>
    <w:p>
      <w:pPr>
        <w:spacing w:after="400"/>
      </w:pPr>
      <w:r>
        <w:t xml:space="preserve">O Titular pode revogar seu consentimento a qualquer momento, sem prejuízo da validade do tratamento realizado anteriormente. A revogação não afetará agendamentos já realizados e processados.</w:t>
      </w:r>
    </w:p>
    <w:p>
      <w:pPr>
        <w:pStyle w:val="Heading1"/>
        <w:spacing w:after="200" w:before="200"/>
      </w:pPr>
      <w:r>
        <w:t xml:space="preserve">7. DIREITOS DOS TITULARES DE DADOS PESSOAIS</w:t>
      </w:r>
    </w:p>
    <w:p>
      <w:pPr>
        <w:spacing w:after="200"/>
      </w:pPr>
      <w:r>
        <w:t xml:space="preserve">Conforme artigos 17 a 22 da LGPD, o Titular possui os seguintes direitos:</w:t>
      </w:r>
    </w:p>
    <w:p>
      <w:pPr>
        <w:pStyle w:val="Heading2"/>
        <w:spacing w:after="100" w:before="100"/>
      </w:pPr>
      <w:r>
        <w:t xml:space="preserve">7.1 Direito de Confirmação e Acesso</w:t>
      </w:r>
    </w:p>
    <w:p>
      <w:pPr>
        <w:spacing w:after="100"/>
      </w:pPr>
      <w:r>
        <w:t xml:space="preserve">O Titular pode confirmar se seus dados pessoais estão sendo tratados e acessá-los a qualquer momento.</w:t>
      </w:r>
    </w:p>
    <w:p>
      <w:pPr>
        <w:pStyle w:val="Heading2"/>
        <w:spacing w:after="100" w:before="100"/>
      </w:pPr>
      <w:r>
        <w:t xml:space="preserve">7.2 Direito de Retificação</w:t>
      </w:r>
    </w:p>
    <w:p>
      <w:pPr>
        <w:spacing w:after="100"/>
      </w:pPr>
      <w:r>
        <w:t xml:space="preserve">O Titular pode solicitar a correção de dados pessoais incompletos, imprecisos ou desatualizados.</w:t>
      </w:r>
    </w:p>
    <w:p>
      <w:pPr>
        <w:pStyle w:val="Heading2"/>
        <w:spacing w:after="100" w:before="100"/>
      </w:pPr>
      <w:r>
        <w:t xml:space="preserve">7.3 Direito de Eliminação</w:t>
      </w:r>
    </w:p>
    <w:p>
      <w:pPr>
        <w:spacing w:after="100"/>
      </w:pPr>
      <w:r>
        <w:t xml:space="preserve">O Titular pode solicitar a exclusão de dados pessoais, salvo quando existir obrigação legal de retenção ou base legal que justifique a manutenção dos dados.</w:t>
      </w:r>
    </w:p>
    <w:p>
      <w:pPr>
        <w:pStyle w:val="Heading2"/>
        <w:spacing w:after="100" w:before="100"/>
      </w:pPr>
      <w:r>
        <w:t xml:space="preserve">7.4 Direito de Portabilidade</w:t>
      </w:r>
    </w:p>
    <w:p>
      <w:pPr>
        <w:spacing w:after="100"/>
      </w:pPr>
      <w:r>
        <w:t xml:space="preserve">O Titular pode solicitar seus dados pessoais em formato estruturado, comumente utilizado e legível por máquina.</w:t>
      </w:r>
    </w:p>
    <w:p>
      <w:pPr>
        <w:pStyle w:val="Heading2"/>
        <w:spacing w:after="100" w:before="100"/>
      </w:pPr>
      <w:r>
        <w:t xml:space="preserve">7.5 Direito de Oposição</w:t>
      </w:r>
    </w:p>
    <w:p>
      <w:pPr>
        <w:spacing w:after="100"/>
      </w:pPr>
      <w:r>
        <w:t xml:space="preserve">O Titular pode se opor ao tratamento de seus dados pessoais quando baseado em interesses legítimos, demonstrando razões que se sobrepõem.</w:t>
      </w:r>
    </w:p>
    <w:p>
      <w:pPr>
        <w:pStyle w:val="Heading2"/>
        <w:spacing w:after="100" w:before="100"/>
      </w:pPr>
      <w:r>
        <w:t xml:space="preserve">7.6 Direito à Informação sobre Compartilhamento</w:t>
      </w:r>
    </w:p>
    <w:p>
      <w:pPr>
        <w:spacing w:after="200"/>
      </w:pPr>
      <w:r>
        <w:t xml:space="preserve">O Titular pode solicitar informações sobre quais entidades tem acesso aos seus dados pessoais.</w:t>
      </w:r>
    </w:p>
    <w:p>
      <w:pPr>
        <w:spacing w:after="400"/>
      </w:pPr>
      <w:r>
        <w:t xml:space="preserve">Para exercer qualquer um desses direitos, o Titular deve enviar solicitação ao Encarregado de Proteção de Dados (DPO) através dos contatos fornecidos na Seção 12 desta Política.</w:t>
      </w:r>
    </w:p>
    <w:p>
      <w:pPr>
        <w:pStyle w:val="Heading1"/>
        <w:spacing w:after="200" w:before="200"/>
      </w:pPr>
      <w:r>
        <w:t xml:space="preserve">8. PERÍODO DE RETENÇÃO DE DADOS PESSOAIS</w:t>
      </w:r>
    </w:p>
    <w:p>
      <w:pPr>
        <w:spacing w:after="200"/>
      </w:pPr>
      <w:r>
        <w:t xml:space="preserve">Os dados pessoais serão retidos pela Organização por:</w:t>
      </w:r>
    </w:p>
    <w:p>
      <w:pPr>
        <w:spacing w:after="100"/>
      </w:pPr>
      <w:r>
        <w:t xml:space="preserve">Duração do Agendamento Ativo: Enquanto o agendamento estiver vigente (até 30 dias após a realização do evento).</w:t>
      </w:r>
    </w:p>
    <w:p>
      <w:pPr>
        <w:spacing w:after="100"/>
      </w:pPr>
      <w:r>
        <w:t xml:space="preserve">Período de Conformidade: 1 (um) ano após a conclusão do agendamento, para fins de conformidade com obrigações legais, auditoria e resolução de disputas.</w:t>
      </w:r>
    </w:p>
    <w:p>
      <w:pPr>
        <w:spacing w:after="200"/>
      </w:pPr>
      <w:r>
        <w:t xml:space="preserve">Arquivamento: Dados podem ser arquivados de forma segura por período adicional quando necessário para fins históricos ou estatísticos (totalmente anonimizados).</w:t>
      </w:r>
    </w:p>
    <w:p>
      <w:pPr>
        <w:spacing w:after="400"/>
      </w:pPr>
      <w:r>
        <w:t xml:space="preserve">Após o período de retenção, os dados serão eliminados de forma permanente e irrecuperável, salvo quando existir obrigação legal de retenção prolongada.</w:t>
      </w:r>
    </w:p>
    <w:p>
      <w:pPr>
        <w:pStyle w:val="Heading1"/>
        <w:spacing w:after="200" w:before="200"/>
      </w:pPr>
      <w:r>
        <w:t xml:space="preserve">9. MEDIDAS DE SEGURANÇA DA INFORMAÇÃO</w:t>
      </w:r>
    </w:p>
    <w:p>
      <w:pPr>
        <w:spacing w:after="200"/>
      </w:pPr>
      <w:r>
        <w:t xml:space="preserve">A Organização implementa e mantém medidas de segurança técnicas, administrativas e físicas para proteger dados pessoais contra acesso, divulgação, alteração, destruição ou perda não autorizados. Essas medidas incluem:</w:t>
      </w:r>
    </w:p>
    <w:p>
      <w:pPr>
        <w:spacing w:after="100"/>
      </w:pPr>
      <w:r>
        <w:t xml:space="preserve">Criptografia: Dados em trânsito (SSL/TLS) e em repouso (AES-256) utilizando algoritmos de padrão industrial.</w:t>
      </w:r>
    </w:p>
    <w:p>
      <w:pPr>
        <w:spacing w:after="100"/>
      </w:pPr>
      <w:r>
        <w:t xml:space="preserve">Autenticação: Controle de acesso baseado em autenticação de múltiplos fatores para áreas sensíveis.</w:t>
      </w:r>
    </w:p>
    <w:p>
      <w:pPr>
        <w:spacing w:after="100"/>
      </w:pPr>
      <w:r>
        <w:t xml:space="preserve">Firewalls e Sistemas de Detecção de Intrusão: Monitoramento contínuo de atividades suspeitas.</w:t>
      </w:r>
    </w:p>
    <w:p>
      <w:pPr>
        <w:spacing w:after="100"/>
      </w:pPr>
      <w:r>
        <w:t xml:space="preserve">Backup e Recuperação: Cópias de backup regulares com testes de recuperação periódicos.</w:t>
      </w:r>
    </w:p>
    <w:p>
      <w:pPr>
        <w:spacing w:after="100"/>
      </w:pPr>
      <w:r>
        <w:t xml:space="preserve">Treinamento de Pessoal: Capacitação obrigatória de colaboradores sobre proteção de dados e segurança da informação.</w:t>
      </w:r>
    </w:p>
    <w:p>
      <w:pPr>
        <w:spacing w:after="100"/>
      </w:pPr>
      <w:r>
        <w:t xml:space="preserve">Auditoria e Monitoramento: Registro de logs de acesso, análise periódica e auditorias externas.</w:t>
      </w:r>
    </w:p>
    <w:p>
      <w:pPr>
        <w:spacing w:after="400"/>
      </w:pPr>
      <w:r>
        <w:t xml:space="preserve">Políticas de Acesso: Princípio do menor privilégio - colaboradores acessam apenas dados necessários para suas funções.</w:t>
      </w:r>
    </w:p>
    <w:p>
      <w:pPr>
        <w:pStyle w:val="Heading1"/>
        <w:spacing w:after="200" w:before="200"/>
      </w:pPr>
      <w:r>
        <w:t xml:space="preserve">10. COMPARTILHAMENTO DE DADOS PESSOAIS</w:t>
      </w:r>
    </w:p>
    <w:p>
      <w:pPr>
        <w:spacing w:after="200"/>
      </w:pPr>
      <w:r>
        <w:t xml:space="preserve">A Organização compartilha dados pessoais apenas nas seguintes circunstâncias:</w:t>
      </w:r>
    </w:p>
    <w:p>
      <w:pPr>
        <w:spacing w:after="100"/>
      </w:pPr>
      <w:r>
        <w:t xml:space="preserve">Consentimento do Titular: Quando o Titular consentir expressamente.</w:t>
      </w:r>
    </w:p>
    <w:p>
      <w:pPr>
        <w:spacing w:after="100"/>
      </w:pPr>
      <w:r>
        <w:t xml:space="preserve">Obrigação Legal: Quando exigido por lei, órgãos reguladores ou autoridades competentes.</w:t>
      </w:r>
    </w:p>
    <w:p>
      <w:pPr>
        <w:spacing w:after="100"/>
      </w:pPr>
      <w:r>
        <w:t xml:space="preserve">Prestadores de Serviço: Com terceiros que atuam como Operadores sob contrato de processamento de dados que inclua cláusulas de proteção.</w:t>
      </w:r>
    </w:p>
    <w:p>
      <w:pPr>
        <w:spacing w:after="200"/>
      </w:pPr>
      <w:r>
        <w:t xml:space="preserve">Interesse Público: Para fins de segurança pública, proteção de direitos fundamentais.</w:t>
      </w:r>
    </w:p>
    <w:p>
      <w:pPr>
        <w:spacing w:after="400"/>
      </w:pPr>
      <w:r>
        <w:t xml:space="preserve">Em nenhuma circunstância a Organização vende, aluga ou compartilha dados pessoais com fins comerciais sem consentimento explícito.</w:t>
      </w:r>
    </w:p>
    <w:p>
      <w:pPr>
        <w:pStyle w:val="Heading1"/>
        <w:spacing w:after="200" w:before="200"/>
      </w:pPr>
      <w:r>
        <w:t xml:space="preserve">11. NOTIFICAÇÃO DE INCIDENTE DE SEGURANÇA</w:t>
      </w:r>
    </w:p>
    <w:p>
      <w:pPr>
        <w:spacing w:after="200"/>
      </w:pPr>
      <w:r>
        <w:t xml:space="preserve">Em caso de acesso não autorizado, divulgação ou outro incidente de segurança que comprometa a confidencialidade, integridade ou disponibilidade de dados pessoais, a Organização:</w:t>
      </w:r>
    </w:p>
    <w:p>
      <w:pPr>
        <w:spacing w:after="100"/>
      </w:pPr>
      <w:r>
        <w:t xml:space="preserve">Investigará o incidente imediatamente para determinar sua natureza, escopo e impacto.</w:t>
      </w:r>
    </w:p>
    <w:p>
      <w:pPr>
        <w:spacing w:after="100"/>
      </w:pPr>
      <w:r>
        <w:t xml:space="preserve">Notificará a Autoridade Nacional de Proteção de Dados (ANPD) sem dilação indevida, conforme regulamentação vigente.</w:t>
      </w:r>
    </w:p>
    <w:p>
      <w:pPr>
        <w:spacing w:after="100"/>
      </w:pPr>
      <w:r>
        <w:t xml:space="preserve">Notificará os Titulares de dados afetados de forma clara e sem dilação indevida, quando existir risco real à privacidade e direitos fundamentais.</w:t>
      </w:r>
    </w:p>
    <w:p>
      <w:pPr>
        <w:spacing w:after="400"/>
      </w:pPr>
      <w:r>
        <w:t xml:space="preserve">Documentará todos os aspectos do incidente incluindo investigação, medidas corretivas e comunicações.</w:t>
      </w:r>
    </w:p>
    <w:p>
      <w:pPr>
        <w:pStyle w:val="Heading1"/>
        <w:spacing w:after="200" w:before="200"/>
      </w:pPr>
      <w:r>
        <w:t xml:space="preserve">12. ENCARREGADO DE PROTEÇÃO DE DADOS (DPO)</w:t>
      </w:r>
    </w:p>
    <w:p>
      <w:pPr>
        <w:spacing w:after="200"/>
      </w:pPr>
      <w:r>
        <w:t xml:space="preserve">A Organização designou um Encarregado de Proteção de Dados (Data Protection Officer – DPO) responsável por:</w:t>
      </w:r>
    </w:p>
    <w:p>
      <w:pPr>
        <w:spacing w:after="100"/>
      </w:pPr>
      <w:r>
        <w:t xml:space="preserve">Garantir conformidade com a LGPD e legislação aplicável.</w:t>
      </w:r>
    </w:p>
    <w:p>
      <w:pPr>
        <w:spacing w:after="100"/>
      </w:pPr>
      <w:r>
        <w:t xml:space="preserve">Atender solicitações de Titulares sobre seus direitos.</w:t>
      </w:r>
    </w:p>
    <w:p>
      <w:pPr>
        <w:spacing w:after="100"/>
      </w:pPr>
      <w:r>
        <w:t xml:space="preserve">Coordenar avaliações de impacto sobre proteção de dados.</w:t>
      </w:r>
    </w:p>
    <w:p>
      <w:pPr>
        <w:spacing w:after="100"/>
      </w:pPr>
      <w:r>
        <w:t xml:space="preserve">Investigar incidentes de segurança.</w:t>
      </w:r>
    </w:p>
    <w:p>
      <w:pPr>
        <w:spacing w:after="200"/>
      </w:pPr>
      <w:r>
        <w:t xml:space="preserve">Atualizar políticas e procedimentos de proteção de dados.</w:t>
      </w:r>
    </w:p>
    <w:p>
      <w:pPr>
        <w:spacing w:after="100"/>
      </w:pPr>
      <w:r>
        <w:t xml:space="preserve">Contato do DPO:</w:t>
      </w:r>
    </w:p>
    <w:p>
      <w:pPr>
        <w:spacing w:after="100"/>
      </w:pPr>
      <w:r>
        <w:t xml:space="preserve">Email: dpo@cadeiacriativa.sobral.ce.gov.br</w:t>
      </w:r>
    </w:p>
    <w:p>
      <w:pPr>
        <w:spacing w:after="100"/>
      </w:pPr>
      <w:r>
        <w:t xml:space="preserve">Telefone: [Inserir número]</w:t>
      </w:r>
    </w:p>
    <w:p>
      <w:pPr>
        <w:spacing w:after="400"/>
      </w:pPr>
      <w:r>
        <w:t xml:space="preserve">Endereço: [Inserir endereço]</w:t>
      </w:r>
    </w:p>
    <w:p>
      <w:pPr>
        <w:pStyle w:val="Heading1"/>
        <w:spacing w:after="200" w:before="200"/>
      </w:pPr>
      <w:r>
        <w:t xml:space="preserve">13. TRANSFERÊNCIAS INTERNACIONAIS DE DADOS</w:t>
      </w:r>
    </w:p>
    <w:p>
      <w:pPr>
        <w:spacing w:after="400"/>
      </w:pPr>
      <w:r>
        <w:t xml:space="preserve">Atualmente, a Organização não realiza transferências internacionais de dados pessoais. Caso haja necessidade futura, as transferências serão realizadas apenas para países que ofereçam nível adequado de proteção de dados ou com base em mecanismos legais apropriados, conforme exigido pela LGPD.</w:t>
      </w:r>
    </w:p>
    <w:p>
      <w:pPr>
        <w:pStyle w:val="Heading1"/>
        <w:spacing w:after="200" w:before="200"/>
      </w:pPr>
      <w:r>
        <w:t xml:space="preserve">14. COOKIES E TECNOLOGIAS DE RASTREAMENTO</w:t>
      </w:r>
    </w:p>
    <w:p>
      <w:pPr>
        <w:spacing w:after="200"/>
      </w:pPr>
      <w:r>
        <w:t xml:space="preserve">A plataforma utiliza cookies para:</w:t>
      </w:r>
    </w:p>
    <w:p>
      <w:pPr>
        <w:spacing w:after="100"/>
      </w:pPr>
      <w:r>
        <w:t xml:space="preserve">Cookies Essenciais: Manter sessão do usuário, autenticação, funcionalidades críticas.</w:t>
      </w:r>
    </w:p>
    <w:p>
      <w:pPr>
        <w:spacing w:after="100"/>
      </w:pPr>
      <w:r>
        <w:t xml:space="preserve">Cookies Analíticos: Entender como o usuário interage com a plataforma (Google Analytics).</w:t>
      </w:r>
    </w:p>
    <w:p>
      <w:pPr>
        <w:spacing w:after="200"/>
      </w:pPr>
      <w:r>
        <w:t xml:space="preserve">Cookies de Preferência: Lembrar configurações e preferências do usuário.</w:t>
      </w:r>
    </w:p>
    <w:p>
      <w:pPr>
        <w:spacing w:after="400"/>
      </w:pPr>
      <w:r>
        <w:t xml:space="preserve">O usuário pode gerenciar cookies através das configurações do navegador. Desabilitar cookies pode prejudicar funcionalidades essenciais da plataforma.</w:t>
      </w:r>
    </w:p>
    <w:p>
      <w:pPr>
        <w:pStyle w:val="Heading1"/>
        <w:spacing w:after="200" w:before="200"/>
      </w:pPr>
      <w:r>
        <w:t xml:space="preserve">15. CONFORMIDADE E AUDITORIA</w:t>
      </w:r>
    </w:p>
    <w:p>
      <w:pPr>
        <w:spacing w:after="200"/>
      </w:pPr>
      <w:r>
        <w:t xml:space="preserve">A Organização realiza:</w:t>
      </w:r>
    </w:p>
    <w:p>
      <w:pPr>
        <w:spacing w:after="100"/>
      </w:pPr>
      <w:r>
        <w:t xml:space="preserve">Avaliações Periódicas: Auditoria anual independente de conformidade com LGPD.</w:t>
      </w:r>
    </w:p>
    <w:p>
      <w:pPr>
        <w:spacing w:after="100"/>
      </w:pPr>
      <w:r>
        <w:t xml:space="preserve">Avaliação de Impacto: AIPD (Avaliação de Impacto à Proteção de Dados) para tratamentos de risco elevado.</w:t>
      </w:r>
    </w:p>
    <w:p>
      <w:pPr>
        <w:spacing w:after="100"/>
      </w:pPr>
      <w:r>
        <w:t xml:space="preserve">Testes de Segurança: Testes de penetração e avaliação de vulnerabilidades regularmente.</w:t>
      </w:r>
    </w:p>
    <w:p>
      <w:pPr>
        <w:spacing w:after="400"/>
      </w:pPr>
      <w:r>
        <w:t xml:space="preserve">Documentação: Registro de todas as operações de tratamento em Relatório de Conformidade.</w:t>
      </w:r>
    </w:p>
    <w:p>
      <w:pPr>
        <w:pStyle w:val="Heading1"/>
        <w:spacing w:after="200" w:before="200"/>
      </w:pPr>
      <w:r>
        <w:t xml:space="preserve">16. ALTERAÇÕES NESTA POLÍTICA</w:t>
      </w:r>
    </w:p>
    <w:p>
      <w:pPr>
        <w:spacing w:after="400"/>
      </w:pPr>
      <w:r>
        <w:t xml:space="preserve">A Organização pode atualizar esta Política periodicamente para refletir mudanças legais, tecnológicas ou operacionais. Quando alterações materiais forem realizadas, a Organização notificará os Titulares através da plataforma ou por email.</w:t>
      </w:r>
    </w:p>
    <w:p>
      <w:pPr>
        <w:pStyle w:val="Heading1"/>
        <w:spacing w:after="200" w:before="200"/>
      </w:pPr>
      <w:r>
        <w:t xml:space="preserve">17. CONFORMIDADE LEGAL E DISPOSIÇÕES FINAIS</w:t>
      </w:r>
    </w:p>
    <w:p>
      <w:pPr>
        <w:spacing w:after="200"/>
      </w:pPr>
      <w:r>
        <w:t xml:space="preserve">Esta Política está em total conformidade com:</w:t>
      </w:r>
    </w:p>
    <w:p>
      <w:pPr>
        <w:spacing w:after="100"/>
      </w:pPr>
      <w:r>
        <w:t xml:space="preserve">• Lei Geral de Proteção de Dados Pessoais (LGPD – Lei nº 13.709/2018)</w:t>
      </w:r>
    </w:p>
    <w:p>
      <w:pPr>
        <w:spacing w:after="100"/>
      </w:pPr>
      <w:r>
        <w:t xml:space="preserve">• Regulamentações ANPD (Autoridade Nacional de Proteção de Dados)</w:t>
      </w:r>
    </w:p>
    <w:p>
      <w:pPr>
        <w:spacing w:after="100"/>
      </w:pPr>
      <w:r>
        <w:t xml:space="preserve">• Constituição Federal Brasileira – Direito à Privacidade (Art. 5º, X)</w:t>
      </w:r>
    </w:p>
    <w:p>
      <w:pPr>
        <w:spacing w:after="100"/>
      </w:pPr>
      <w:r>
        <w:t xml:space="preserve">• Lei do Código de Defesa do Consumidor (Lei nº 8.078/1990)</w:t>
      </w:r>
    </w:p>
    <w:p>
      <w:pPr>
        <w:spacing w:after="400"/>
      </w:pPr>
      <w:r>
        <w:t xml:space="preserve">• Normas e regulamentações municipais aplicáveis</w:t>
      </w:r>
    </w:p>
    <w:p>
      <w:pPr>
        <w:pStyle w:val="Heading1"/>
        <w:spacing w:after="200" w:before="200"/>
      </w:pPr>
      <w:r>
        <w:t xml:space="preserve">18. CONTATO</w:t>
      </w:r>
    </w:p>
    <w:p>
      <w:pPr>
        <w:spacing w:after="200"/>
      </w:pPr>
      <w:r>
        <w:t xml:space="preserve">Para dúvidas, solicitações ou reclamações relacionadas a proteção de dados:</w:t>
      </w:r>
    </w:p>
    <w:p>
      <w:pPr>
        <w:spacing w:after="100"/>
      </w:pPr>
      <w:r>
        <w:t xml:space="preserve">Centro de Inovação – Cadeia Criativa de Sobral</w:t>
      </w:r>
    </w:p>
    <w:p>
      <w:pPr>
        <w:spacing w:after="100"/>
      </w:pPr>
      <w:r>
        <w:t xml:space="preserve">Email: privacidade@cadeiacriativa.sobral.ce.gov.br</w:t>
      </w:r>
    </w:p>
    <w:p>
      <w:pPr>
        <w:spacing w:after="100"/>
      </w:pPr>
      <w:r>
        <w:t xml:space="preserve">DPO: dpo@cadeiacriativa.sobral.ce.gov.br</w:t>
      </w:r>
    </w:p>
    <w:p>
      <w:pPr>
        <w:spacing w:after="100"/>
      </w:pPr>
      <w:r>
        <w:t xml:space="preserve">Telefone: [Inserir número]</w:t>
      </w:r>
    </w:p>
    <w:p>
      <w:pPr>
        <w:spacing w:after="400"/>
      </w:pPr>
      <w:r>
        <w:t xml:space="preserve">Endereço: [Inserir endereço]</w:t>
      </w:r>
    </w:p>
    <w:p>
      <w:pPr>
        <w:spacing w:after="100" w:before="200"/>
        <w:jc w:val="center"/>
      </w:pPr>
      <w:r>
        <w:t xml:space="preserve">_______________________________________________</w:t>
      </w:r>
    </w:p>
    <w:p>
      <w:pPr>
        <w:spacing w:after="40"/>
        <w:jc w:val="center"/>
      </w:pPr>
      <w:r>
        <w:t xml:space="preserve">Centro de Inovação – Cadeia Criativa de Sobral</w:t>
      </w:r>
    </w:p>
    <w:p>
      <w:pPr>
        <w:spacing w:after="200"/>
        <w:jc w:val="center"/>
      </w:pPr>
      <w:r>
        <w:t xml:space="preserve">Data: 21 de julho de 2026</w:t>
      </w:r>
    </w:p>
    <w:p>
      <w:r/>
    </w:p>
    <w:p>
      <w:pPr>
        <w:pStyle w:val="Heading1"/>
        <w:spacing w:after="200"/>
        <w:jc w:val="center"/>
      </w:pPr>
      <w:r>
        <w:t xml:space="preserve">TERMO DE ACEITE - POLÍTICA DE PROTEÇÃO DE DADOS PESSOAIS</w:t>
      </w:r>
    </w:p>
    <w:p>
      <w:pPr>
        <w:spacing w:after="200"/>
      </w:pPr>
      <w:r>
        <w:t xml:space="preserve">Ao aceitar esta Política através da plataforma de agendamento, o Titular confirma e declara que:</w:t>
      </w:r>
    </w:p>
    <w:p>
      <w:pPr>
        <w:spacing w:after="100"/>
      </w:pPr>
      <w:r>
        <w:t xml:space="preserve">☐ Li, compreendi e concordo integralmente com os termos desta Política de Proteção de Dados Pessoais e Privacidade.</w:t>
      </w:r>
    </w:p>
    <w:p>
      <w:pPr>
        <w:spacing w:after="100"/>
      </w:pPr>
      <w:r>
        <w:t xml:space="preserve">☐ Autorizo expressamente o Centro de Inovação – Cadeia Criativa de Sobral a coletar, processar, armazenar e utilizar meus dados pessoais conforme descrito nesta Política.</w:t>
      </w:r>
    </w:p>
    <w:p>
      <w:pPr>
        <w:spacing w:after="100"/>
      </w:pPr>
      <w:r>
        <w:t xml:space="preserve">☐ Entendo que meus dados serão protegidos de acordo com as medidas de segurança descritas e conforme exigido pela LGPD.</w:t>
      </w:r>
    </w:p>
    <w:p>
      <w:pPr>
        <w:spacing w:after="100"/>
      </w:pPr>
      <w:r>
        <w:t xml:space="preserve">☐ Entendo meus direitos conforme a LGPD, incluindo acesso, correção, exclusão e portabilidade de dados.</w:t>
      </w:r>
    </w:p>
    <w:p>
      <w:pPr>
        <w:spacing w:after="100"/>
      </w:pPr>
      <w:r>
        <w:t xml:space="preserve">☐ Consinto no uso de cookies essenciais e analíticos conforme descrito na Seção 14.</w:t>
      </w:r>
    </w:p>
    <w:p>
      <w:pPr>
        <w:spacing w:after="200"/>
      </w:pPr>
      <w:r>
        <w:t xml:space="preserve">☐ Estou ciente de que posso revogar meu consentimento a qualquer tempo.</w:t>
      </w:r>
    </w:p>
    <w:p>
      <w:pPr>
        <w:spacing w:after="200"/>
      </w:pPr>
      <w:r>
        <w:t xml:space="preserve">Este termo de aceite é registrado eletronicamente e constitui prova legal do consentimento informado do Titular.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2026-07-21T13:46:43.542Z</dcterms:created>
  <dcterms:modified xsi:type="dcterms:W3CDTF">2026-07-21T13:46:43.542Z</dcterms:modified>
</cp:coreProperties>
</file>

<file path=docProps/custom.xml><?xml version="1.0" encoding="utf-8"?>
<Properties xmlns="http://schemas.openxmlformats.org/officeDocument/2006/custom-properties" xmlns:vt="http://schemas.openxmlformats.org/officeDocument/2006/docPropsVTypes"/>
</file>