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作业一 </w:t>
      </w:r>
      <w:r>
        <w:rPr>
          <w:rFonts w:hint="default" w:ascii="Times New Roman" w:hAnsi="Times New Roman" w:cs="Times New Roman"/>
          <w:lang w:eastAsia="zh-CN"/>
        </w:rPr>
        <w:t>马的疝病分析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 xml:space="preserve">                          </w:t>
      </w:r>
      <w:r>
        <w:rPr>
          <w:rFonts w:hint="default" w:ascii="Times New Roman" w:hAnsi="Times New Roman" w:cs="Times New Roman"/>
          <w:b/>
        </w:rPr>
        <w:t>姓名：</w:t>
      </w:r>
      <w:r>
        <w:rPr>
          <w:rFonts w:hint="default" w:ascii="Times New Roman" w:hAnsi="Times New Roman" w:cs="Times New Roman"/>
          <w:b/>
          <w:lang w:eastAsia="zh-CN"/>
        </w:rPr>
        <w:t>魏嘉毅</w:t>
      </w:r>
    </w:p>
    <w:p>
      <w:pPr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</w:rPr>
        <w:t xml:space="preserve">                          学号：</w:t>
      </w:r>
      <w:r>
        <w:rPr>
          <w:rFonts w:hint="default" w:ascii="Times New Roman" w:hAnsi="Times New Roman" w:cs="Times New Roman"/>
          <w:b/>
          <w:lang w:val="en-US" w:eastAsia="zh-CN"/>
        </w:rPr>
        <w:t>2620160022</w:t>
      </w: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-apple-system" w:cs="Times New Roman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Times New Roman" w:hAnsi="Times New Roman" w:eastAsia="-apple-system" w:cs="Times New Roman"/>
          <w:b/>
          <w:i w:val="0"/>
          <w:caps w:val="0"/>
          <w:color w:val="24292E"/>
          <w:spacing w:val="0"/>
          <w:sz w:val="26"/>
          <w:szCs w:val="26"/>
        </w:rPr>
        <w:t>1. 问题描述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  <w:t>疝病是描述马胃肠痛的术语，这种病不一定源自马的胃肠问题，其他问题也可能引发马疝病。所给数据集是医院检测的一些指标。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-apple-system" w:cs="Times New Roman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"https://github.com/BITDM/bitdm.github.io/blob/master/2017/assignments/assignments1.md" \l "2-数据说明" </w:instrText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24292E"/>
          <w:spacing w:val="0"/>
          <w:sz w:val="26"/>
          <w:szCs w:val="26"/>
        </w:rPr>
        <w:t>2. 数据说明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-apple-system" w:cs="Times New Roman"/>
          <w:b/>
          <w:i w:val="0"/>
          <w:caps w:val="0"/>
          <w:color w:val="24292E"/>
          <w:spacing w:val="0"/>
          <w:sz w:val="24"/>
          <w:szCs w:val="24"/>
        </w:rPr>
        <w:t>下载数据:</w:t>
      </w: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  <w:t> </w:t>
      </w: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"http://archive.ics.uci.edu/ml/datasets/Horse+Colic" </w:instrText>
      </w: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Times New Roman" w:hAnsi="Times New Roman" w:eastAsia="-apple-system" w:cs="Times New Roman"/>
          <w:b w:val="0"/>
          <w:i w:val="0"/>
          <w:caps w:val="0"/>
          <w:color w:val="0366D6"/>
          <w:spacing w:val="0"/>
          <w:sz w:val="24"/>
          <w:szCs w:val="24"/>
          <w:u w:val="none"/>
        </w:rPr>
        <w:t>地址</w:t>
      </w: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  <w:t>共368个样本，27个特征。关于特征的详细说明见下载链接。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-apple-system" w:cs="Times New Roman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"https://github.com/BITDM/bitdm.github.io/blob/master/2017/assignments/assignments1.md" \l "3-数据分析要求" </w:instrText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24292E"/>
          <w:spacing w:val="0"/>
          <w:sz w:val="26"/>
          <w:szCs w:val="26"/>
        </w:rPr>
        <w:t>3. 数据分析要求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-apple-system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"https://github.com/BITDM/bitdm.github.io/blob/master/2017/assignments/assignments1.md" \l "31-数据可视化和摘要" </w:instrText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24292E"/>
          <w:spacing w:val="0"/>
          <w:sz w:val="24"/>
          <w:szCs w:val="24"/>
        </w:rPr>
        <w:t>3.1 数据可视化和摘要</w:t>
      </w:r>
    </w:p>
    <w:p>
      <w:pPr>
        <w:pStyle w:val="6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-apple-system" w:cs="Times New Roman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begin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18"/>
          <w:szCs w:val="18"/>
          <w:u w:val="none"/>
        </w:rPr>
        <w:instrText xml:space="preserve"> HYPERLINK "https://github.com/BITDM/bitdm.github.io/blob/master/2017/assignments/assignments1.md" \l "数据摘要" </w:instrText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separate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end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24292E"/>
          <w:spacing w:val="0"/>
          <w:sz w:val="18"/>
          <w:szCs w:val="18"/>
        </w:rPr>
        <w:t>数据摘要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  <w:t>对标称属性，给出每个可能取值的频数，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  <w:t>数值属性，给出最大、最小、均值、中位数、四分位数及缺失值的个数。</w:t>
      </w:r>
    </w:p>
    <w:p>
      <w:pPr>
        <w:pStyle w:val="6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-apple-system" w:cs="Times New Roman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begin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18"/>
          <w:szCs w:val="18"/>
          <w:u w:val="none"/>
        </w:rPr>
        <w:instrText xml:space="preserve"> HYPERLINK "https://github.com/BITDM/bitdm.github.io/blob/master/2017/assignments/assignments1.md" \l "数据的可视化" </w:instrText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separate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end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24292E"/>
          <w:spacing w:val="0"/>
          <w:sz w:val="18"/>
          <w:szCs w:val="18"/>
        </w:rPr>
        <w:t>数据的可视化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  <w:t>针对数值属性，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  <w:t>绘制直方图，如mxPH，用qq图检验其分布是否为正态分布。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  <w:t>绘制盒图，对离群值进行识别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-apple-system" w:cs="Times New Roman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"https://github.com/BITDM/bitdm.github.io/blob/master/2017/assignments/assignments1.md" \l "32-数据缺失的处理" </w:instrText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24292E"/>
          <w:spacing w:val="0"/>
          <w:sz w:val="24"/>
          <w:szCs w:val="24"/>
        </w:rPr>
        <w:t>3.2 数据缺失的处理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  <w:t>数据集中有30%的值是缺失的，因此需要先处理数据中的缺失值。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  <w:t>分别使用下列四种策略对缺失值进行处理: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  <w:t>将缺失部分剔除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  <w:t>用最高频率值来填补缺失值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  <w:t>通过属性的相关关系来填补缺失值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  <w:t>通过数据对象之间的相似性来填补缺失值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24"/>
          <w:szCs w:val="24"/>
        </w:rPr>
        <w:t>处理后，可视化地对比新旧数据集。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Times New Roman" w:hAnsi="Times New Roman" w:cs="Times New Roman"/>
          <w:b/>
          <w:i w:val="0"/>
          <w:caps w:val="0"/>
          <w:color w:val="24292E"/>
          <w:spacing w:val="0"/>
          <w:sz w:val="26"/>
          <w:szCs w:val="26"/>
          <w:lang w:eastAsia="zh-CN"/>
        </w:rPr>
      </w:pP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"https://github.com/BITDM/bitdm.github.io/blob/master/2017/assignments/assignments1.md" \l "4-提交内容" </w:instrText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24292E"/>
          <w:spacing w:val="0"/>
          <w:sz w:val="26"/>
          <w:szCs w:val="26"/>
        </w:rPr>
        <w:t xml:space="preserve">4. </w:t>
      </w:r>
      <w:r>
        <w:rPr>
          <w:rFonts w:hint="eastAsia" w:ascii="Times New Roman" w:hAnsi="Times New Roman" w:cs="Times New Roman"/>
          <w:b/>
          <w:i w:val="0"/>
          <w:caps w:val="0"/>
          <w:color w:val="24292E"/>
          <w:spacing w:val="0"/>
          <w:sz w:val="26"/>
          <w:szCs w:val="26"/>
          <w:lang w:eastAsia="zh-CN"/>
        </w:rPr>
        <w:t>实验环境及语言</w:t>
      </w:r>
    </w:p>
    <w:p>
      <w:pPr>
        <w:spacing w:line="360" w:lineRule="auto"/>
        <w:ind w:firstLine="424" w:firstLineChars="176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语言及环境依赖</w:t>
      </w:r>
    </w:p>
    <w:p>
      <w:pPr>
        <w:spacing w:line="360" w:lineRule="auto"/>
        <w:ind w:firstLine="424" w:firstLineChars="176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 xml:space="preserve">     </w:t>
      </w:r>
      <w:r>
        <w:rPr>
          <w:rFonts w:hint="eastAsia" w:ascii="仿宋" w:hAnsi="仿宋" w:eastAsia="仿宋"/>
          <w:sz w:val="24"/>
          <w:szCs w:val="24"/>
        </w:rPr>
        <w:t xml:space="preserve"> 语言： python</w:t>
      </w:r>
    </w:p>
    <w:p>
      <w:pPr>
        <w:spacing w:line="360" w:lineRule="auto"/>
        <w:ind w:firstLine="422" w:firstLineChars="176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   依赖的包：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pandas，</w:t>
      </w: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mtplotlib</w:t>
      </w:r>
      <w:r>
        <w:rPr>
          <w:rFonts w:hint="eastAsia" w:ascii="仿宋" w:hAnsi="仿宋" w:eastAsia="仿宋"/>
          <w:sz w:val="24"/>
          <w:szCs w:val="24"/>
        </w:rPr>
        <w:t>, scipy, numpy</w:t>
      </w:r>
    </w:p>
    <w:p>
      <w:pPr>
        <w:spacing w:line="360" w:lineRule="auto"/>
        <w:ind w:firstLine="422" w:firstLineChars="176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 xml:space="preserve">  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pandas</w:t>
      </w:r>
      <w:r>
        <w:rPr>
          <w:rFonts w:hint="eastAsia" w:ascii="仿宋" w:hAnsi="仿宋" w:eastAsia="仿宋"/>
          <w:sz w:val="24"/>
          <w:szCs w:val="24"/>
        </w:rPr>
        <w:t>: 数据摘要处理时用到</w:t>
      </w:r>
    </w:p>
    <w:p>
      <w:pPr>
        <w:ind w:firstLine="420" w:firstLineChars="0"/>
        <w:rPr>
          <w:rFonts w:hint="default"/>
        </w:rPr>
      </w:pP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 xml:space="preserve">  matplotlib, scipy, numpy：数据可视化时用于生成图</w:t>
      </w: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实验方法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5.1 数据载入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使用read_csv方法，按空格读入数据，将表格中全部缺失数据替换为nan。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5.2 数据摘要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将特征值中的数值属性标出，分别对标称属性使用value_count（）方法和对数值属性使用describe（）方法来统计。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 w:cs="Times New Roman"/>
          <w:b/>
          <w:lang w:val="en-US" w:eastAsia="zh-CN"/>
        </w:rPr>
        <w:t>标称属性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1.0    180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2.0    119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surgery,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1    276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9     24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Age,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529796     2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529424     2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5279822    2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527916     2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530526     2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528996     2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528729     2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528151     2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529461     2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528931     2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528890     2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528469     2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530693     2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532349     2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528904     2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527544     2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533697     1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533696     1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533736     1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534719     1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530101     1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529399     1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533692     1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528570     1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527957     1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534157     1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521399     1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529045     1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530612     1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528047     1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 xml:space="preserve">          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533887     1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535031     1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530301     1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5294369    1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530297     1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529272     1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535415     1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530294     1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534899     1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529777     1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535407     1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522979     1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528743     1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534885     1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534857     1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530276     1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535392     1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535338     1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527709     1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527706     1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533847     1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528214     1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535381     1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533750     1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527698     1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530255     1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530254     1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533836     1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530251     1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535043     1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Hospital_Number,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3.0    109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1.0     78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2.0     30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4.0     27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temperature_of_extremities,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1.0    115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3.0    103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4.0      8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2.0      5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peripheral_pulse,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1.0    79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3.0    58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4.0    41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2.0    30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5.0    25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6.0    20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mucous_membranes,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1.0    188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2.0     78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3.0      2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capillary_refill_time,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3.0    67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2.0    59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5.0    42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4.0    39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1.0    38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pain_level,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3.0    128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4.0     73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1.0     39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2.0     16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peristalsis,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1.0    76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3.0    65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2.0    65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4.0    38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abdominal_distension,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2.0    102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1.0     71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3.0     23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nasogastric_tube,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1.0    120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3.0     39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2.0     35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nasogastric_reflux,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4.0    79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1.0    57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3.0    49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2.0    13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feces,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5.0    79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4.0    43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1.0    28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2.0    19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3.0    13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abdomen,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2.0    48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3.0    46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1.0    41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abdominocentesis_appearance,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1.0    178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2.0     77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3.0     44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outcome,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1    191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2    109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surgical_lesion,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0        56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3111     33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3205     29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2208     20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2205     13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4205     11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2209     11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2124      9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1400      8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31110     7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7111      7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2113      6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2112      5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400       5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3209      4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4300      4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2206      4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5400      4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3112      3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4124      3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2111      3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2207      3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7209      3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5206      2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5124      2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3124      2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5111      2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9400      2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6111      2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2322      2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 xml:space="preserve">         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3025      2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8400      2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6112      2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11300     1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4122      1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7113      1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6209      1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3115      1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5000      1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3133      1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4111      1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3400      1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300       1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12208     1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9000      1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5205      1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1111      1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1124      1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8300      1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2305      1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4206      1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4207      1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21110     1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2300      1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3207      1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11400     1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7400      1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3113      1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3300      1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41110     1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lesion_1,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0       293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3111      3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6112      1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7111      1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1400      1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3112      1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lesion_2,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0       299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2209      1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lesion_3,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2    201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1     99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cp_data, 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3">
            <w:col w:w="2485" w:space="425"/>
            <w:col w:w="2485" w:space="425"/>
            <w:col w:w="2485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数值属性：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count    240.000000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mean      38.167917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std        0.732289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min       35.400000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25%       37.800000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50%       38.200000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75%       38.500000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max       40.800000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rectal_temerature, dtype: float64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count    276.000000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mean      71.913043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std       28.630557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min       30.000000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25%       48.000000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50%       64.000000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75%       88.000000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max      184.000000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pulse, dtype: float64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count    242.000000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mean      30.417355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std       17.642231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min        8.000000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25%       18.500000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50%       24.500000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75%       36.000000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max       96.000000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respiratory_rate, dtype: float64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count    53.000000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mean      4.707547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std       1.982311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min       1.000000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25%       3.000000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50%       5.000000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75%       6.500000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max       7.500000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nasogastric_reflux_PH, dtype: float64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count    271.000000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mean      46.295203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std       10.419335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min       23.000000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25%       38.000000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50%       45.000000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75%       52.000000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max       75.000000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packed_cell_volume, dtype: float64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count    267.000000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mean      24.456929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std       27.475009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min        3.300000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25%        6.500000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50%        7.500000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75%       57.000000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max       89.000000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total_protein, dtype: float64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count    102.000000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mean       3.019608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std        1.968567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min        0.100000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25%        2.000000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50%        2.250000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75%        3.900000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max       10.100000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Name: abdomcentesis_total_protein,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3">
            <w:col w:w="2485" w:space="425"/>
            <w:col w:w="2485" w:space="425"/>
            <w:col w:w="2485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5.3 数据可视化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使用python的mtplotllib库作为画图工具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直方图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  <w:r>
        <w:drawing>
          <wp:inline distT="0" distB="0" distL="114300" distR="114300">
            <wp:extent cx="2148840" cy="144907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1380" cy="1431925"/>
            <wp:effectExtent l="0" t="0" r="127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139950" cy="1387475"/>
            <wp:effectExtent l="0" t="0" r="1270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1680" cy="140017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2084070" cy="1409065"/>
            <wp:effectExtent l="0" t="0" r="1143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03120" cy="1394460"/>
            <wp:effectExtent l="0" t="0" r="1143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102485" cy="1378585"/>
            <wp:effectExtent l="0" t="0" r="1206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使用Python中的 scipy.probplot（）函数来进行绘制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144395" cy="1038225"/>
            <wp:effectExtent l="0" t="0" r="825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29485" cy="1050925"/>
            <wp:effectExtent l="0" t="0" r="1841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084705" cy="953135"/>
            <wp:effectExtent l="0" t="0" r="1079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2955" cy="1026795"/>
            <wp:effectExtent l="0" t="0" r="444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060575" cy="995680"/>
            <wp:effectExtent l="0" t="0" r="15875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7400" cy="98552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67230" cy="1016635"/>
            <wp:effectExtent l="0" t="0" r="13970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盒图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Python中的boxplot（）函数即可绘制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372995" cy="1076325"/>
            <wp:effectExtent l="0" t="0" r="825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5865" cy="1088390"/>
            <wp:effectExtent l="0" t="0" r="635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08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381885" cy="1058545"/>
            <wp:effectExtent l="0" t="0" r="1841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2680" cy="1092200"/>
            <wp:effectExtent l="0" t="0" r="762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397125" cy="1097280"/>
            <wp:effectExtent l="0" t="0" r="317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8075" cy="1064895"/>
            <wp:effectExtent l="0" t="0" r="317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432050" cy="1134110"/>
            <wp:effectExtent l="0" t="0" r="635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5.4缺失数据处理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由于篇幅有限，本节生成的图就不展示了，又需要可以运行我的程序获取。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将缺失部分剔除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DataFrame 的 dropna 方法实现。上面就是使用剔除缺失数据得到的结果。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用最高频率值来填补缺失值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简单的统计数据然后填补。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通过属性的相关关系来填补缺失值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填补方法包括直接填补和拟合函数，其中拟合函数也包括线性拟合和非线性拟合，这可以通过一些插值运算来完成，为简便考虑，我使用了直接填补方法。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通过数据对象之间的相似性来填补缺失值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数据相似性填充的前提是计算数据行之间的相似性，因为数据行之间基本都是数值，所以我考虑向量的相似性模型，直观的方法就是使用欧几里得距离作为度量方法对于包含 NaN 的向量，对应 NaN 的位不考虑。对于选取到的填充标准，我采用直接填充的方法。其他的方法也包括用函数拟合去实现，如果希望增强填充值的健壮性，可以使用 knn的思想，即选取最接近的 k 个填充值，然后求取平均数。</w:t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6CB1"/>
    <w:multiLevelType w:val="multilevel"/>
    <w:tmpl w:val="58F36C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F36CBC"/>
    <w:multiLevelType w:val="multilevel"/>
    <w:tmpl w:val="58F36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F36CC7"/>
    <w:multiLevelType w:val="multilevel"/>
    <w:tmpl w:val="58F36C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F36E02"/>
    <w:multiLevelType w:val="singleLevel"/>
    <w:tmpl w:val="58F36E02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58F44364"/>
    <w:multiLevelType w:val="singleLevel"/>
    <w:tmpl w:val="58F4436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15FBB"/>
    <w:rsid w:val="02DB243E"/>
    <w:rsid w:val="27C15FBB"/>
    <w:rsid w:val="4E5F68CC"/>
    <w:rsid w:val="63174F41"/>
    <w:rsid w:val="66E044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2017-04-16T12:50:00Z</dcterms:created>
  <dc:creator>Administrator</dc:creator>
  <cp:lastModifiedBy>Administrator</cp:lastModifiedBy>
  <dcterms:modified xsi:type="dcterms:W3CDTF">2017-04-17T04:55:27Z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