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SANDBOX TEST - macro pops calc.exe on Enable Content</w:t>
      </w:r>
    </w:p>
  </w:body>
</w:document>
</file>

<file path=word/_rels/document.xml.rels><?xml version="1.0" encoding="UTF-8" standalone="yes"?><Relationships xmlns="http://schemas.openxmlformats.org/package/2006/relationships"><Relationship Id="rId1" Type="http://schemas.microsoft.com/office/2006/relationships/vbaProject" Target="vbaProject.bin"/></Relationships>
</file>