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00000"/>
          <w:sz w:val="44"/>
        </w:rPr>
        <w:t>多视觉融合的三维重建平台搭建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44"/>
        </w:rPr>
        <w:t>需 求 分 析 报 告</w:t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4"/>
        </w:rPr>
        <w:t>电子科技大学 信息与软件工程学院</w:t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1"/>
        </w:rPr>
        <w:t>课程：数字动漫综合训练III    指导教师：王庆先</w:t>
      </w:r>
    </w:p>
    <w:p/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1. 引言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本报告对“多视觉融合的三维重建平台搭建”课题进行需求分析与可行性研究。该课题要求基于香橙派与多摄像头搭建多视觉图像采集端，通过 TCP 网络通信与上位机交互，在上位机完成从图片管理、图像处理、三维重建计算、模型管理到展示交互的完整三维扫描重建流程，最终交付一套可运行、可演示、可复现的多视觉三维重建软硬件平台。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1.1 编写目的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本报告旨在完成课题任务书中第一项任务“对多视觉三维重建原型需求分析与可行性研究”。具体目标如下：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（1）调研多视图三维重建、嵌入式图像采集、点云建模、软件模块化开发四类关键技术，梳理各自的主流技术方案；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（2）分析上述技术在本课题工程化落地过程中的现实痛点与约束；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（3）在调研基础上明确系统的功能需求与非功能需求；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（4）为后续总体设计、详细设计、三维扫描系统实现以及 TDD 测试驱动开发提供需求依据与验收基准。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1.2 项目风险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本项目相关风险承担者及其职责如下：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（1）任务提出者（指导教师）：需在需求分析阶段明确课题范围、验收标准与评价等级（优/良/中/差），确保需求准确、可行、完整。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（2）开发团队（四人小组）：需理解需求并评估技术可行性，重点把控硬件采购调试、网络通信、密集重建算法三大风险，按计划推进。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（3）产品使用者（演示/评审人员）：需提出合理的使用场景与操作预期，用于校验系统是否满足目标。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本项目主要风险点包括：香橙派与多摄像头的硬件选型与驱动兼容风险、多路视频同步采集与 TCP 上下位机通信的可靠性风险、从稀疏到密集重建的算法复杂度与精度风险，以及本机开发环境（Python 3.14 无 open3d 可用 wheel）带来的第三方库兼容风险。上述风险将在 2.5 节与 2.6 节进一步量化。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1.3 文档约定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（1）正文风格：宋体，五号（10.5pt）。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（2）一级标题：宋体，四号（14pt），加粗。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（3）二级标题：宋体，小四（12pt），加粗。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（4）三级标题：宋体，五号（10.5pt），加粗。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本文档涉及的常用术语与缩写约定如下表所示。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术语/缩写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SfM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Structure from Motion，运动恢复结构，由多张二维图像恢复相机位姿与三维稀疏点云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MVS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Multi-View Stereo，多视图立体匹配，用于由稀疏点云生成密集点云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PnP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Perspective-n-Point，由若干 2D-3D 对应点求解相机位姿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BA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Bundle Adjustment，光束法平差，联合优化三维点与相机参数以降低重投影误差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TCP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Transmission Control Protocol，传输控制协议，本课题上下位机通信方式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SIFT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Scale-Invariant Feature Transform，尺度不变特征变换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PLY/OBJ/glTF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点云与三维模型常见存储/交换格式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TDD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Test-Driven Development，测试驱动开发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上位机/下位机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上位机指承担计算与展示的 PC；下位机指香橙派采集端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1.4 预期读者和阅读建议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（1）指导教师：重点阅读第 2 章技术调研与第 5、6 章需求，评估方案设计是否完整、可行性论证是否充分。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（2）开发团队（计算/后端/前端/测试四人）：重点阅读第 2 章技术选型与第 5 章用例，据此进行模块划分与编码。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（3）测试人员：重点阅读第 5 章功能需求与第 6 章非功能需求，据此设计单元/集成/系统测试用例。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（4）文档编写人员：遵循 1.3 节文档约定，并对本报告持续补充完善。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1.5 产品范围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本产品的范围是一套多视觉融合的三维扫描重建软硬件平台，其核心业务流程为：由部署于香橙派的多摄像头采集目标物体的多视角图像序列，经 TCP 网络传输至上位机，上位机依次完成图片管理、图像处理（特征提取与匹配）、三维重建计算（相机参数估计、稀疏点云、密集重建、模型优化）、模型管理（点云/网格的保存与导出），最终在 Web 前端进行三维模型展示与交互。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产品“做什么”：多视角图像采集与传输、图像管理与处理、稀疏重建、密集重建、模型优化、模型管理与三维展示。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产品“不做什么”（超出本期范围或仅作可选进阶）：NeRF/3D Gaussian Splatting 等新视角合成类神经渲染方法、云端分布式重建、高精度工业级量测标定。上述内容在 6.5 节作为可拓展功能单列。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1.6 参考文献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（1）《Software Engineering：A Practitioner’s Approach》，Roger S. Pressman，机械工业出版社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（2）《Multiple View Geometry in Computer Vision》，R. Hartley, A. Zisserman，Cambridge University Press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（3）《Structure-from-Motion Revisited》，J. L. Schönberger, J.-M. Frahm，CVPR 2016（COLMAP）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（4）《OpenMVG：An Open Multiple View Geometry Library》，P. Moulon et al.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（5）《A Comparison and Evaluation of Multi-View Stereo Reconstruction Algorithms》，S. M. Seitz et al.，CVPR 2006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（6）《软件项目报告模板》，邱元杰，电子科技大学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（7）《软件工程：实践者的研究方法》，[美] 普雷斯曼，机械工业出版社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（8）OpenCV、COLMAP、OpenMVS、Open3D、Three.js 官方文档与开源代码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2. 综合描述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本章对多视觉融合的三维重建平台的作用范围、技术现状与选型、功能组成、用户、运行环境、限制与约束进行概述，其中 2.1 节集中完成课题要求的技术调研与痛点梳理。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2.1 产品的状况（技术调研与选型）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上学期已实现一套经典的稀疏 SfM 原型（OpenCV），流水线为 SIFT 特征提取 → 顺序特征匹配 → 本质矩阵恢复位姿 → PnP 增量重建 → 三角化 → 光束法平差 → 稀疏点云输出。该原型在本学期将作为三维重建计算模块的算法基础，并需在其上补齐密集重建、模型优化与完整工程化封装。以下按课题要求，分别调研四类关键技术。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2.1.1 多视图三维重建技术调研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多视图三维重建的基本原理是基于多视图几何：利用不同视角图像间的特征对应关系，通过极线约束估计相机相对位姿，再通过三角化恢复三维点坐标，最终经光束法平差联合优化得到稀疏点云与相机位姿。其经典技术流程为“特征提取 → 特征匹配 → 相机参数估计（运动恢复结构）→ 稀疏点云 → 密集重建 → 模型优化”。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按运动恢复结构（SfM）的实现策略，主流方案可分为增量式、全局式与混合式三类；按特征描述方式，可分为传统手工特征与基于深度学习的特征匹配；密集重建则主要依赖多视图立体匹配（MVS）。主流技术方案对比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方案/工具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适用性与工程成本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COLMAP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增量式 SfM + MVS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行业标杆，鲁棒性强、精度高，支持图形界面与命令行，有 Python 绑定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精度高但增量式 BA 计算量随图像数增长，小数据集运行良好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OpenMVG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全局式 SfM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旋转/平移全局求解，速度快，模块化接口清晰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对误匹配敏感，鲁棒性略弱于增量式，适合快速原型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OpenMVS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密集 MVS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补全稠密点云、网格重建与纹理映射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需先有稀疏点云与位姿，与 COLMAP 配套使用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Open3D/PCL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点云处理库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点云配准、降采样、法向估计、泊松/alpha shape 表面重建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Open3D 在 py3.14 无可用 wheel，需降级环境或自实现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SuperPoint+SuperGlue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深度特征+匹配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学习型特征，弱纹理/光照变化下匹配更鲁棒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 GPU 推理，8GB 显存可运行，工程集成成本较高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神经渲染(NeRF/3DGS)</w:t>
            </w:r>
          </w:p>
        </w:tc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新视角合成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可生成高质量新视角图像与几何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训练耗时、需 GPU、非本课题主线，列为可选进阶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工程落地痛点如下：其一，增量式 SfM 存在误差累积与漂移，环形小基线数据集（如本课题 Temple Ring 类数据）存在深度歧义，易导致点云在深度方向拉长；其二，传统特征在弱纹理、重复纹理、反光表面下匹配失效；其三，相机内参若不准确（未标定或尺寸缩放错误）将导致整体几何失真，虽 SfM 内部自洽但对外部量测消费不准确；其四，全局 BA 计算量大，大规模场景内存与耗时陡增。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2.1.2 嵌入式图像采集技术调研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嵌入式图像采集端由香橙派（ARM 架构单板计算机，类似树莓派）加多路摄像头构成。香橙派运行 Linux 系统，通过 CSI/MIPI 或 USB 接口接入摄像头。图像采集的底层方案主要有 V4L2（Video for Linux 2）驱动接口、GStreamer 多媒体框架以及 OpenCV 的 VideoCapture 封装。主流方案对比如下表。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方式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工程成本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V4L2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系统级驱动接口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底层、灵活、延迟低，可精确控制帧率/格式/分辨率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接口较底层，需自行封装，调试成本高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GStreamer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多媒体流水线框架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插件化、支持硬件编解码，适合多路视频流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学习曲线较陡，依赖较多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OpenCV VideoCapture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高层封装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接口简单、开发快，与重建算法同技术栈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多路并发与低延迟控制能力弱于 V4L2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TCP + 自定义协议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网络传输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上下位机解耦，支持多设备数据汇总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需自定义协议与断线重连、粘包处理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多摄像头同步采集是本课题的关键难点：多路摄像头需保证拍摄同一物体时视角的时序一致性。同步方式包括硬件外触发（外同步信号）与软件时间戳同步（软同步）两类。工程落地痛点包括：多路视频的 USB 带宽争用与帧率下降、软同步精度不足导致不同视角图像错位、摄像头内参/外参需预先标定、香橙派 ARM 算力有限无法承担重建计算（故重计算必须置于上位机）、驱动兼容性与供电散热问题。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2.1.3 点云建模技术调研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点云建模涵盖从稀疏点云到密集点云、再到带纹理网格模型的完整链条。核心步骤为：MVS 密集重建 → 点云去噪/降采样 → 法向估计 → 表面重建 → 网格简化/补洞 → 纹理映射。表面重建的常用算法包括泊松表面重建（Poisson）、Delaunay 三角化、alpha shape、Marching Cubes（体素/TSDF 融合）与 Ball Pivoting 等。主流方案对比如下表。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特点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工程成本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Open3D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点云处理 + 泊松重建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接口丰富，一站式完成法向/重建/简化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py3.14 无 wheel，需 py3.10~3.12 环境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PCL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C++ 点云库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功能全面、工业级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C++ 依赖重，与 Python 流水线集成成本高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numpy+scipy 自实现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Delaunay/alpha shape/体素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零第三方依赖，契合本机 py3.14 环境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需自行实现与调参，大规模点云需分块处理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OpenMVS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MVS + 网格 + 纹理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稠密重建与纹理映射一体化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独立 C++ 程序，需以命令行/子进程集成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工程落地痛点包括：稀疏点云存在离群点与噪声，直接表面重建会产生伪面；表面重建依赖点云法向量，法向估计质量直接影响网格质量；Delaunay 三角化在数万点以上会出现内存爆炸，需分块或先降采样；纹理映射需要稳定 UV 展开；Web 展示需将点云/网格转换为 glTF/GLB 格式。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2.1.4 软件模块化开发技术调研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本课题在软件工程层面需将重建算法封装为可维护、可测试、可扩展的系统。主流工程化思路为分层架构 + 前后端分离 + 异步任务调度 + TDD。典型分层为表现层（Web 前端）、业务层（后端服务）、数据层（存储）与计算层（重建算法）四层。主流方案对比如下表。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方面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特点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本课题选择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架构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分层/模块化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高内聚低耦合，接口清晰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按五大模块划分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前后端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REST + WebSocket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前后端解耦，状态推送友好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REST API + 任务状态轮询/推送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任务调度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Pipeline/消息队列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长耗时重建任务异步化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任务队列（Python 队列/Celery 轻量替代）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TDD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先写用例后写实现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pytest 单元/集成/系统测试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TCP 自定义协议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上下位机可靠传输</w:t>
            </w:r>
          </w:p>
        </w:tc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TCP + 定长/JSON 消息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工程落地痛点包括：重建算法属于计算密集型长任务，需异步执行并向前端反馈进度；算法模块（Python）与采集模块（可能涉及 C++）跨语言集成需统一接口；模块间数据契约（图像、点云、模型格式）需严格定义；异常处理、日志与可观测性在长链路（采集→传输→计算→展示）中尤为关键。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2.1.5 技术选型结论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综合上述调研与本机环境约束（Python 3.14、RTX 5060 8GB、无 conda、open3d 无 wheel），本课题的技术选型结论如下表所示。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技术域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选型结论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理由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特征提取/匹配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SIFT + BFMatcher（沿用上学期）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已实现且稳定，依赖齐备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相机参数估计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本质矩阵 + PnP 增量式（沿用）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已实现，补齐内参自标定后更稳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稀疏点云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三角化 + BA（scipy least_squares）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已实现，重投影误差约 0.22px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密集重建/点云建模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numpy+scipy 自实现（Delaunay/alpha shape/体素）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规避 py3.14 无 open3d wheel 的限制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嵌入式采集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OpenCV 采集 + TCP 自定义协议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开发快、与算法同栈、可靠传输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软件工程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分层架构 + 前后端分离 + TDD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满足课程软件工程与测试要求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2.2 产品的功能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依据课题任务书，系统划分为图片管理、图像处理、三维重建计算、模型管理、展示交互五大功能模块，并辅以用户管理与上下位机通信作为支撑。各模块功能概述如下：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（1）图片管理模块：多视角图像的采集控制、上传、存储、浏览与删除，以及采集任务的发起与状态管理。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（2）图像处理模块：图像预处理（灰度化、去畸变等）、特征提取（SIFT）、特征匹配（相邻帧匹配）。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（3）三维重建计算模块：相机参数估计（本质矩阵/PnP）、稀疏点云生成、密集重建、模型优化（BA/点云过滤），并以异步任务形式执行。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（4）模型管理模块：点云/网格的保存、导出（PLY/OBJ/glTF）、历史模型的管理与加载。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（5）展示交互模块：Web 前端三维模型展示（Three.js），支持旋转、缩放、平移等交互。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各模块的功能与用户角色的对应关系见 2.3 节角色-功能矩阵。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2.3 用户类和特性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本平台的主要用户分为三类：采集操作员、管理员、普通浏览者。各类用户的特性如下表所示。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用户类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主要操作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特性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发起采集、上传图像、启动重建、查看重建进度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需了解采集流程，可执行重建任务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用户管理、项目/模型管理、系统配置与硬件管理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拥有全部功能权限，可增删用户与模型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浏览者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查看已完成的三维模型并交互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只读权限，可旋转缩放查看模型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各角色可使用的功能以角色-功能矩阵表示如下（√ 表示拥有该功能）。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功能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采集操作员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管理员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浏览者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用户登录/鉴权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图像采集控制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图像上传/管理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图像处理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三维重建计算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模型管理/导出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模型三维展示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用户与系统管理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√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2.4 运行环境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（1）下位机（采集端）：香橙派开发板（ARM 架构，运行 Linux 系统），外接多路摄像头，通过 TCP 与上位机通信。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（2）上位机（计算与展示端）：64 位 Windows 10 及以上系统，CPU 主频 2.0GHz 及以上、内存 8GB 及以上（推荐 16GB），具备 NVIDIA GPU（本机为 RTX 5060 8GB）以加速特征与 BA 计算。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（3）开发环境：PyCharm（IDE），Python 3.14，主要依赖 OpenCV 4.13、NumPy、SciPy、Numba 等。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（4）软件环境：后端服务框架（如 Flask/FastAPI）、前端 Three.js、数据库（如 SQLite）用于元数据存储。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（5）网络环境：采集端与上位机处于同一局域网，TCP 连接稳定、延迟低，带宽满足多路图像传输需求。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2.5 设计和实现上的限制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（1）开发语言：以 Python 为主，采集端驱动如需要可辅以 C/C++；算法层复用上学期 Python + OpenCV 实现。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（2）环境限制：本机 Python 3.14 无法安装 open3d（无可用 wheel），密集重建与点云建模须采用 numpy+scipy 自实现或另建 py3.10~3.12 环境，详见 2.1 节选型。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（3）相机内参：上学期原型存在内参缩放问题（官方 3072×2048 内参用于 640×480 图像），本学期需补齐自标定/EXIF 内参读取或正确缩放，详见代码 TODO 与 6.1 节。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（4）数据规模限制：单次重建图像数量与点云规模受内存约束，密集重建需引入降采样与分块策略。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（5）平台限制：采集端香橙派算力有限，三维重建计算全部在上位机完成；下位机仅负责采集与传输。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2.6 假设和约束（依赖）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（1）假设香橙派与多摄像头硬件按计划到位且驱动可用，摄像头可完成基本标定。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（2）假设采集端与上位机处于同一局域网，网络连接稳定，支持 TCP 长连接。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（3）假设用户具备基本的计算机操作水平，能按说明使用系统。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（4）约束：项目在课程规定周期内完成，遵循 TDD 开发流程，交付系统、代码、文档与答辩 PPT。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（5）约束：本机开发环境以 Python 3.14 为基准，尽量避免引入需要 conda/WSL2 的重依赖。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3. 外部接口需求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3.1 用户界面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系统采用 Web 浏览器作为统一用户界面，设计目标为简单、清晰、易用。界面布局突出功能重点，错误信息以弹窗提示。主要界面原型如下（与实际开发可能有细微差异）：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3.1.1 登录界面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（1）账号输入框：输入用户名。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（2）密码输入框：输入密码。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（3）登录按钮：点击后校验身份，跳转至对应主界面。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3.1.2 图片管理界面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（1）采集控制区：发起/停止多摄像头采集任务，显示采集状态与进度。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（2）图片列表区：以缩略图列表展示已采集/上传的图像，支持批量选择。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（3）上传按钮：从本地选择图像上传。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（4）删除按钮：删除选中图像。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3.1.3 重建任务界面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（1）任务发起：选择图像集、设置重建参数（是否密集重建、降采样比例等），提交重建任务。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（2）进度展示：以进度条展示特征提取、匹配、重建、优化各阶段进度。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3.1.4 模型展示界面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（1）三维视图区：基于 Three.js 加载并展示重建模型，支持鼠标拖拽旋转、滚轮缩放、右键平移。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（2）模型信息区：显示点数/面数、重投影误差、生成时间等元数据。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（3）导出区：导出 PLY/OBJ/glTF 格式模型。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3.2 软件接口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系统的软件接口主要包括上下位机通信接口、后端服务接口与第三方库接口，描述如下。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3.2.1 上下位机 TCP 通信接口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采集端（下位机）与上位机之间采用 TCP 长连接通信，消息采用 JSON 文本承载，帧边界以长度前缀或换行分隔，需处理粘包/半包与断线重连。主要消息类型如下表所示。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消息类型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方向</w:t>
            </w:r>
          </w:p>
        </w:tc>
        <w:tc>
          <w:tcPr>
            <w:tcW w:type="dxa" w:w="498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采集指令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上位机→下位机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下发采集参数（分辨率、帧数、摄像头编号等），启动/停止采集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图像数据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下位机→上位机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上传单帧或多帧图像数据（可压缩）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状态/心跳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双向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上报采集状态、设备在线状态、异常信息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采集完成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下位机→上位机</w:t>
            </w:r>
          </w:p>
        </w:tc>
        <w:tc>
          <w:tcPr>
            <w:tcW w:type="dxa" w:w="4989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通知采集任务完成，触发上位机进入重建流程</w:t>
            </w:r>
          </w:p>
        </w:tc>
      </w:tr>
    </w:tbl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3.2.2 后端服务接口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上位机后端以 REST API 形式向前端提供能力，主要接口包括：用户登录/鉴权接口、图像上传与列表接口、重建任务创建/查询/进度接口、模型列表/下载接口等。数据以 JSON 交换，图像与模型以二进制文件方式传输。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3.2.3 第三方库接口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（1）OpenCV：提供特征提取、匹配、位姿求解、图像读写等能力。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（2）NumPy/SciPy：提供数值计算、优化（least_squares）与几何处理能力。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（3）Numba CUDA：提供重投影误差并行计算的 GPU 加速能力。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（4）Three.js：提供前端 glTF/GLB 模型的加载与渲染能力。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4. 系统用例设计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系统顶层用例涵盖采集、管理、处理、重建、展示与用户管理六大类，按五大功能模块与支撑模块组织。系统用例清单如下表所示，详细描述见 5.1 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用例编号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用例名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所属模块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主要参与者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UC-01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用户登录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用户管理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采集操作员/管理员/浏览者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UC-02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图像采集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图片管理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采集操作员/管理员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UC-03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图像上传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图片管理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采集操作员/管理员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UC-04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图像浏览与删除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图片管理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采集操作员/管理员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UC-05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图像处理（特征提取与匹配）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图像处理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采集操作员/管理员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UC-06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三维重建（稀疏→密集→优化）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三维重建计算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采集操作员/管理员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UC-07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模型保存与导出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模型管理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采集操作员/管理员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UC-08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模型三维展示与交互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展示交互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全部用户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UC-09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用户与系统管理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用户管理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图 4-1 为系统总体用例图（由上述用例清单与参与者关系构成，详见 5.1 节各用例描述）。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5. 系统功能需求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5.1 用例描述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本节对系统的核心用例进行具体描述。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5-1 UC-01 用户登录用例描述表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用户登录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用户通过账号密码登录系统，进入对应角色的功能界面。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采集操作员、管理员、浏览者。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实现身份鉴权，使不同角色可使用其权限对应的功能。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系统已部署运行，用户账号已存在。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用户打开系统登录页并提交登录。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输入账号 → 输入密码 → 选择/系统识别身份 → 点击登录 → 校验通过后进入主界面。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账号或密码错误时弹出提示；连续多次失败可锁定或限流。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登录成功后显示对应角色的主界面。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5-2 UC-02 图像采集用例描述表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图像采集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控制香橙派多摄像头采集目标物体的多视角图像序列，并经 TCP 传输至上位机。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采集操作员、管理员。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获取可用于三维重建的多视角图像序列。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下位机在线、摄像头可用、TCP 连接建立。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操作员点击“开始采集”。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下发采集参数 → 下位机多路采集 → 图像经 TCP 上传 → 上报进度与完成状态 → 图片入库。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连接中断时提示并支持重连续传；采集失败时上报错误并允许重试。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采集图像保存至图片管理模块，可供后续处理与重建。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5-3 UC-03 图像上传用例描述表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图像上传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用户从本地选择图像上传至系统，作为重建输入。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采集操作员、管理员。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扩充可用于重建的图像数据源。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用户已登录。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用户点击“上传图像”。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选择本地图像 → 上传 → 校验格式与分辨率 → 入库并显示于图片列表。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格式不支持或上传失败时提示，不写入损坏数据。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上传图像出现在图片列表，可被选择参与重建。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5-4 UC-04 图像浏览与删除用例描述表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图像浏览与删除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用户浏览已采集/上传的图像，并可删除不再需要的图像。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采集操作员、管理员。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管理图像数据，保持数据整洁。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用户已登录，存在图像数据。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用户进入图片管理界面。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浏览缩略图列表 → 选中图像 → 点击删除 → 确认后删除。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删除前二次确认；删除失败时提示并保持原数据。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被删除图像从列表与存储中移除。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5-5 UC-05 图像处理用例描述表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图像处理（特征提取与匹配）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对选定图像集执行预处理、SIFT 特征提取与相邻帧特征匹配。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采集操作员、管理员。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为三维重建提供特征点、描述子与匹配关系。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存在有效图像集。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发起重建任务，进入图像处理阶段。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图像灰度化 → 特征提取 → 特征匹配 → 输出特征与匹配结果。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特征点不足的图像剔除并告警；无有效匹配时终止并提示。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生成特征点、描述子与匹配关系，供重建模块使用。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5-6 UC-06 三维重建用例描述表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三维重建（稀疏→密集→优化）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由匹配关系估计相机参数，生成稀疏点云，经密集重建与模型优化得到最终模型。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采集操作员、管理员。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生成可展示的三维重建模型。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图像处理阶段已产出特征与匹配结果。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重建任务进入三维重建计算阶段。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相机参数估计（本质矩阵/PnP）→ 稀疏点云三角化 → BA 优化 → 密集重建 → 模型优化。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PnP 求解失败或匹配点不足时跳过该帧并记录；优化不收敛时回退到优化前结果。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生成带颜色的三维点云/网格模型及相机位姿。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5-7 UC-07 模型保存与导出用例描述表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模型保存与导出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将重建模型保存至模型库，并支持导出为 PLY/OBJ/glTF 等格式。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采集操作员、管理员。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持久化并复用重建成果。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重建完成，存在模型数据。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用户点击“保存/导出”。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选择模型 → 保存入模型库 → 选择导出格式 → 生成并下载文件。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模型数据缺失或损坏时提示；导出失败时保留原始数据。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模型入库并可被展示模块加载；导出文件可供外部软件（MeshLab/Blender）打开。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5-8 UC-08 模型三维展示与交互用例描述表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模型三维展示与交互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在 Web 前端以 Three.js 加载并展示三维模型，支持旋转、缩放、平移。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全部用户。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直观呈现重建结果，供观察与演示。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存在已保存的模型。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用户打开模型展示界面。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加载模型 → 渲染 → 用户拖拽旋转/滚轮缩放/平移交互。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模型加载失败时提示并允许重试。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模型成功渲染并可交互操作。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表 5-9 UC-09 用户与系统管理用例描述表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72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用例名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用户与系统管理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简述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管理员对用户账号、系统配置与硬件设备进行管理。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主要参与者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情景目标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维护系统账号与运行配置。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前提条件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管理员已登录。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触发事件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管理员进入系统管理界面。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场景描述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增删用户 → 配置系统参数 → 查看下位机在线状态与硬件信息。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异常处理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操作越权或参数非法时拒绝并提示。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后置条件</w:t>
            </w:r>
          </w:p>
        </w:tc>
        <w:tc>
          <w:tcPr>
            <w:tcW w:type="dxa" w:w="7257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系统账号与配置更新生效。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5.2 用例业务流程描述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本节以活动流程方式描述核心用例的业务处理过程。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5.2.1 用户登录流程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用户进入登录页 → 输入账号与密码 → 点击登录 → 系统校验身份 → 校验成功进入对应主界面，失败则弹出提示并返回登录页。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5.2.2 图像采集流程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操作员发起采集 → 上位机经 TCP 下发采集参数 → 下位机多路摄像头同步采集 → 图像经 TCP 上传 → 上位机校验并入库 → 上报进度直至完成；若连接中断则触发重连续传。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5.2.3 三维重建流程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操作员选择图像集并设置参数 → 提交重建任务 → 系统异步执行：图像处理（特征提取与匹配）→ 相机参数估计 → 稀疏点云 → BA 优化 → 密集重建 → 模型优化 → 生成模型并更新任务状态 → 前端提示完成并可进入模型展示。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1"/>
        </w:rPr>
        <w:t>5.2.4 模型导出流程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用户选择模型 → 点击导出 → 选择目标格式 → 系统转换并生成文件 → 返回下载；若模型数据缺失则提示并终止。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6. 其他非功能需求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6.1 性能需求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系统的关键性能指标如下表所示。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544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目标值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用户界面响应时间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常规操作 1 秒内响应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单张图像特征提取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秒级（本机 8 张约 8 秒，GPU 加速后更低）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稀疏重建完整流程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小数据集（≤20 张）分钟级内完成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重投影误差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稀疏重建平均重投影误差 ≤ 0.5 像素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密集重建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点云规模在内存约束内，支持降采样/分块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系统稳定性</w:t>
            </w:r>
          </w:p>
        </w:tc>
        <w:tc>
          <w:tcPr>
            <w:tcW w:type="dxa" w:w="544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长时间运行不崩溃，异常可恢复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重建任务为计算密集型长任务，须异步执行并通过进度反馈避免界面阻塞。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6.2 安全措施需求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（1）用户密码错误超过限定次数后进行限流或锁定。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（2）系统对持久化文件读写应确保数据不丢失，覆盖写入前先备份，异常断电时本地数据可恢复。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（3）删除图像或模型时应正确删除目标数据及其关联数据，删除前二次确认，删除后校验无误。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（4）系统应定期备份自身数据，保证出现问题时可从快照恢复。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6.3 安全性需求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（1）每个用户仅能进行其权限对应的操作，系统对用户进行鉴权与授权。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（2）系统不应直接将底层数据暴露给用户，确保用户隐私信息与模型数据不泄露。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（3）上下位机 TCP 通信应具备基本的完整性校验（如校验和/消息序号），防止传输损坏。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6.4 软件质量属性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质量属性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易用性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界面简洁清晰，用户无需手册即可完成常规采集与查看操作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可维护性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高内聚低耦合，模块接口清晰，代码规范注释完善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可扩展性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模块化设计支持新增重建算法与采集设备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可靠性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平均无故障时间达到可接受水平，异常可捕获、可恢复、可重试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可测试性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遵循 TDD，核心算法与接口均可单元测试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可复现性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固定随机种子与参数，重建结果可复现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000000"/>
          <w:sz w:val="24"/>
        </w:rPr>
        <w:t>6.5 可拓展功能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以下功能作为可拓展功能，视开发进度与成员能力选择性实现：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（1）引入深度学习特征（SuperPoint/SuperGlue）提升弱纹理场景匹配鲁棒性。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（2）引入 COLMAP/OpenMVS 作为密集重建后端，进一步提升模型精度与纹理质量。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（3）引入 NeRF / 3D Gaussian Splatting 等神经渲染方法进行新视角合成。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（4）支持多用户并发重建任务与分布式计算。</w:t>
      </w:r>
    </w:p>
    <w:p>
      <w:pPr>
        <w:ind w:firstLine="420"/>
      </w:pPr>
      <w:r>
        <w:rPr>
          <w:rFonts w:ascii="宋体" w:hAnsi="宋体" w:eastAsia="宋体"/>
          <w:b w:val="0"/>
          <w:color w:val="000000"/>
          <w:sz w:val="21"/>
        </w:rPr>
        <w:t>（5）对模型与图像数据进行加密存储。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