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S11. Sparse rule sets: leaves of the depth-3 trees in plain language and terms of the lasso logistic models.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84"/>
        <w:gridCol w:w="1962"/>
        <w:gridCol w:w="1586"/>
        <w:gridCol w:w="1962"/>
        <w:gridCol w:w="1586"/>
        <w:gridCol w:w="1545"/>
      </w:tblGrid>
      <w:tr>
        <w:trPr>
          <w:trHeight w:val="41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Training (2023–2024)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Test (2025)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(leaf) or term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Share of households,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Food insecure,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Share of households,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Food insecure, %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Odds ratio (lasso)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 (all households)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 Highest education among adults ≤ Upper secondary and Leaking roof, damp or rot: Yes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 Highest education among adults ≥ Tertiary and Owns a car: No and Heating system: Stove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 Highest education among adults ≤ Upper secondary and Leaking roof, damp or rot: Yes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 Highest education among adults ≤ Upper secondary and Leaking roof, damp or rot: No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 Highest education among adults ≤ Upper secondary and Leaking roof, damp or rot: No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 Highest education among adults ≥ Tertiary and Owns a car: No and Heating system: not Stove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 Highest education among adults ≥ Tertiary and Owns a car: Yes and Lowest education among adults ≤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 Highest education among adults ≥ Tertiary and Owns a car: Yes and Lowest education among adults ≥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income + structural (all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 Equivalized income relative to median ≤ 0.64 and Leaking roof, damp or rot: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 Equivalized income relative to median ≤ 0.60 and Leaking roof, damp or rot: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 Equivalized income relative to median 0.64–1.12 and Leaking roof, damp or rot: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 Equivalized income relative to median 0.60–1.12 and Leaking roof, damp or rot: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 Equivalized income relative to median 1.12–1.86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 Equivalized income relative to median 1.12–1.86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 Equivalized income relative to median &gt; 1.86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 Equivalized income relative to median &gt; 1.86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register-like (all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 Highest education among adults ≤ Upper secondary and Owns a car: No and Work intensity ≤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 Highest education among adults ≤ Upper secondary and Owns a car: No and Work intensity &gt; 0.44 (or missing)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 Highest education among adults ≤ Upper secondary and Owns a car: Yes and Work intensity ≤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 Highest education among adults ≥ Tertiary and Owns a car: No and Education of reference person ≤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 Highest education among adults ≤ Upper secondary and Owns a car: Yes and Work intensity &gt; 0.48 (or missing)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 Highest education among adults ≥ Tertiary and Owns a car: No and Education of reference person ≥ Upper secondary (or missing)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 Highest education among adults ≥ Tertiary and Owns a car: Yes and Lowest education among adults ≤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 Highest education among adults ≥ Tertiary and Owns a car: Yes and Lowest education among adults ≥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 (non-poor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 Owns a car: No and Leaking roof, damp or rot: Yes and Education of reference person ≤ Primary (or missing)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 Owns a car: No and Leaking roof, damp or rot: Yes and Education of reference person ≥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 Owns a car: No and Leaking roof, damp or rot: No and Education of reference person ≤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 Owns a car: Yes and Education of reference person ≤ Upper secondary and Leaking roof, damp or rot: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 Owns a car: Yes and Education of reference person ≤ Upper secondary and Leaking roof, damp or rot: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 Owns a car: No and Leaking roof, damp or rot: No and Education of reference person ≥ Tertiary (or missing)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 Owns a car: Yes and Education of reference person ≥ Tertiary (or missing) and Work intensity ≤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 Owns a car: Yes and Education of reference person ≥ Tertiary (or missing) and Work intensity &gt; 0.55 (or missing)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 + relative income (non-poor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 Equivalized income relative to median ≤ 1.31 and Leaking roof, damp or rot: Yes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 Equivalized income relative to median ≤ 1.31 and Leaking roof, damp or rot: Yes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 Equivalized income relative to median ≤ 1.31 and Leaking roof, damp or rot: No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 Equivalized income relative to median 1.31–1.95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 Equivalized income relative to median ≤ 1.31 and Leaking roof, damp or rot: No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 Equivalized income relative to median 1.31–1.95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 Equivalized income relative to median &gt; 1.95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 Equivalized income relative to median &gt; 1.95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Lasso logistic, structural (all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Intercept (odds)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Heating system: Stove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Heating system: Central heating (building)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Heating system: Individual central heating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Heating system: Air conditioner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computer: yes vs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car: yes vs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Leaking roof, damp or rot: No vs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No diploma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Tertiary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Lasso logistic, income + structural (all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Intercept (odds)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computer: yes vs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car: yes vs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Leaking roof, damp or rot: No vs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Insufficient insulation for heating: No vs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No diploma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Tertiary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Relative income, per unit of 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Lasso logistic, structural (non-poor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Intercept (odds)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computer: yes vs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car: yes vs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Leaking roof, damp or rot: No vs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Insufficient insulation for heating: No vs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No diploma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Tertiary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person: No diploma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person: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person: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person: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person: Tertiary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Leaves are ordered by the training-year share food insecure; a rule set at a given targeting rate selects leaves in this order. Shares and prevalences weighted (HB040).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Lasso: largest penalty path point with at most six variables, refitted with a weak ridge penalty. Categorical variables enter as indicators for every category (no reference category), so their ORs are relative to the average of the categories. Intercept: odds when every term, including the missing-value indicators not shown, is zero; intercepts, all coefficients and the preprocessing parameters are provided with the code (Results/modeller).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2026-10-27T16:58:34Z</dcterms:modified>
  <cp:category/>
</cp:coreProperties>
</file>