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S8. Definitions of analytic variables.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00"/>
        <w:gridCol w:w="3151"/>
        <w:gridCol w:w="10876"/>
        <w:gridCol w:w="4709"/>
        <w:gridCol w:w="9219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Source variables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Coding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Universe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Missing data rule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HE090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household cannot afford a meal with meat, chicken or fish every second day (HE090 = 2); 0 = can afford (HE090 = 1)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 households; written to every member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C_hane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FS020, FK070, f_kayit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at least one adult (FK070 &gt;= 18) with individual record reports a chronic illness (FS020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 without individual record counted as not chronic; 30 households with unknown status flagged (kronik_bilinmeyen)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C_fert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adult reports a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 18+ with individual record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Y_saglik_yuk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MODUL1_H_1, MODUL1_H_3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medical or medicine expenditure was a heavy burden (code 1 in either); 0 = codes 2, 3,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Y_tibbi_yuk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MODUL1_H_1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code 1 (heavy burden)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Y_ilac_yuk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MODUL1_H_3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code 1 (heavy burden)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Y_saglik_yuk_genis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MODUL1_H_1, MODUL1_H_3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heavy or some burden (code 1 or 2 in either)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Y_dis_yuk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MODUL1_H_2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dental expenditure was a heavy burden; code 4 (no dental expenditure) analyzed separately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meyve_siklik, sebze_siklik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MODUL1_F_8, MODUL1_F_9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Ordinal 0-5: never, &lt;1/week, 1-3/week, 4-6/week, once a day, &gt;=2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et_tavuk_balik_siklik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MODUL2_F_5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Ordinal 0-3: never (vegetarian/vegan), &lt;1/week, weekly not daily,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meyve_gunluk_degil, sebze_gunluk_degil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gunluk_meyve, gunluk_sebze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less than once a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et_haftada_az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et_tavuk_balik_siklik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less than once a week (code 1); 0 = weekly or daily (codes 2-3)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adults; vegetarians (code 0) excluded in main analysis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Code 0 set to missing (sensitivity: counted as 1)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gunluk_meyve, gunluk_sebze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not both fruit and vegetables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diyet_skor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meyve_siklik + sebze_siklik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Sum 0-10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2025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ihtiyac_var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needed medical examination or treatment in past 12 months (FS050 = 1 or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Universe of unmet-need analyses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odeme_tibbi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FS050, FS060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unmet medical need because of cost (FS050 = 1 and FS060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ihtiyac_var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 outside universe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odeme_dis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FS070, FS080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unmet dental need because of cost (FS070 = 1 and FS080 = 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Dental need (FS070 = 1 or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 outside universe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odeme_herhangi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odeme_tibbi, odeme_dis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unmet medical or dental need because of cost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Medical or dental need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 outside universe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neden_grubu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cost (code 1); 2 = system (3 distance/transport, 5 late appointment); 3 = personal (2, 4, 6, 7, 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FS050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 outside universe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uzman_hic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MODUL1_F_3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no specialist visit in past 12 months (code 6); 0 = codes 7-10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Adults; analyzed among C_fert =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Blanks (only FS050 = 3) missing; sensitivity: blanks = never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karsilanamayan_tibbi_ihtiyac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FS050, FS060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Eurostat-compatible: cost or distance (FS060 = 1 or 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Provided in data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gelir_dilim5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esdeger_gelir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Equivalized disposable income quintile, FK050-weighted within year (income reference year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egitim5 / egitim_max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no diploma (0-1), 2 = primary (2-3), 3 = lower secondary (4), 4 = upper secondary (5-6), 5 = tertiary (7-10); household: highest among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 with individual record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without adult record: missing (1 household)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calisma7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= employed (1-4), 2 = seeking work (5), 3 = student (6), 4 = retired (7), 5 = unable to work (8), 6 = domestic tasks/care (9), 7 = other (10)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n_yetiskin, n_kronik, n_gali, n_calisan, n_gorusmesiz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FK070, FS020, FS030, FI010, f_kayit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Counts of adults (FK070 &gt;= 18) in household: all, chronic, GALI-limited (FS030 = 1-2), employed (FI010 = 1-4), without individual record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Computed from all 2025 rows</w:t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reis_yas, reis_cinsiyet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FK070, FK090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and sex of household reference person (hane_reisi = 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missing</w:t>
            </w:r>
          </w:p>
        </w:tc>
      </w:tr>
    </w:tbl>
    <w:sectPr>
      <w:pgMar w:header="708" w:bottom="1152" w:top="1152" w:right="1152" w:left="1152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2026-10-26T03:46:48Z</dcterms:modified>
  <cp:category/>
</cp:coreProperties>
</file>