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64743" w14:textId="77777777" w:rsidR="00A8020F" w:rsidRPr="00A8020F" w:rsidRDefault="00A8020F" w:rsidP="00A8020F">
      <w:pPr>
        <w:jc w:val="center"/>
        <w:rPr>
          <w:b/>
          <w:bCs/>
        </w:rPr>
      </w:pPr>
      <w:r w:rsidRPr="00A8020F">
        <w:rPr>
          <w:b/>
          <w:bCs/>
        </w:rPr>
        <w:t>“服务化”范式转型：软件架构、工程与商业模式的全面演进与分析报告</w:t>
      </w:r>
    </w:p>
    <w:p w14:paraId="3E08A4B0" w14:textId="77777777" w:rsidR="00A8020F" w:rsidRPr="00A8020F" w:rsidRDefault="00A8020F" w:rsidP="00A8020F">
      <w:pPr>
        <w:rPr>
          <w:b/>
          <w:bCs/>
        </w:rPr>
      </w:pPr>
      <w:r w:rsidRPr="00A8020F">
        <w:rPr>
          <w:b/>
          <w:bCs/>
        </w:rPr>
        <w:t>摘要</w:t>
      </w:r>
    </w:p>
    <w:p w14:paraId="6CA2DB7C" w14:textId="77777777" w:rsidR="00A8020F" w:rsidRPr="00A8020F" w:rsidRDefault="00A8020F" w:rsidP="00A8020F">
      <w:r w:rsidRPr="00A8020F">
        <w:t>本文旨在全面深入地调研、分析与总结“服务化”（</w:t>
      </w:r>
      <w:proofErr w:type="spellStart"/>
      <w:r w:rsidRPr="00A8020F">
        <w:t>Serviceification</w:t>
      </w:r>
      <w:proofErr w:type="spellEnd"/>
      <w:r w:rsidRPr="00A8020F">
        <w:t>）这一核心趋势对现代软件发展所带来的根本性变革。</w:t>
      </w:r>
      <w:proofErr w:type="gramStart"/>
      <w:r w:rsidRPr="00A8020F">
        <w:t>服务化远</w:t>
      </w:r>
      <w:proofErr w:type="gramEnd"/>
      <w:r w:rsidRPr="00A8020F">
        <w:t>不止于</w:t>
      </w:r>
      <w:proofErr w:type="gramStart"/>
      <w:r w:rsidRPr="00A8020F">
        <w:t>微服务</w:t>
      </w:r>
      <w:proofErr w:type="gramEnd"/>
      <w:r w:rsidRPr="00A8020F">
        <w:t>或无服务器等具体架构技术，它是一场涵盖软件设计、开发、交付、运维乃至组织文化与商业模式的范式革命。本报告将从</w:t>
      </w:r>
      <w:r w:rsidRPr="00A8020F">
        <w:rPr>
          <w:b/>
          <w:bCs/>
        </w:rPr>
        <w:t>架构演进、开发运维范式、部署运行形态、观测性要求、组织文化与商业模式</w:t>
      </w:r>
      <w:r w:rsidRPr="00A8020F">
        <w:t>五个维度，系统阐述服务化的新特征，并引用关键学术文献与行业实践作为论证支撑，最后对未来趋势进行展望。</w:t>
      </w:r>
    </w:p>
    <w:p w14:paraId="3ECB254C" w14:textId="77777777" w:rsidR="00A8020F" w:rsidRPr="00A8020F" w:rsidRDefault="00A8020F" w:rsidP="00A8020F">
      <w:r w:rsidRPr="00A8020F">
        <w:pict w14:anchorId="52309BB2">
          <v:rect id="_x0000_i1079" style="width:0;height:.75pt" o:hralign="center" o:hrstd="t" o:hr="t" fillcolor="#a0a0a0" stroked="f"/>
        </w:pict>
      </w:r>
    </w:p>
    <w:p w14:paraId="1262BB30" w14:textId="77777777" w:rsidR="00A8020F" w:rsidRPr="00A8020F" w:rsidRDefault="00A8020F" w:rsidP="00A8020F">
      <w:pPr>
        <w:rPr>
          <w:b/>
          <w:bCs/>
        </w:rPr>
      </w:pPr>
      <w:r w:rsidRPr="00A8020F">
        <w:rPr>
          <w:b/>
          <w:bCs/>
        </w:rPr>
        <w:t>引言</w:t>
      </w:r>
    </w:p>
    <w:p w14:paraId="70B3ED76" w14:textId="77777777" w:rsidR="00A8020F" w:rsidRPr="00A8020F" w:rsidRDefault="00A8020F" w:rsidP="00A8020F">
      <w:r w:rsidRPr="00A8020F">
        <w:t>在软件发展的漫长历程中，我们经历了从单体架构（Monolithic Architecture）到面向服务架构（SOA），再到如今的微服务（Microservices）与无服务器（Serverless）的演进。这一演进路线的核心脉络即是“服务化”——将大型、复杂的软件系统拆分为一系列</w:t>
      </w:r>
      <w:r w:rsidRPr="00A8020F">
        <w:rPr>
          <w:b/>
          <w:bCs/>
        </w:rPr>
        <w:t>小型、独立、松耦合、专注于单一业务能力</w:t>
      </w:r>
      <w:r w:rsidRPr="00A8020F">
        <w:t>的服务单元。这些服务通过定义良好的接口（如API）进行通信，可以独立开发、部署、扩展和迭代。</w:t>
      </w:r>
    </w:p>
    <w:p w14:paraId="41A9BD94" w14:textId="77777777" w:rsidR="00A8020F" w:rsidRPr="00A8020F" w:rsidRDefault="00A8020F" w:rsidP="00A8020F">
      <w:r w:rsidRPr="00A8020F">
        <w:t>这一转型的驱动力源于对</w:t>
      </w:r>
      <w:r w:rsidRPr="00A8020F">
        <w:rPr>
          <w:b/>
          <w:bCs/>
        </w:rPr>
        <w:t>业务敏捷性、弹性伸缩、技术自由度和资源效率</w:t>
      </w:r>
      <w:r w:rsidRPr="00A8020F">
        <w:t>的极致追求。云计算技术的成熟为服务化提供了理想的土壤，而容器、编排</w:t>
      </w:r>
      <w:proofErr w:type="gramStart"/>
      <w:r w:rsidRPr="00A8020F">
        <w:t>工具等云原生</w:t>
      </w:r>
      <w:proofErr w:type="gramEnd"/>
      <w:r w:rsidRPr="00A8020F">
        <w:t>技术则为其提供了工程实践上的可行性。本报告将深入剖析这一转型所带来的全方位新特征。</w:t>
      </w:r>
    </w:p>
    <w:p w14:paraId="27DABE65" w14:textId="77777777" w:rsidR="00A8020F" w:rsidRPr="00A8020F" w:rsidRDefault="00A8020F" w:rsidP="00A8020F">
      <w:r w:rsidRPr="00A8020F">
        <w:pict w14:anchorId="2DD1DFB2">
          <v:rect id="_x0000_i1080" style="width:0;height:.75pt" o:hralign="center" o:hrstd="t" o:hr="t" fillcolor="#a0a0a0" stroked="f"/>
        </w:pict>
      </w:r>
    </w:p>
    <w:p w14:paraId="0DC6E430" w14:textId="77777777" w:rsidR="00A8020F" w:rsidRPr="00A8020F" w:rsidRDefault="00A8020F" w:rsidP="00A8020F">
      <w:pPr>
        <w:rPr>
          <w:b/>
          <w:bCs/>
        </w:rPr>
      </w:pPr>
      <w:r w:rsidRPr="00A8020F">
        <w:rPr>
          <w:b/>
          <w:bCs/>
        </w:rPr>
        <w:t>一、核心架构特征：从“单体巨兽”到“精细化服务网络”</w:t>
      </w:r>
    </w:p>
    <w:p w14:paraId="222CC175" w14:textId="77777777" w:rsidR="00A8020F" w:rsidRPr="00A8020F" w:rsidRDefault="00A8020F" w:rsidP="00A8020F">
      <w:pPr>
        <w:rPr>
          <w:b/>
          <w:bCs/>
        </w:rPr>
      </w:pPr>
      <w:r w:rsidRPr="00A8020F">
        <w:rPr>
          <w:b/>
          <w:bCs/>
        </w:rPr>
        <w:t xml:space="preserve">1.1 </w:t>
      </w:r>
      <w:proofErr w:type="gramStart"/>
      <w:r w:rsidRPr="00A8020F">
        <w:rPr>
          <w:b/>
          <w:bCs/>
        </w:rPr>
        <w:t>微服务</w:t>
      </w:r>
      <w:proofErr w:type="gramEnd"/>
      <w:r w:rsidRPr="00A8020F">
        <w:rPr>
          <w:b/>
          <w:bCs/>
        </w:rPr>
        <w:t>架构（Microservices Architecture）的兴起与定义</w:t>
      </w:r>
    </w:p>
    <w:p w14:paraId="2A066BF0" w14:textId="77777777" w:rsidR="00A8020F" w:rsidRPr="00A8020F" w:rsidRDefault="00A8020F" w:rsidP="00A8020F">
      <w:proofErr w:type="gramStart"/>
      <w:r w:rsidRPr="00A8020F">
        <w:t>微服务</w:t>
      </w:r>
      <w:proofErr w:type="gramEnd"/>
      <w:r w:rsidRPr="00A8020F">
        <w:t>架构是服务化最典型的表现形式。它由Martin Fowler和James Lewis在2014年那篇具有开创性的文章《Microservices》中进行了定义和阐述 [1]。文中将其描述为一种“将单个应用程序作为一套小型服务开发的方法”，每个服务都在自己的进程中运行，并通过轻量级机制（通常是HTTP资源API）进行通信。</w:t>
      </w:r>
    </w:p>
    <w:p w14:paraId="5367A623" w14:textId="77777777" w:rsidR="00A8020F" w:rsidRPr="00A8020F" w:rsidRDefault="00A8020F" w:rsidP="00A8020F">
      <w:r w:rsidRPr="00A8020F">
        <w:rPr>
          <w:b/>
          <w:bCs/>
        </w:rPr>
        <w:t>新特征分析：</w:t>
      </w:r>
    </w:p>
    <w:p w14:paraId="4A5D5F49" w14:textId="77777777" w:rsidR="00A8020F" w:rsidRPr="00A8020F" w:rsidRDefault="00A8020F" w:rsidP="00A8020F">
      <w:pPr>
        <w:numPr>
          <w:ilvl w:val="0"/>
          <w:numId w:val="1"/>
        </w:numPr>
      </w:pPr>
      <w:r w:rsidRPr="00A8020F">
        <w:rPr>
          <w:b/>
          <w:bCs/>
        </w:rPr>
        <w:t>技术异构性（Polyglot Persistence &amp; Development）</w:t>
      </w:r>
      <w:r w:rsidRPr="00A8020F">
        <w:t>：每个</w:t>
      </w:r>
      <w:proofErr w:type="gramStart"/>
      <w:r w:rsidRPr="00A8020F">
        <w:t>微服务</w:t>
      </w:r>
      <w:proofErr w:type="gramEnd"/>
      <w:r w:rsidRPr="00A8020F">
        <w:t>可以根据其特定需求选择最合适的技术</w:t>
      </w:r>
      <w:proofErr w:type="gramStart"/>
      <w:r w:rsidRPr="00A8020F">
        <w:t>栈</w:t>
      </w:r>
      <w:proofErr w:type="gramEnd"/>
      <w:r w:rsidRPr="00A8020F">
        <w:t>（如编程语言、数据库类型）。例如，一个需要复杂关系图分析的服务可能选用Neo4j图数据库，而一个需要高并发读写的服务可能选用MongoDB。这种自由度避免了单体架构中“一刀切”的技术决策困境。</w:t>
      </w:r>
    </w:p>
    <w:p w14:paraId="7B1D53CD" w14:textId="77777777" w:rsidR="00A8020F" w:rsidRPr="00A8020F" w:rsidRDefault="00A8020F" w:rsidP="00A8020F">
      <w:pPr>
        <w:numPr>
          <w:ilvl w:val="0"/>
          <w:numId w:val="1"/>
        </w:numPr>
      </w:pPr>
      <w:r w:rsidRPr="00A8020F">
        <w:rPr>
          <w:b/>
          <w:bCs/>
        </w:rPr>
        <w:lastRenderedPageBreak/>
        <w:t>独立可扩展性（Independent Scalability）</w:t>
      </w:r>
      <w:r w:rsidRPr="00A8020F">
        <w:t>：这是</w:t>
      </w:r>
      <w:proofErr w:type="gramStart"/>
      <w:r w:rsidRPr="00A8020F">
        <w:t>微服务</w:t>
      </w:r>
      <w:proofErr w:type="gramEnd"/>
      <w:r w:rsidRPr="00A8020F">
        <w:t>的核心优势之一。在电商场景中，如“双十一”期间，商品浏览、搜索和下单服务面临巨大压力，而用户评论服务则相对平稳。在</w:t>
      </w:r>
      <w:proofErr w:type="gramStart"/>
      <w:r w:rsidRPr="00A8020F">
        <w:t>微服务</w:t>
      </w:r>
      <w:proofErr w:type="gramEnd"/>
      <w:r w:rsidRPr="00A8020F">
        <w:t>架构下，运维团队可以精准地对前三个服务进行快速扩容，而无需变动评论服务，实现了资源利用的最优化和成本节约。</w:t>
      </w:r>
    </w:p>
    <w:p w14:paraId="2F24C8F9" w14:textId="77777777" w:rsidR="00A8020F" w:rsidRPr="00A8020F" w:rsidRDefault="00A8020F" w:rsidP="00A8020F">
      <w:pPr>
        <w:numPr>
          <w:ilvl w:val="0"/>
          <w:numId w:val="1"/>
        </w:numPr>
      </w:pPr>
      <w:r w:rsidRPr="00A8020F">
        <w:rPr>
          <w:b/>
          <w:bCs/>
        </w:rPr>
        <w:t>故障隔离（Fault Isolation）</w:t>
      </w:r>
      <w:r w:rsidRPr="00A8020F">
        <w:t>：服务的松耦合性意味着单个服务的故障可以被限制在局部，而不会像单体应用那样导致整个系统的“雪崩”式崩溃。通过设计模式（如后文提到的熔断器）可以进一步增强系统的韧性（Resilience）。</w:t>
      </w:r>
    </w:p>
    <w:p w14:paraId="313EC8B5" w14:textId="77777777" w:rsidR="00A8020F" w:rsidRPr="00A8020F" w:rsidRDefault="00A8020F" w:rsidP="00A8020F">
      <w:pPr>
        <w:numPr>
          <w:ilvl w:val="0"/>
          <w:numId w:val="1"/>
        </w:numPr>
      </w:pPr>
      <w:r w:rsidRPr="00A8020F">
        <w:rPr>
          <w:b/>
          <w:bCs/>
        </w:rPr>
        <w:t>强化模块化边界（Enforced Modular Boundaries）</w:t>
      </w:r>
      <w:r w:rsidRPr="00A8020F">
        <w:t>：</w:t>
      </w:r>
      <w:proofErr w:type="gramStart"/>
      <w:r w:rsidRPr="00A8020F">
        <w:t>微服务</w:t>
      </w:r>
      <w:proofErr w:type="gramEnd"/>
      <w:r w:rsidRPr="00A8020F">
        <w:t>将模块化从代码层面提升</w:t>
      </w:r>
      <w:proofErr w:type="gramStart"/>
      <w:r w:rsidRPr="00A8020F">
        <w:t>到部署</w:t>
      </w:r>
      <w:proofErr w:type="gramEnd"/>
      <w:r w:rsidRPr="00A8020F">
        <w:t>和运行时层面。服务的边界就是网络的边界，这迫使开发团队必须明确接口和契约，从而降低了意外的紧耦合风险。</w:t>
      </w:r>
    </w:p>
    <w:p w14:paraId="50A68FD6" w14:textId="77777777" w:rsidR="00A8020F" w:rsidRPr="00A8020F" w:rsidRDefault="00A8020F" w:rsidP="00A8020F">
      <w:pPr>
        <w:rPr>
          <w:b/>
          <w:bCs/>
        </w:rPr>
      </w:pPr>
      <w:r w:rsidRPr="00A8020F">
        <w:rPr>
          <w:b/>
          <w:bCs/>
        </w:rPr>
        <w:t>1.2 API优先（API-First）设计与API经济</w:t>
      </w:r>
    </w:p>
    <w:p w14:paraId="20E8D48B" w14:textId="77777777" w:rsidR="00A8020F" w:rsidRPr="00A8020F" w:rsidRDefault="00A8020F" w:rsidP="00A8020F">
      <w:r w:rsidRPr="00A8020F">
        <w:t>服务化架构中，API（Application Programming Interface）不再是事后才考虑的内部实现细节，而是成为了</w:t>
      </w:r>
      <w:r w:rsidRPr="00A8020F">
        <w:rPr>
          <w:b/>
          <w:bCs/>
        </w:rPr>
        <w:t>设计的起点和核心资产</w:t>
      </w:r>
      <w:r w:rsidRPr="00A8020F">
        <w:t>。API优先的设计理念要求在设计任何代码之前，首先用标准化的语言（如</w:t>
      </w:r>
      <w:proofErr w:type="spellStart"/>
      <w:r w:rsidRPr="00A8020F">
        <w:t>OpenAPI</w:t>
      </w:r>
      <w:proofErr w:type="spellEnd"/>
      <w:r w:rsidRPr="00A8020F">
        <w:t xml:space="preserve"> Specification）定义好清晰、稳定、版本化的API契约。</w:t>
      </w:r>
    </w:p>
    <w:p w14:paraId="1F2E9D22" w14:textId="77777777" w:rsidR="00A8020F" w:rsidRPr="00A8020F" w:rsidRDefault="00A8020F" w:rsidP="00A8020F">
      <w:r w:rsidRPr="00A8020F">
        <w:rPr>
          <w:b/>
          <w:bCs/>
        </w:rPr>
        <w:t>新特征分析：</w:t>
      </w:r>
    </w:p>
    <w:p w14:paraId="5A4EE383" w14:textId="77777777" w:rsidR="00A8020F" w:rsidRPr="00A8020F" w:rsidRDefault="00A8020F" w:rsidP="00A8020F">
      <w:pPr>
        <w:numPr>
          <w:ilvl w:val="0"/>
          <w:numId w:val="2"/>
        </w:numPr>
      </w:pPr>
      <w:r w:rsidRPr="00A8020F">
        <w:rPr>
          <w:b/>
          <w:bCs/>
        </w:rPr>
        <w:t>互操作性与可组合性（Interoperability &amp; Composability）</w:t>
      </w:r>
      <w:r w:rsidRPr="00A8020F">
        <w:t>：基于HTTP和JSON等开放标准的API使得不同技术实现的服务能够无缝集成。更进一步，企业可以将自己的核心能力（如支付、地图、身份验证）封装成API服务对外提供，从而参与到“API经济”中，创造新的收入渠道。例如，Twilio通过提供通信API，成功开创了一个全新的云通信市场 [2]。</w:t>
      </w:r>
    </w:p>
    <w:p w14:paraId="1F7B0158" w14:textId="77777777" w:rsidR="00A8020F" w:rsidRPr="00A8020F" w:rsidRDefault="00A8020F" w:rsidP="00A8020F">
      <w:pPr>
        <w:numPr>
          <w:ilvl w:val="0"/>
          <w:numId w:val="2"/>
        </w:numPr>
      </w:pPr>
      <w:r w:rsidRPr="00A8020F">
        <w:rPr>
          <w:b/>
          <w:bCs/>
        </w:rPr>
        <w:t>契约驱动开发（Contract-Driven Development）</w:t>
      </w:r>
      <w:r w:rsidRPr="00A8020F">
        <w:t>：前端、后端、移动端团队可以基于一份达成一致的API契约并行工作。前端可以模拟后端响应进行开发，大大减少了团队间的依赖和等待时间，提升了开发效率。</w:t>
      </w:r>
    </w:p>
    <w:p w14:paraId="4CEF3DE5" w14:textId="77777777" w:rsidR="00A8020F" w:rsidRPr="00A8020F" w:rsidRDefault="00A8020F" w:rsidP="00A8020F">
      <w:pPr>
        <w:numPr>
          <w:ilvl w:val="0"/>
          <w:numId w:val="2"/>
        </w:numPr>
      </w:pPr>
      <w:r w:rsidRPr="00A8020F">
        <w:rPr>
          <w:b/>
          <w:bCs/>
        </w:rPr>
        <w:t>来源参考</w:t>
      </w:r>
      <w:r w:rsidRPr="00A8020F">
        <w:t>：API经济的理念由</w:t>
      </w:r>
      <w:proofErr w:type="spellStart"/>
      <w:r w:rsidRPr="00A8020F">
        <w:t>ProgrammableWeb</w:t>
      </w:r>
      <w:proofErr w:type="spellEnd"/>
      <w:r w:rsidRPr="00A8020F">
        <w:t>等平台率先推动，并得到了像Amazon通过AWS API赚取巨额利润等商业案例的充分证明。MuleSoft的《 Connectivity Benchmark Report》年度报告也持续揭示了API投资与企业数字化转型成功之间的强关联性 [3]。</w:t>
      </w:r>
    </w:p>
    <w:p w14:paraId="11266B7C" w14:textId="77777777" w:rsidR="00A8020F" w:rsidRPr="00A8020F" w:rsidRDefault="00A8020F" w:rsidP="00A8020F">
      <w:r w:rsidRPr="00A8020F">
        <w:pict w14:anchorId="677F75F2">
          <v:rect id="_x0000_i1081" style="width:0;height:.75pt" o:hralign="center" o:hrstd="t" o:hr="t" fillcolor="#a0a0a0" stroked="f"/>
        </w:pict>
      </w:r>
    </w:p>
    <w:p w14:paraId="09F6401A" w14:textId="77777777" w:rsidR="00A8020F" w:rsidRPr="00A8020F" w:rsidRDefault="00A8020F" w:rsidP="00A8020F">
      <w:pPr>
        <w:rPr>
          <w:b/>
          <w:bCs/>
        </w:rPr>
      </w:pPr>
      <w:r w:rsidRPr="00A8020F">
        <w:rPr>
          <w:b/>
          <w:bCs/>
        </w:rPr>
        <w:t>二、开发与运维新范式：DevOps、SRE与平台工程</w:t>
      </w:r>
    </w:p>
    <w:p w14:paraId="4705E6EF" w14:textId="77777777" w:rsidR="00A8020F" w:rsidRPr="00A8020F" w:rsidRDefault="00A8020F" w:rsidP="00A8020F">
      <w:r w:rsidRPr="00A8020F">
        <w:t>服务化带来了部署单元数量的激增，传统集中式的、手动操作的运</w:t>
      </w:r>
      <w:proofErr w:type="gramStart"/>
      <w:r w:rsidRPr="00A8020F">
        <w:t>维模式</w:t>
      </w:r>
      <w:proofErr w:type="gramEnd"/>
      <w:r w:rsidRPr="00A8020F">
        <w:t>已完全无法适应。这催生了软件开发与交付流程的深刻变革。</w:t>
      </w:r>
    </w:p>
    <w:p w14:paraId="48792F39" w14:textId="77777777" w:rsidR="00A8020F" w:rsidRPr="00A8020F" w:rsidRDefault="00A8020F" w:rsidP="00A8020F">
      <w:pPr>
        <w:rPr>
          <w:b/>
          <w:bCs/>
        </w:rPr>
      </w:pPr>
      <w:r w:rsidRPr="00A8020F">
        <w:rPr>
          <w:b/>
          <w:bCs/>
        </w:rPr>
        <w:t>2.1 DevOps：文化与实践的融合</w:t>
      </w:r>
    </w:p>
    <w:p w14:paraId="6C1573B9" w14:textId="77777777" w:rsidR="00A8020F" w:rsidRPr="00A8020F" w:rsidRDefault="00A8020F" w:rsidP="00A8020F">
      <w:r w:rsidRPr="00A8020F">
        <w:lastRenderedPageBreak/>
        <w:t>DevOps是一组旨在</w:t>
      </w:r>
      <w:r w:rsidRPr="00A8020F">
        <w:rPr>
          <w:b/>
          <w:bCs/>
        </w:rPr>
        <w:t>打破开发（Dev）和运维（Ops）之间壁垒</w:t>
      </w:r>
      <w:r w:rsidRPr="00A8020F">
        <w:t>的文化理念、实践和工具的结合。其核心目标是缩短系统开发生命周期，提供高质量的持续交付。在服务化背景下，DevOps不再是可选项，而是必需品。</w:t>
      </w:r>
    </w:p>
    <w:p w14:paraId="0E056E21" w14:textId="77777777" w:rsidR="00A8020F" w:rsidRPr="00A8020F" w:rsidRDefault="00A8020F" w:rsidP="00A8020F">
      <w:r w:rsidRPr="00A8020F">
        <w:rPr>
          <w:b/>
          <w:bCs/>
        </w:rPr>
        <w:t>新特征分析：</w:t>
      </w:r>
    </w:p>
    <w:p w14:paraId="015EAD73" w14:textId="77777777" w:rsidR="00A8020F" w:rsidRPr="00A8020F" w:rsidRDefault="00A8020F" w:rsidP="00A8020F">
      <w:pPr>
        <w:numPr>
          <w:ilvl w:val="0"/>
          <w:numId w:val="3"/>
        </w:numPr>
      </w:pPr>
      <w:r w:rsidRPr="00A8020F">
        <w:rPr>
          <w:b/>
          <w:bCs/>
        </w:rPr>
        <w:t>谁构建，谁运行（You Build It, You Run It）</w:t>
      </w:r>
      <w:r w:rsidRPr="00A8020F">
        <w:t>：这是Amazon倡导并实践的核心原则。开发团队需要对服务的全生命周期负责，包括线上监控和故障处理。这迫使开发者编写更可运维的代码，并加深对生产环境的理解。</w:t>
      </w:r>
    </w:p>
    <w:p w14:paraId="2830D6DE" w14:textId="77777777" w:rsidR="00A8020F" w:rsidRPr="00A8020F" w:rsidRDefault="00A8020F" w:rsidP="00A8020F">
      <w:pPr>
        <w:numPr>
          <w:ilvl w:val="0"/>
          <w:numId w:val="3"/>
        </w:numPr>
      </w:pPr>
      <w:r w:rsidRPr="00A8020F">
        <w:rPr>
          <w:b/>
          <w:bCs/>
        </w:rPr>
        <w:t xml:space="preserve">基础设施即代码（Infrastructure as Code, </w:t>
      </w:r>
      <w:proofErr w:type="spellStart"/>
      <w:r w:rsidRPr="00A8020F">
        <w:rPr>
          <w:b/>
          <w:bCs/>
        </w:rPr>
        <w:t>IaC</w:t>
      </w:r>
      <w:proofErr w:type="spellEnd"/>
      <w:r w:rsidRPr="00A8020F">
        <w:rPr>
          <w:b/>
          <w:bCs/>
        </w:rPr>
        <w:t>）</w:t>
      </w:r>
      <w:r w:rsidRPr="00A8020F">
        <w:t>：使用代码（如Terraform、Ansible脚本）来定义和配置基础设施（服务器、网络、数据库等）。</w:t>
      </w:r>
      <w:proofErr w:type="spellStart"/>
      <w:r w:rsidRPr="00A8020F">
        <w:t>IaC</w:t>
      </w:r>
      <w:proofErr w:type="spellEnd"/>
      <w:r w:rsidRPr="00A8020F">
        <w:t>使得基础设施的创建和变更变得可重复、可验证、可版本控制，是实现可靠且高效的持续交付的基石。</w:t>
      </w:r>
    </w:p>
    <w:p w14:paraId="74AFBE11" w14:textId="77777777" w:rsidR="00A8020F" w:rsidRPr="00A8020F" w:rsidRDefault="00A8020F" w:rsidP="00A8020F">
      <w:pPr>
        <w:numPr>
          <w:ilvl w:val="0"/>
          <w:numId w:val="3"/>
        </w:numPr>
      </w:pPr>
      <w:r w:rsidRPr="00A8020F">
        <w:rPr>
          <w:b/>
          <w:bCs/>
        </w:rPr>
        <w:t>持续集成/持续部署（CI/CD）</w:t>
      </w:r>
      <w:r w:rsidRPr="00A8020F">
        <w:t>：自动化流水线自动完成代码编译、测试、打包、部署到生产环境的一系列过程。对于拥有数百个</w:t>
      </w:r>
      <w:proofErr w:type="gramStart"/>
      <w:r w:rsidRPr="00A8020F">
        <w:t>微服务</w:t>
      </w:r>
      <w:proofErr w:type="gramEnd"/>
      <w:r w:rsidRPr="00A8020F">
        <w:t>的系统，没有CI/CD，频繁的</w:t>
      </w:r>
      <w:proofErr w:type="gramStart"/>
      <w:r w:rsidRPr="00A8020F">
        <w:t>独立部署</w:t>
      </w:r>
      <w:proofErr w:type="gramEnd"/>
      <w:r w:rsidRPr="00A8020F">
        <w:t>将是一场灾难。</w:t>
      </w:r>
    </w:p>
    <w:p w14:paraId="151B7918" w14:textId="77777777" w:rsidR="00A8020F" w:rsidRPr="00A8020F" w:rsidRDefault="00A8020F" w:rsidP="00A8020F">
      <w:pPr>
        <w:numPr>
          <w:ilvl w:val="0"/>
          <w:numId w:val="3"/>
        </w:numPr>
      </w:pPr>
      <w:r w:rsidRPr="00A8020F">
        <w:rPr>
          <w:b/>
          <w:bCs/>
        </w:rPr>
        <w:t>来源参考</w:t>
      </w:r>
      <w:r w:rsidRPr="00A8020F">
        <w:t>：Gene Kim等人的著作《The DevOps Handbook》和《Accelerate: The Science of Lean Software and DevOps》通过大量案例和数据，科学地论证了DevOps实践如何显著提升组织的软件交付效能和质量 [4, 5]。</w:t>
      </w:r>
    </w:p>
    <w:p w14:paraId="5A014098" w14:textId="77777777" w:rsidR="00A8020F" w:rsidRPr="00A8020F" w:rsidRDefault="00A8020F" w:rsidP="00A8020F">
      <w:pPr>
        <w:rPr>
          <w:b/>
          <w:bCs/>
        </w:rPr>
      </w:pPr>
      <w:r w:rsidRPr="00A8020F">
        <w:rPr>
          <w:b/>
          <w:bCs/>
        </w:rPr>
        <w:t>2.2 站点可靠性工程（SRE）</w:t>
      </w:r>
    </w:p>
    <w:p w14:paraId="7D17EDDE" w14:textId="77777777" w:rsidR="00A8020F" w:rsidRPr="00A8020F" w:rsidRDefault="00A8020F" w:rsidP="00A8020F">
      <w:r w:rsidRPr="00A8020F">
        <w:t>SRE是由Google提出的</w:t>
      </w:r>
      <w:proofErr w:type="gramStart"/>
      <w:r w:rsidRPr="00A8020F">
        <w:t>一</w:t>
      </w:r>
      <w:proofErr w:type="gramEnd"/>
      <w:r w:rsidRPr="00A8020F">
        <w:t>套用软件工程方法解决运</w:t>
      </w:r>
      <w:proofErr w:type="gramStart"/>
      <w:r w:rsidRPr="00A8020F">
        <w:t>维问题</w:t>
      </w:r>
      <w:proofErr w:type="gramEnd"/>
      <w:r w:rsidRPr="00A8020F">
        <w:t>的实践体系。它可以看作是DevOps理念在Google的具体实现范式。</w:t>
      </w:r>
    </w:p>
    <w:p w14:paraId="1A0D5802" w14:textId="77777777" w:rsidR="00A8020F" w:rsidRPr="00A8020F" w:rsidRDefault="00A8020F" w:rsidP="00A8020F">
      <w:r w:rsidRPr="00A8020F">
        <w:rPr>
          <w:b/>
          <w:bCs/>
        </w:rPr>
        <w:t>新特征分析：</w:t>
      </w:r>
    </w:p>
    <w:p w14:paraId="0CF61008" w14:textId="77777777" w:rsidR="00A8020F" w:rsidRPr="00A8020F" w:rsidRDefault="00A8020F" w:rsidP="00A8020F">
      <w:pPr>
        <w:numPr>
          <w:ilvl w:val="0"/>
          <w:numId w:val="4"/>
        </w:numPr>
      </w:pPr>
      <w:r w:rsidRPr="00A8020F">
        <w:rPr>
          <w:b/>
          <w:bCs/>
        </w:rPr>
        <w:t>服务水平目标（SLO）与错误预算（Error Budget）</w:t>
      </w:r>
      <w:r w:rsidRPr="00A8020F">
        <w:t>：SRE的核心是使用SLO（Service Level Objective）来量化用户对服务的体验满意度。与之关联的“错误预算”概念，为开发团队提供了在可靠性和新功能发布速度之间进行权衡的客观依据。只要不超预算，就可以发布新功能；反之则必须优先修复可靠性问题。这套机制巧妙地平衡了创新与稳定。</w:t>
      </w:r>
    </w:p>
    <w:p w14:paraId="56D1CB70" w14:textId="77777777" w:rsidR="00A8020F" w:rsidRPr="00A8020F" w:rsidRDefault="00A8020F" w:rsidP="00A8020F">
      <w:pPr>
        <w:numPr>
          <w:ilvl w:val="0"/>
          <w:numId w:val="4"/>
        </w:numPr>
      </w:pPr>
      <w:r w:rsidRPr="00A8020F">
        <w:rPr>
          <w:b/>
          <w:bCs/>
        </w:rPr>
        <w:t>自动化一切（Automate Everything）</w:t>
      </w:r>
      <w:r w:rsidRPr="00A8020F">
        <w:t>：SRE追求通过自动化来替代手动操作，以减少琐事（Toil）、提高效率并消除人为错误。</w:t>
      </w:r>
    </w:p>
    <w:p w14:paraId="49765AEF" w14:textId="77777777" w:rsidR="00A8020F" w:rsidRPr="00A8020F" w:rsidRDefault="00A8020F" w:rsidP="00A8020F">
      <w:pPr>
        <w:numPr>
          <w:ilvl w:val="0"/>
          <w:numId w:val="4"/>
        </w:numPr>
      </w:pPr>
      <w:r w:rsidRPr="00A8020F">
        <w:rPr>
          <w:b/>
          <w:bCs/>
        </w:rPr>
        <w:t>来源参考</w:t>
      </w:r>
      <w:r w:rsidRPr="00A8020F">
        <w:t>：Google的《Site Reliability Engineering》一书是SRE领域的奠基之作，详细阐述了其原则和实践 [6]。</w:t>
      </w:r>
    </w:p>
    <w:p w14:paraId="5C8B5518" w14:textId="77777777" w:rsidR="00A8020F" w:rsidRPr="00A8020F" w:rsidRDefault="00A8020F" w:rsidP="00A8020F">
      <w:pPr>
        <w:rPr>
          <w:b/>
          <w:bCs/>
        </w:rPr>
      </w:pPr>
      <w:r w:rsidRPr="00A8020F">
        <w:rPr>
          <w:b/>
          <w:bCs/>
        </w:rPr>
        <w:t>2.3 平台工程（Platform Engineering）</w:t>
      </w:r>
    </w:p>
    <w:p w14:paraId="684C647D" w14:textId="77777777" w:rsidR="00A8020F" w:rsidRPr="00A8020F" w:rsidRDefault="00A8020F" w:rsidP="00A8020F">
      <w:r w:rsidRPr="00A8020F">
        <w:t>随着服务化和云原生技术的</w:t>
      </w:r>
      <w:proofErr w:type="gramStart"/>
      <w:r w:rsidRPr="00A8020F">
        <w:t>复杂度向开发</w:t>
      </w:r>
      <w:proofErr w:type="gramEnd"/>
      <w:r w:rsidRPr="00A8020F">
        <w:t>者蔓延，平台工程应运而生。它旨在</w:t>
      </w:r>
      <w:r w:rsidRPr="00A8020F">
        <w:rPr>
          <w:b/>
          <w:bCs/>
        </w:rPr>
        <w:t>为内部</w:t>
      </w:r>
      <w:r w:rsidRPr="00A8020F">
        <w:rPr>
          <w:b/>
          <w:bCs/>
        </w:rPr>
        <w:lastRenderedPageBreak/>
        <w:t>开发者构建并运营一个集成的、自助服务的内部开发平台（IDP）</w:t>
      </w:r>
      <w:r w:rsidRPr="00A8020F">
        <w:t>。</w:t>
      </w:r>
    </w:p>
    <w:p w14:paraId="55B80964" w14:textId="77777777" w:rsidR="00A8020F" w:rsidRPr="00A8020F" w:rsidRDefault="00A8020F" w:rsidP="00A8020F">
      <w:r w:rsidRPr="00A8020F">
        <w:rPr>
          <w:b/>
          <w:bCs/>
        </w:rPr>
        <w:t>新特征分析：</w:t>
      </w:r>
    </w:p>
    <w:p w14:paraId="104D3672" w14:textId="77777777" w:rsidR="00A8020F" w:rsidRPr="00A8020F" w:rsidRDefault="00A8020F" w:rsidP="00A8020F">
      <w:pPr>
        <w:numPr>
          <w:ilvl w:val="0"/>
          <w:numId w:val="5"/>
        </w:numPr>
      </w:pPr>
      <w:r w:rsidRPr="00A8020F">
        <w:rPr>
          <w:b/>
          <w:bCs/>
        </w:rPr>
        <w:t>降低开发者认知负荷</w:t>
      </w:r>
      <w:r w:rsidRPr="00A8020F">
        <w:t>：将Kubernetes、服务网格等复杂技术的细节抽象和封装起来，为开发者提供简单的工具和API，让他们能够轻松地部署、观察和调试自己的服务，而无需成为基础设施专家。</w:t>
      </w:r>
    </w:p>
    <w:p w14:paraId="7D2E6337" w14:textId="77777777" w:rsidR="00A8020F" w:rsidRPr="00A8020F" w:rsidRDefault="00A8020F" w:rsidP="00A8020F">
      <w:pPr>
        <w:numPr>
          <w:ilvl w:val="0"/>
          <w:numId w:val="5"/>
        </w:numPr>
      </w:pPr>
      <w:r w:rsidRPr="00A8020F">
        <w:rPr>
          <w:b/>
          <w:bCs/>
        </w:rPr>
        <w:t>提升整体生产力</w:t>
      </w:r>
      <w:r w:rsidRPr="00A8020F">
        <w:t>：通过提供黄金路径（Golden Path）、自助服务模板和自动化工作流，平台工程团队赋能产品团队，使其能更快速、更安全、更一致地交付价值。</w:t>
      </w:r>
    </w:p>
    <w:p w14:paraId="77A130D5" w14:textId="77777777" w:rsidR="00A8020F" w:rsidRPr="00A8020F" w:rsidRDefault="00A8020F" w:rsidP="00A8020F">
      <w:pPr>
        <w:numPr>
          <w:ilvl w:val="0"/>
          <w:numId w:val="5"/>
        </w:numPr>
      </w:pPr>
      <w:r w:rsidRPr="00A8020F">
        <w:rPr>
          <w:b/>
          <w:bCs/>
        </w:rPr>
        <w:t>来源参考</w:t>
      </w:r>
      <w:r w:rsidRPr="00A8020F">
        <w:t>：Gartner将平台工程列为2023年顶级战略技术趋势之一，并预测到2026年，80%的软件工程组织将建立平台团队 [7]。</w:t>
      </w:r>
      <w:proofErr w:type="spellStart"/>
      <w:r w:rsidRPr="00A8020F">
        <w:t>Humanitec</w:t>
      </w:r>
      <w:proofErr w:type="spellEnd"/>
      <w:r w:rsidRPr="00A8020F">
        <w:t>、Internal Developer Portal等概念和工具的出现标志着该领域的成熟。</w:t>
      </w:r>
    </w:p>
    <w:p w14:paraId="7DDB6552" w14:textId="77777777" w:rsidR="00A8020F" w:rsidRPr="00A8020F" w:rsidRDefault="00A8020F" w:rsidP="00A8020F">
      <w:r w:rsidRPr="00A8020F">
        <w:pict w14:anchorId="1FDCAD4B">
          <v:rect id="_x0000_i1082" style="width:0;height:.75pt" o:hralign="center" o:hrstd="t" o:hr="t" fillcolor="#a0a0a0" stroked="f"/>
        </w:pict>
      </w:r>
    </w:p>
    <w:p w14:paraId="64CAE410" w14:textId="77777777" w:rsidR="00A8020F" w:rsidRPr="00A8020F" w:rsidRDefault="00A8020F" w:rsidP="00A8020F">
      <w:pPr>
        <w:rPr>
          <w:b/>
          <w:bCs/>
        </w:rPr>
      </w:pPr>
      <w:r w:rsidRPr="00A8020F">
        <w:rPr>
          <w:b/>
          <w:bCs/>
        </w:rPr>
        <w:t>三、部署与运行新形态：容器化、编排与无服务器化</w:t>
      </w:r>
    </w:p>
    <w:p w14:paraId="569C1B98" w14:textId="77777777" w:rsidR="00A8020F" w:rsidRPr="00A8020F" w:rsidRDefault="00A8020F" w:rsidP="00A8020F">
      <w:pPr>
        <w:rPr>
          <w:b/>
          <w:bCs/>
        </w:rPr>
      </w:pPr>
      <w:r w:rsidRPr="00A8020F">
        <w:rPr>
          <w:b/>
          <w:bCs/>
        </w:rPr>
        <w:t>3.1 容器化（Containerization）</w:t>
      </w:r>
    </w:p>
    <w:p w14:paraId="3DDB71A2" w14:textId="77777777" w:rsidR="00A8020F" w:rsidRPr="00A8020F" w:rsidRDefault="00A8020F" w:rsidP="00A8020F">
      <w:r w:rsidRPr="00A8020F">
        <w:t>容器（尤其是Docker）的出现是服务化得以大规模落地的</w:t>
      </w:r>
      <w:r w:rsidRPr="00A8020F">
        <w:rPr>
          <w:b/>
          <w:bCs/>
        </w:rPr>
        <w:t>关键技术推动力</w:t>
      </w:r>
      <w:r w:rsidRPr="00A8020F">
        <w:t>。它将应用程序及其所有依赖项打包到一个标准化的单元中。</w:t>
      </w:r>
    </w:p>
    <w:p w14:paraId="26A31E68" w14:textId="77777777" w:rsidR="00A8020F" w:rsidRPr="00A8020F" w:rsidRDefault="00A8020F" w:rsidP="00A8020F">
      <w:r w:rsidRPr="00A8020F">
        <w:rPr>
          <w:b/>
          <w:bCs/>
        </w:rPr>
        <w:t>新特征分析：</w:t>
      </w:r>
    </w:p>
    <w:p w14:paraId="5AD24B5B" w14:textId="77777777" w:rsidR="00A8020F" w:rsidRPr="00A8020F" w:rsidRDefault="00A8020F" w:rsidP="00A8020F">
      <w:pPr>
        <w:numPr>
          <w:ilvl w:val="0"/>
          <w:numId w:val="6"/>
        </w:numPr>
      </w:pPr>
      <w:r w:rsidRPr="00A8020F">
        <w:rPr>
          <w:b/>
          <w:bCs/>
        </w:rPr>
        <w:t>环境一致性</w:t>
      </w:r>
      <w:r w:rsidRPr="00A8020F">
        <w:t>：保证了从开发到测试再到生产的环境绝对一致，彻底解决了“在我这儿是好的”这一经典难题。</w:t>
      </w:r>
    </w:p>
    <w:p w14:paraId="50A1B827" w14:textId="77777777" w:rsidR="00A8020F" w:rsidRPr="00A8020F" w:rsidRDefault="00A8020F" w:rsidP="00A8020F">
      <w:pPr>
        <w:numPr>
          <w:ilvl w:val="0"/>
          <w:numId w:val="6"/>
        </w:numPr>
      </w:pPr>
      <w:r w:rsidRPr="00A8020F">
        <w:rPr>
          <w:b/>
          <w:bCs/>
        </w:rPr>
        <w:t>轻量与高效</w:t>
      </w:r>
      <w:r w:rsidRPr="00A8020F">
        <w:t>：与传统虚拟机相比，容器共享主机操作系统内核，启动更快，资源开销更小，密度更高。</w:t>
      </w:r>
    </w:p>
    <w:p w14:paraId="67227EB1" w14:textId="77777777" w:rsidR="00A8020F" w:rsidRPr="00A8020F" w:rsidRDefault="00A8020F" w:rsidP="00A8020F">
      <w:pPr>
        <w:numPr>
          <w:ilvl w:val="0"/>
          <w:numId w:val="6"/>
        </w:numPr>
      </w:pPr>
      <w:r w:rsidRPr="00A8020F">
        <w:rPr>
          <w:b/>
          <w:bCs/>
        </w:rPr>
        <w:t>来源参考</w:t>
      </w:r>
      <w:r w:rsidRPr="00A8020F">
        <w:t>：Docker公司无疑是容器化运动的领导者，其提出的“构建一次，随处运行”（Build, Ship, and Run Anywhere）理念深入人心 [8]。</w:t>
      </w:r>
    </w:p>
    <w:p w14:paraId="316333EE" w14:textId="77777777" w:rsidR="00A8020F" w:rsidRPr="00A8020F" w:rsidRDefault="00A8020F" w:rsidP="00A8020F">
      <w:pPr>
        <w:rPr>
          <w:b/>
          <w:bCs/>
        </w:rPr>
      </w:pPr>
      <w:r w:rsidRPr="00A8020F">
        <w:rPr>
          <w:b/>
          <w:bCs/>
        </w:rPr>
        <w:t>3.2 编排自动化（Orchestration）与Kubernetes</w:t>
      </w:r>
    </w:p>
    <w:p w14:paraId="45CBECF4" w14:textId="77777777" w:rsidR="00A8020F" w:rsidRPr="00A8020F" w:rsidRDefault="00A8020F" w:rsidP="00A8020F">
      <w:r w:rsidRPr="00A8020F">
        <w:t>当容器数量达到成百上千时，手动管理它们的部署、联网、扩缩和健康检查变得不可能。容器编排系统应运而生，而</w:t>
      </w:r>
      <w:r w:rsidRPr="00A8020F">
        <w:rPr>
          <w:b/>
          <w:bCs/>
        </w:rPr>
        <w:t>Kubernetes（K8s）</w:t>
      </w:r>
      <w:r w:rsidRPr="00A8020F">
        <w:t> 已成为该领域的事实标准。</w:t>
      </w:r>
    </w:p>
    <w:p w14:paraId="3B4E2F06" w14:textId="77777777" w:rsidR="00A8020F" w:rsidRPr="00A8020F" w:rsidRDefault="00A8020F" w:rsidP="00A8020F">
      <w:r w:rsidRPr="00A8020F">
        <w:rPr>
          <w:b/>
          <w:bCs/>
        </w:rPr>
        <w:t>新特征分析：</w:t>
      </w:r>
    </w:p>
    <w:p w14:paraId="416EBF9D" w14:textId="77777777" w:rsidR="00A8020F" w:rsidRPr="00A8020F" w:rsidRDefault="00A8020F" w:rsidP="00A8020F">
      <w:pPr>
        <w:numPr>
          <w:ilvl w:val="0"/>
          <w:numId w:val="7"/>
        </w:numPr>
      </w:pPr>
      <w:r w:rsidRPr="00A8020F">
        <w:rPr>
          <w:b/>
          <w:bCs/>
        </w:rPr>
        <w:t>声明式API与期望状态管理</w:t>
      </w:r>
      <w:r w:rsidRPr="00A8020F">
        <w:t>：用户向K8s提交一个“期望状态”的配置文件（如YAML），声明需要运行3个副本的A服务。K8s的控制回路会持续工作，确保实际状态始终与期望状态一致（如果有一个副本崩溃，K8s会自动创建一个新的）。</w:t>
      </w:r>
    </w:p>
    <w:p w14:paraId="50B9B9FC" w14:textId="77777777" w:rsidR="00A8020F" w:rsidRPr="00A8020F" w:rsidRDefault="00A8020F" w:rsidP="00A8020F">
      <w:pPr>
        <w:numPr>
          <w:ilvl w:val="0"/>
          <w:numId w:val="7"/>
        </w:numPr>
      </w:pPr>
      <w:r w:rsidRPr="00A8020F">
        <w:rPr>
          <w:b/>
          <w:bCs/>
        </w:rPr>
        <w:lastRenderedPageBreak/>
        <w:t>高级调度与自愈能力</w:t>
      </w:r>
      <w:r w:rsidRPr="00A8020F">
        <w:t>：K8s可以将Pod（一组容器）智能地调度到最合适的节点上，并在节点或容器故障时自动重新调度，实现了高度的自动化运维。</w:t>
      </w:r>
    </w:p>
    <w:p w14:paraId="0020CB1F" w14:textId="77777777" w:rsidR="00A8020F" w:rsidRPr="00A8020F" w:rsidRDefault="00A8020F" w:rsidP="00A8020F">
      <w:pPr>
        <w:numPr>
          <w:ilvl w:val="0"/>
          <w:numId w:val="7"/>
        </w:numPr>
      </w:pPr>
      <w:r w:rsidRPr="00A8020F">
        <w:rPr>
          <w:b/>
          <w:bCs/>
        </w:rPr>
        <w:t>服务发现与负载均衡</w:t>
      </w:r>
      <w:r w:rsidRPr="00A8020F">
        <w:t>：K8s自动为每个服务分配DNS名称和IP地址，并负责将请求流量均衡地分发到健康的服务实例上。</w:t>
      </w:r>
    </w:p>
    <w:p w14:paraId="051D1E2F" w14:textId="77777777" w:rsidR="00A8020F" w:rsidRPr="00A8020F" w:rsidRDefault="00A8020F" w:rsidP="00A8020F">
      <w:pPr>
        <w:numPr>
          <w:ilvl w:val="0"/>
          <w:numId w:val="7"/>
        </w:numPr>
      </w:pPr>
      <w:r w:rsidRPr="00A8020F">
        <w:rPr>
          <w:b/>
          <w:bCs/>
        </w:rPr>
        <w:t>来源参考</w:t>
      </w:r>
      <w:r w:rsidRPr="00A8020F">
        <w:t>：由Google开源并捐赠给CNCF的Kubernetes，其设计理念源于Google内部多年运行大规模容器化工作负载的经验（Borg系统）。Brendan Burns等人的论文《Borg, Omega, and Kubernetes》阐述了其设计思想 [9]。</w:t>
      </w:r>
    </w:p>
    <w:p w14:paraId="491BB436" w14:textId="77777777" w:rsidR="00A8020F" w:rsidRPr="00A8020F" w:rsidRDefault="00A8020F" w:rsidP="00A8020F">
      <w:pPr>
        <w:rPr>
          <w:b/>
          <w:bCs/>
        </w:rPr>
      </w:pPr>
      <w:r w:rsidRPr="00A8020F">
        <w:rPr>
          <w:b/>
          <w:bCs/>
        </w:rPr>
        <w:t>3.3 无服务器架构（Serverless Architecture）</w:t>
      </w:r>
    </w:p>
    <w:p w14:paraId="46DD5A3D" w14:textId="77777777" w:rsidR="00A8020F" w:rsidRPr="00A8020F" w:rsidRDefault="00A8020F" w:rsidP="00A8020F">
      <w:r w:rsidRPr="00A8020F">
        <w:t>无服务器将“服务化”和“抽象化”推向了逻辑极致。开发者只需编写并上传函数（Function）代码，云平台（如AWS Lambda）负责一切服务器的管理、扩缩容、容错和运维。</w:t>
      </w:r>
    </w:p>
    <w:p w14:paraId="34DBA8F5" w14:textId="77777777" w:rsidR="00A8020F" w:rsidRPr="00A8020F" w:rsidRDefault="00A8020F" w:rsidP="00A8020F">
      <w:r w:rsidRPr="00A8020F">
        <w:rPr>
          <w:b/>
          <w:bCs/>
        </w:rPr>
        <w:t>新特征分析：</w:t>
      </w:r>
    </w:p>
    <w:p w14:paraId="69ED8DD4" w14:textId="77777777" w:rsidR="00A8020F" w:rsidRPr="00A8020F" w:rsidRDefault="00A8020F" w:rsidP="00A8020F">
      <w:pPr>
        <w:numPr>
          <w:ilvl w:val="0"/>
          <w:numId w:val="8"/>
        </w:numPr>
      </w:pPr>
      <w:r w:rsidRPr="00A8020F">
        <w:rPr>
          <w:b/>
          <w:bCs/>
        </w:rPr>
        <w:t>事件驱动与极细粒度缩放</w:t>
      </w:r>
      <w:r w:rsidRPr="00A8020F">
        <w:t>：函数由事件（如HTTP请求、消息队列中的消息、文件上传）触发执行。平台能在毫秒级别内从零扩展到成千上万</w:t>
      </w:r>
      <w:proofErr w:type="gramStart"/>
      <w:r w:rsidRPr="00A8020F">
        <w:t>个</w:t>
      </w:r>
      <w:proofErr w:type="gramEnd"/>
      <w:r w:rsidRPr="00A8020F">
        <w:t>并发实例，事件处理完毕后立即</w:t>
      </w:r>
      <w:proofErr w:type="gramStart"/>
      <w:r w:rsidRPr="00A8020F">
        <w:t>缩容至零</w:t>
      </w:r>
      <w:proofErr w:type="gramEnd"/>
      <w:r w:rsidRPr="00A8020F">
        <w:t>。</w:t>
      </w:r>
    </w:p>
    <w:p w14:paraId="5966DB26" w14:textId="77777777" w:rsidR="00A8020F" w:rsidRPr="00A8020F" w:rsidRDefault="00A8020F" w:rsidP="00A8020F">
      <w:pPr>
        <w:numPr>
          <w:ilvl w:val="0"/>
          <w:numId w:val="8"/>
        </w:numPr>
      </w:pPr>
      <w:r w:rsidRPr="00A8020F">
        <w:rPr>
          <w:b/>
          <w:bCs/>
        </w:rPr>
        <w:t>真正的按价值付费</w:t>
      </w:r>
      <w:r w:rsidRPr="00A8020F">
        <w:t>：计费基于函数执行的时间和消耗的内存，而不是预分配的服务器资源。没有请求时，成本为零。</w:t>
      </w:r>
    </w:p>
    <w:p w14:paraId="59F2388A" w14:textId="77777777" w:rsidR="00A8020F" w:rsidRPr="00A8020F" w:rsidRDefault="00A8020F" w:rsidP="00A8020F">
      <w:pPr>
        <w:numPr>
          <w:ilvl w:val="0"/>
          <w:numId w:val="8"/>
        </w:numPr>
      </w:pPr>
      <w:r w:rsidRPr="00A8020F">
        <w:rPr>
          <w:b/>
          <w:bCs/>
        </w:rPr>
        <w:t>运</w:t>
      </w:r>
      <w:proofErr w:type="gramStart"/>
      <w:r w:rsidRPr="00A8020F">
        <w:rPr>
          <w:b/>
          <w:bCs/>
        </w:rPr>
        <w:t>维负担降</w:t>
      </w:r>
      <w:proofErr w:type="gramEnd"/>
      <w:r w:rsidRPr="00A8020F">
        <w:rPr>
          <w:b/>
          <w:bCs/>
        </w:rPr>
        <w:t>至极低</w:t>
      </w:r>
      <w:r w:rsidRPr="00A8020F">
        <w:t>：开发者完全无需关心操作系统、运行时、补丁、容量规划等底层运维工作。</w:t>
      </w:r>
    </w:p>
    <w:p w14:paraId="3C6FEA03" w14:textId="77777777" w:rsidR="00A8020F" w:rsidRPr="00A8020F" w:rsidRDefault="00A8020F" w:rsidP="00A8020F">
      <w:pPr>
        <w:numPr>
          <w:ilvl w:val="0"/>
          <w:numId w:val="8"/>
        </w:numPr>
      </w:pPr>
      <w:r w:rsidRPr="00A8020F">
        <w:rPr>
          <w:b/>
          <w:bCs/>
        </w:rPr>
        <w:t>来源参考</w:t>
      </w:r>
      <w:r w:rsidRPr="00A8020F">
        <w:t>：AWS在2014年推出AWS Lambda，开创了无服务器计算的先河 [10]。CNCF的Serverless Whitepaper对无服务器的定义、价值和挑战进行了全面概述 [11]。</w:t>
      </w:r>
    </w:p>
    <w:p w14:paraId="2C7153CD" w14:textId="77777777" w:rsidR="00A8020F" w:rsidRPr="00A8020F" w:rsidRDefault="00A8020F" w:rsidP="00A8020F">
      <w:r w:rsidRPr="00A8020F">
        <w:pict w14:anchorId="6FF0CAB1">
          <v:rect id="_x0000_i1083" style="width:0;height:.75pt" o:hralign="center" o:hrstd="t" o:hr="t" fillcolor="#a0a0a0" stroked="f"/>
        </w:pict>
      </w:r>
    </w:p>
    <w:p w14:paraId="12A8A9BB" w14:textId="77777777" w:rsidR="00A8020F" w:rsidRPr="00A8020F" w:rsidRDefault="00A8020F" w:rsidP="00A8020F">
      <w:pPr>
        <w:rPr>
          <w:b/>
          <w:bCs/>
        </w:rPr>
      </w:pPr>
      <w:r w:rsidRPr="00A8020F">
        <w:rPr>
          <w:b/>
          <w:bCs/>
        </w:rPr>
        <w:t>四、观测性与可靠性新要求</w:t>
      </w:r>
    </w:p>
    <w:p w14:paraId="6B841EA2" w14:textId="77777777" w:rsidR="00A8020F" w:rsidRPr="00A8020F" w:rsidRDefault="00A8020F" w:rsidP="00A8020F">
      <w:r w:rsidRPr="00A8020F">
        <w:t>分布式系统固有的复杂性使得传统的、面向单机的监控手段失效。可观测性（Observability）成为了服务化系统的必备特性。</w:t>
      </w:r>
    </w:p>
    <w:p w14:paraId="4698136E" w14:textId="77777777" w:rsidR="00A8020F" w:rsidRPr="00A8020F" w:rsidRDefault="00A8020F" w:rsidP="00A8020F">
      <w:pPr>
        <w:rPr>
          <w:b/>
          <w:bCs/>
        </w:rPr>
      </w:pPr>
      <w:r w:rsidRPr="00A8020F">
        <w:rPr>
          <w:b/>
          <w:bCs/>
        </w:rPr>
        <w:t>4.1 可观测性三大支柱</w:t>
      </w:r>
    </w:p>
    <w:p w14:paraId="532E3010" w14:textId="77777777" w:rsidR="00A8020F" w:rsidRPr="00A8020F" w:rsidRDefault="00A8020F" w:rsidP="00A8020F">
      <w:pPr>
        <w:numPr>
          <w:ilvl w:val="0"/>
          <w:numId w:val="9"/>
        </w:numPr>
      </w:pPr>
      <w:r w:rsidRPr="00A8020F">
        <w:rPr>
          <w:b/>
          <w:bCs/>
        </w:rPr>
        <w:t>日志（Logs）</w:t>
      </w:r>
      <w:r w:rsidRPr="00A8020F">
        <w:t>：记录离散的事件，用于事后排查问题。需要集中式日志系统（如ELK Stack）进行聚合和检索。</w:t>
      </w:r>
    </w:p>
    <w:p w14:paraId="2DF6AC22" w14:textId="77777777" w:rsidR="00A8020F" w:rsidRPr="00A8020F" w:rsidRDefault="00A8020F" w:rsidP="00A8020F">
      <w:pPr>
        <w:numPr>
          <w:ilvl w:val="0"/>
          <w:numId w:val="9"/>
        </w:numPr>
      </w:pPr>
      <w:r w:rsidRPr="00A8020F">
        <w:rPr>
          <w:b/>
          <w:bCs/>
        </w:rPr>
        <w:t>指标（Metrics）</w:t>
      </w:r>
      <w:r w:rsidRPr="00A8020F">
        <w:t>：随时间变化的数值度量，如CPU使用率、请求速率、错误率。用于性能分析和警报（如Prometheus/Grafana组合）。</w:t>
      </w:r>
    </w:p>
    <w:p w14:paraId="6B36516A" w14:textId="77777777" w:rsidR="00A8020F" w:rsidRPr="00A8020F" w:rsidRDefault="00A8020F" w:rsidP="00A8020F">
      <w:pPr>
        <w:numPr>
          <w:ilvl w:val="0"/>
          <w:numId w:val="9"/>
        </w:numPr>
      </w:pPr>
      <w:r w:rsidRPr="00A8020F">
        <w:rPr>
          <w:b/>
          <w:bCs/>
        </w:rPr>
        <w:lastRenderedPageBreak/>
        <w:t>追踪（Traces）</w:t>
      </w:r>
      <w:r w:rsidRPr="00A8020F">
        <w:t>：记录一个请求在分布式系统中流经所有服务的完整路径，用于分析延迟瓶颈和理解请求生命周期（如Jaeger, Zipkin）。</w:t>
      </w:r>
    </w:p>
    <w:p w14:paraId="1DDE5123" w14:textId="77777777" w:rsidR="00A8020F" w:rsidRPr="00A8020F" w:rsidRDefault="00A8020F" w:rsidP="00A8020F">
      <w:pPr>
        <w:numPr>
          <w:ilvl w:val="0"/>
          <w:numId w:val="9"/>
        </w:numPr>
      </w:pPr>
      <w:r w:rsidRPr="00A8020F">
        <w:rPr>
          <w:b/>
          <w:bCs/>
        </w:rPr>
        <w:t>来源参考</w:t>
      </w:r>
      <w:r w:rsidRPr="00A8020F">
        <w:t>：Cindy Sridharan的著作《Distributed Systems Observability》是深入理解这一领域的优秀资源 [12]。</w:t>
      </w:r>
    </w:p>
    <w:p w14:paraId="74DB687B" w14:textId="77777777" w:rsidR="00A8020F" w:rsidRPr="00A8020F" w:rsidRDefault="00A8020F" w:rsidP="00A8020F">
      <w:pPr>
        <w:rPr>
          <w:b/>
          <w:bCs/>
        </w:rPr>
      </w:pPr>
      <w:r w:rsidRPr="00A8020F">
        <w:rPr>
          <w:b/>
          <w:bCs/>
        </w:rPr>
        <w:t>4.2 提升可靠性的设计模式</w:t>
      </w:r>
    </w:p>
    <w:p w14:paraId="20441C70" w14:textId="77777777" w:rsidR="00A8020F" w:rsidRPr="00A8020F" w:rsidRDefault="00A8020F" w:rsidP="00A8020F">
      <w:r w:rsidRPr="00A8020F">
        <w:t>为了应对服务间网络调用可能带来的延迟、超时和失败，一系列设计模式被广泛采用：</w:t>
      </w:r>
    </w:p>
    <w:p w14:paraId="7003C1F0" w14:textId="77777777" w:rsidR="00A8020F" w:rsidRPr="00A8020F" w:rsidRDefault="00A8020F" w:rsidP="00A8020F">
      <w:pPr>
        <w:numPr>
          <w:ilvl w:val="0"/>
          <w:numId w:val="10"/>
        </w:numPr>
      </w:pPr>
      <w:r w:rsidRPr="00A8020F">
        <w:rPr>
          <w:b/>
          <w:bCs/>
        </w:rPr>
        <w:t>熔断器模式（Circuit Breaker）</w:t>
      </w:r>
      <w:r w:rsidRPr="00A8020F">
        <w:t>：当对</w:t>
      </w:r>
      <w:proofErr w:type="gramStart"/>
      <w:r w:rsidRPr="00A8020F">
        <w:t>某个服务</w:t>
      </w:r>
      <w:proofErr w:type="gramEnd"/>
      <w:r w:rsidRPr="00A8020F">
        <w:t>的失败调用达到一定阈值时，熔断器会“跳闸”，后续调用立即失败，而不是等待超时。</w:t>
      </w:r>
      <w:proofErr w:type="gramStart"/>
      <w:r w:rsidRPr="00A8020F">
        <w:t>这防止</w:t>
      </w:r>
      <w:proofErr w:type="gramEnd"/>
      <w:r w:rsidRPr="00A8020F">
        <w:t>了故障蔓延和雪崩效应。Netflix的Hystrix库是这一模式的经典实现 [13]。</w:t>
      </w:r>
    </w:p>
    <w:p w14:paraId="5B33F871" w14:textId="77777777" w:rsidR="00A8020F" w:rsidRPr="00A8020F" w:rsidRDefault="00A8020F" w:rsidP="00A8020F">
      <w:pPr>
        <w:numPr>
          <w:ilvl w:val="0"/>
          <w:numId w:val="10"/>
        </w:numPr>
      </w:pPr>
      <w:r w:rsidRPr="00A8020F">
        <w:rPr>
          <w:b/>
          <w:bCs/>
        </w:rPr>
        <w:t>重试、限流与降级</w:t>
      </w:r>
      <w:r w:rsidRPr="00A8020F">
        <w:t>：配合使用智能重试、限制请求速率（限流）和在故障时提供备选方案（降级），共同构建起 resilient 的系统。</w:t>
      </w:r>
    </w:p>
    <w:p w14:paraId="73CEE263" w14:textId="77777777" w:rsidR="00A8020F" w:rsidRPr="00A8020F" w:rsidRDefault="00A8020F" w:rsidP="00A8020F">
      <w:r w:rsidRPr="00A8020F">
        <w:pict w14:anchorId="039CEE34">
          <v:rect id="_x0000_i1084" style="width:0;height:.75pt" o:hralign="center" o:hrstd="t" o:hr="t" fillcolor="#a0a0a0" stroked="f"/>
        </w:pict>
      </w:r>
    </w:p>
    <w:p w14:paraId="62CFD9E9" w14:textId="77777777" w:rsidR="00A8020F" w:rsidRPr="00A8020F" w:rsidRDefault="00A8020F" w:rsidP="00A8020F">
      <w:pPr>
        <w:rPr>
          <w:b/>
          <w:bCs/>
        </w:rPr>
      </w:pPr>
      <w:r w:rsidRPr="00A8020F">
        <w:rPr>
          <w:b/>
          <w:bCs/>
        </w:rPr>
        <w:t>五、组织文化与商业模式的变革</w:t>
      </w:r>
    </w:p>
    <w:p w14:paraId="5AE7B9DA" w14:textId="77777777" w:rsidR="00A8020F" w:rsidRPr="00A8020F" w:rsidRDefault="00A8020F" w:rsidP="00A8020F">
      <w:pPr>
        <w:rPr>
          <w:b/>
          <w:bCs/>
        </w:rPr>
      </w:pPr>
      <w:r w:rsidRPr="00A8020F">
        <w:rPr>
          <w:b/>
          <w:bCs/>
        </w:rPr>
        <w:t>5.1 康威定律与组织设计</w:t>
      </w:r>
    </w:p>
    <w:p w14:paraId="06D1C3DB" w14:textId="77777777" w:rsidR="00A8020F" w:rsidRPr="00A8020F" w:rsidRDefault="00A8020F" w:rsidP="00A8020F">
      <w:r w:rsidRPr="00A8020F">
        <w:t>著名的康威定律（Conway's Law）指出：“任何组织在设计系统时，都会产生一个设计，其结构是该组织沟通结构的副本。” [14] 服务化架构的成功，强烈依赖于与之匹配的组织结构。</w:t>
      </w:r>
    </w:p>
    <w:p w14:paraId="38534C00" w14:textId="77777777" w:rsidR="00A8020F" w:rsidRPr="00A8020F" w:rsidRDefault="00A8020F" w:rsidP="00A8020F">
      <w:r w:rsidRPr="00A8020F">
        <w:rPr>
          <w:b/>
          <w:bCs/>
        </w:rPr>
        <w:t>新特征分析：</w:t>
      </w:r>
    </w:p>
    <w:p w14:paraId="6E97729D" w14:textId="77777777" w:rsidR="00A8020F" w:rsidRPr="00A8020F" w:rsidRDefault="00A8020F" w:rsidP="00A8020F">
      <w:pPr>
        <w:numPr>
          <w:ilvl w:val="0"/>
          <w:numId w:val="11"/>
        </w:numPr>
      </w:pPr>
      <w:r w:rsidRPr="00A8020F">
        <w:rPr>
          <w:b/>
          <w:bCs/>
        </w:rPr>
        <w:t>小型、跨职能、自治团队</w:t>
      </w:r>
      <w:r w:rsidRPr="00A8020F">
        <w:t>：亚马逊的“两个披</w:t>
      </w:r>
      <w:proofErr w:type="gramStart"/>
      <w:r w:rsidRPr="00A8020F">
        <w:t>萨</w:t>
      </w:r>
      <w:proofErr w:type="gramEnd"/>
      <w:r w:rsidRPr="00A8020F">
        <w:t>团队”（Two-Pizza Team）概念是典范。每个团队规模小到两个披</w:t>
      </w:r>
      <w:proofErr w:type="gramStart"/>
      <w:r w:rsidRPr="00A8020F">
        <w:t>萨</w:t>
      </w:r>
      <w:proofErr w:type="gramEnd"/>
      <w:r w:rsidRPr="00A8020F">
        <w:t>就能吃饱，并拥有一个或一组</w:t>
      </w:r>
      <w:proofErr w:type="gramStart"/>
      <w:r w:rsidRPr="00A8020F">
        <w:t>微服务</w:t>
      </w:r>
      <w:proofErr w:type="gramEnd"/>
      <w:r w:rsidRPr="00A8020F">
        <w:t>的端到端所有权（设计、开发、测试、部署、运维）。这种结构赋予了团队极大的自主权和责任感，能够快速独立地做出决策和交付价值。</w:t>
      </w:r>
    </w:p>
    <w:p w14:paraId="4314F057" w14:textId="77777777" w:rsidR="00A8020F" w:rsidRPr="00A8020F" w:rsidRDefault="00A8020F" w:rsidP="00A8020F">
      <w:pPr>
        <w:rPr>
          <w:b/>
          <w:bCs/>
        </w:rPr>
      </w:pPr>
      <w:r w:rsidRPr="00A8020F">
        <w:rPr>
          <w:b/>
          <w:bCs/>
        </w:rPr>
        <w:t>5.2 商业模式：从产品到服务（</w:t>
      </w:r>
      <w:proofErr w:type="spellStart"/>
      <w:r w:rsidRPr="00A8020F">
        <w:rPr>
          <w:b/>
          <w:bCs/>
        </w:rPr>
        <w:t>XaaS</w:t>
      </w:r>
      <w:proofErr w:type="spellEnd"/>
      <w:r w:rsidRPr="00A8020F">
        <w:rPr>
          <w:b/>
          <w:bCs/>
        </w:rPr>
        <w:t>）</w:t>
      </w:r>
    </w:p>
    <w:p w14:paraId="15550476" w14:textId="77777777" w:rsidR="00A8020F" w:rsidRPr="00A8020F" w:rsidRDefault="00A8020F" w:rsidP="00A8020F">
      <w:r w:rsidRPr="00A8020F">
        <w:t>软件“服务化”的最终体现是商业模式的转变。软件不再是一个有形、一次性的“产品”，而是一种持续提供的“服务”。</w:t>
      </w:r>
    </w:p>
    <w:p w14:paraId="7998E7F3" w14:textId="77777777" w:rsidR="00A8020F" w:rsidRPr="00A8020F" w:rsidRDefault="00A8020F" w:rsidP="00A8020F">
      <w:r w:rsidRPr="00A8020F">
        <w:rPr>
          <w:b/>
          <w:bCs/>
        </w:rPr>
        <w:t>新特征分析：</w:t>
      </w:r>
    </w:p>
    <w:p w14:paraId="7A07413F" w14:textId="77777777" w:rsidR="00A8020F" w:rsidRPr="00A8020F" w:rsidRDefault="00A8020F" w:rsidP="00A8020F">
      <w:pPr>
        <w:numPr>
          <w:ilvl w:val="0"/>
          <w:numId w:val="12"/>
        </w:numPr>
      </w:pPr>
      <w:r w:rsidRPr="00A8020F">
        <w:rPr>
          <w:b/>
          <w:bCs/>
        </w:rPr>
        <w:t>订阅制与按量付费</w:t>
      </w:r>
      <w:r w:rsidRPr="00A8020F">
        <w:t xml:space="preserve">：收入模式从一次性售卖软件许可证，转变为持续的订阅费（SaaS）或按实际使用量付费（PaaS, </w:t>
      </w:r>
      <w:proofErr w:type="spellStart"/>
      <w:r w:rsidRPr="00A8020F">
        <w:t>FaaS</w:t>
      </w:r>
      <w:proofErr w:type="spellEnd"/>
      <w:r w:rsidRPr="00A8020F">
        <w:t>）。</w:t>
      </w:r>
      <w:proofErr w:type="gramStart"/>
      <w:r w:rsidRPr="00A8020F">
        <w:t>这建立</w:t>
      </w:r>
      <w:proofErr w:type="gramEnd"/>
      <w:r w:rsidRPr="00A8020F">
        <w:t>了更持续的客户关系，并要求厂商必须持续提供高质量的服务以留住客户。</w:t>
      </w:r>
    </w:p>
    <w:p w14:paraId="035F045A" w14:textId="77777777" w:rsidR="00A8020F" w:rsidRPr="00A8020F" w:rsidRDefault="00A8020F" w:rsidP="00A8020F">
      <w:pPr>
        <w:numPr>
          <w:ilvl w:val="0"/>
          <w:numId w:val="12"/>
        </w:numPr>
      </w:pPr>
      <w:r w:rsidRPr="00A8020F">
        <w:rPr>
          <w:b/>
          <w:bCs/>
        </w:rPr>
        <w:t>持续价值交付</w:t>
      </w:r>
      <w:r w:rsidRPr="00A8020F">
        <w:t>：版本的概念被弱化，更新和小功能迭代以近乎无缝的方式持续</w:t>
      </w:r>
      <w:r w:rsidRPr="00A8020F">
        <w:lastRenderedPageBreak/>
        <w:t>推送给用户，企业可以更快地从市场获得反馈并响应。</w:t>
      </w:r>
    </w:p>
    <w:p w14:paraId="6F36AAE9" w14:textId="77777777" w:rsidR="00A8020F" w:rsidRPr="00A8020F" w:rsidRDefault="00A8020F" w:rsidP="00A8020F">
      <w:r w:rsidRPr="00A8020F">
        <w:pict w14:anchorId="366AE4C8">
          <v:rect id="_x0000_i1085" style="width:0;height:.75pt" o:hralign="center" o:hrstd="t" o:hr="t" fillcolor="#a0a0a0" stroked="f"/>
        </w:pict>
      </w:r>
    </w:p>
    <w:p w14:paraId="1F47B205" w14:textId="77777777" w:rsidR="00A8020F" w:rsidRPr="00A8020F" w:rsidRDefault="00A8020F" w:rsidP="00A8020F">
      <w:pPr>
        <w:rPr>
          <w:b/>
          <w:bCs/>
        </w:rPr>
      </w:pPr>
      <w:r w:rsidRPr="00A8020F">
        <w:rPr>
          <w:b/>
          <w:bCs/>
        </w:rPr>
        <w:t>未来展望与挑战</w:t>
      </w:r>
    </w:p>
    <w:p w14:paraId="1C852995" w14:textId="77777777" w:rsidR="00A8020F" w:rsidRPr="00A8020F" w:rsidRDefault="00A8020F" w:rsidP="00A8020F">
      <w:r w:rsidRPr="00A8020F">
        <w:t>服务化仍在不断演进，未来的趋势可能包括：</w:t>
      </w:r>
    </w:p>
    <w:p w14:paraId="3B9902B6" w14:textId="77777777" w:rsidR="00A8020F" w:rsidRPr="00A8020F" w:rsidRDefault="00A8020F" w:rsidP="00A8020F">
      <w:pPr>
        <w:numPr>
          <w:ilvl w:val="0"/>
          <w:numId w:val="13"/>
        </w:numPr>
      </w:pPr>
      <w:r w:rsidRPr="00A8020F">
        <w:rPr>
          <w:b/>
          <w:bCs/>
        </w:rPr>
        <w:t>服务网格（Service Mesh）成熟</w:t>
      </w:r>
      <w:r w:rsidRPr="00A8020F">
        <w:t>：如Istio和</w:t>
      </w:r>
      <w:proofErr w:type="spellStart"/>
      <w:r w:rsidRPr="00A8020F">
        <w:t>Linkerd</w:t>
      </w:r>
      <w:proofErr w:type="spellEnd"/>
      <w:r w:rsidRPr="00A8020F">
        <w:t>，将服务间通信的治理、安全和可观测性功能从应用代码中彻底剥离，下沉到基础设施层，实现更精细的控制和统一管理。</w:t>
      </w:r>
    </w:p>
    <w:p w14:paraId="7809C1D4" w14:textId="77777777" w:rsidR="00A8020F" w:rsidRPr="00A8020F" w:rsidRDefault="00A8020F" w:rsidP="00A8020F">
      <w:pPr>
        <w:numPr>
          <w:ilvl w:val="0"/>
          <w:numId w:val="13"/>
        </w:numPr>
      </w:pPr>
      <w:r w:rsidRPr="00A8020F">
        <w:rPr>
          <w:b/>
          <w:bCs/>
        </w:rPr>
        <w:t>无服务器生态繁荣</w:t>
      </w:r>
      <w:r w:rsidRPr="00A8020F">
        <w:t>：Serverless数据库（如Amazon Aurora Serverless）、事件源架构（Event Sourcing）等将与</w:t>
      </w:r>
      <w:proofErr w:type="spellStart"/>
      <w:r w:rsidRPr="00A8020F">
        <w:t>FaaS</w:t>
      </w:r>
      <w:proofErr w:type="spellEnd"/>
      <w:r w:rsidRPr="00A8020F">
        <w:t>更深度集成，使无服务器成为更多应用类型的默认选项。</w:t>
      </w:r>
    </w:p>
    <w:p w14:paraId="295DC752" w14:textId="77777777" w:rsidR="00A8020F" w:rsidRPr="00A8020F" w:rsidRDefault="00A8020F" w:rsidP="00A8020F">
      <w:pPr>
        <w:numPr>
          <w:ilvl w:val="0"/>
          <w:numId w:val="13"/>
        </w:numPr>
      </w:pPr>
      <w:r w:rsidRPr="00A8020F">
        <w:rPr>
          <w:b/>
          <w:bCs/>
        </w:rPr>
        <w:t>AI驱动的运维（AIOps）</w:t>
      </w:r>
      <w:r w:rsidRPr="00A8020F">
        <w:t>：利用机器学习进行智能预警、异常检测、根因分析甚至自动修复，以应对日益复杂的系统。</w:t>
      </w:r>
    </w:p>
    <w:p w14:paraId="0DB45E72" w14:textId="77777777" w:rsidR="00A8020F" w:rsidRPr="00A8020F" w:rsidRDefault="00A8020F" w:rsidP="00A8020F">
      <w:pPr>
        <w:numPr>
          <w:ilvl w:val="0"/>
          <w:numId w:val="13"/>
        </w:numPr>
      </w:pPr>
      <w:r w:rsidRPr="00A8020F">
        <w:rPr>
          <w:b/>
          <w:bCs/>
        </w:rPr>
        <w:t>低代码/无代码与API融合</w:t>
      </w:r>
      <w:r w:rsidRPr="00A8020F">
        <w:t>：后端能力通过API暴露，前端应用组装则由低代码平台通过可视化拖拽完成，进一步降低软件开发门槛。</w:t>
      </w:r>
    </w:p>
    <w:p w14:paraId="5B980418" w14:textId="77777777" w:rsidR="00A8020F" w:rsidRPr="00A8020F" w:rsidRDefault="00A8020F" w:rsidP="00A8020F">
      <w:r w:rsidRPr="00A8020F">
        <w:rPr>
          <w:b/>
          <w:bCs/>
        </w:rPr>
        <w:t>挑战</w:t>
      </w:r>
      <w:r w:rsidRPr="00A8020F">
        <w:t>：服务化也带来了分布式系统固有的复杂性（分布式事务、最终一致性）、网络延迟、调试难度、测试复杂性以及更高的对工程师技能（全</w:t>
      </w:r>
      <w:proofErr w:type="gramStart"/>
      <w:r w:rsidRPr="00A8020F">
        <w:t>栈</w:t>
      </w:r>
      <w:proofErr w:type="gramEnd"/>
      <w:r w:rsidRPr="00A8020F">
        <w:t>、云原生）的要求，这些都是 adoption 过程中需要面对的挑战。</w:t>
      </w:r>
    </w:p>
    <w:p w14:paraId="71E1EDE6" w14:textId="77777777" w:rsidR="00A8020F" w:rsidRPr="00A8020F" w:rsidRDefault="00A8020F" w:rsidP="00A8020F">
      <w:r w:rsidRPr="00A8020F">
        <w:pict w14:anchorId="3DD7A6B8">
          <v:rect id="_x0000_i1086" style="width:0;height:.75pt" o:hralign="center" o:hrstd="t" o:hr="t" fillcolor="#a0a0a0" stroked="f"/>
        </w:pict>
      </w:r>
    </w:p>
    <w:p w14:paraId="037080F3" w14:textId="77777777" w:rsidR="00A8020F" w:rsidRPr="00A8020F" w:rsidRDefault="00A8020F" w:rsidP="00A8020F">
      <w:pPr>
        <w:rPr>
          <w:b/>
          <w:bCs/>
        </w:rPr>
      </w:pPr>
      <w:r w:rsidRPr="00A8020F">
        <w:rPr>
          <w:b/>
          <w:bCs/>
        </w:rPr>
        <w:t>结论</w:t>
      </w:r>
    </w:p>
    <w:p w14:paraId="0E0FAF71" w14:textId="77777777" w:rsidR="00A8020F" w:rsidRPr="00A8020F" w:rsidRDefault="00A8020F" w:rsidP="00A8020F">
      <w:r w:rsidRPr="00A8020F">
        <w:t>“服务化”是一场深刻的软件工业革命。它通过将软件分解为精细化的服务网络，驱动了从技术架构到组织文化，再到商业模式的全面演进。其核心特征表现为</w:t>
      </w:r>
      <w:r w:rsidRPr="00A8020F">
        <w:rPr>
          <w:b/>
          <w:bCs/>
        </w:rPr>
        <w:t>微服务化、API化、</w:t>
      </w:r>
      <w:proofErr w:type="gramStart"/>
      <w:r w:rsidRPr="00A8020F">
        <w:rPr>
          <w:b/>
          <w:bCs/>
        </w:rPr>
        <w:t>云原生化</w:t>
      </w:r>
      <w:proofErr w:type="gramEnd"/>
      <w:r w:rsidRPr="00A8020F">
        <w:rPr>
          <w:b/>
          <w:bCs/>
        </w:rPr>
        <w:t>、DevOps化、容器化</w:t>
      </w:r>
      <w:r w:rsidRPr="00A8020F">
        <w:t>和</w:t>
      </w:r>
      <w:r w:rsidRPr="00A8020F">
        <w:rPr>
          <w:b/>
          <w:bCs/>
        </w:rPr>
        <w:t>可观测性</w:t>
      </w:r>
      <w:r w:rsidRPr="00A8020F">
        <w:t>。成功实施服务化不仅需要采纳新技术，更需要调整组织架构、培养新技能和拥抱新的工作方式。尽管面临复杂性的挑战，但服务化所带来的敏捷性、弹性和效率提升，使其成为现代软件系统构建的必然方向，并将持续塑造软件的未来。</w:t>
      </w:r>
    </w:p>
    <w:p w14:paraId="0ACA2845" w14:textId="77777777" w:rsidR="00A8020F" w:rsidRPr="00A8020F" w:rsidRDefault="00A8020F" w:rsidP="00A8020F">
      <w:r w:rsidRPr="00A8020F">
        <w:pict w14:anchorId="1523C76C">
          <v:rect id="_x0000_i1087" style="width:0;height:.75pt" o:hralign="center" o:hrstd="t" o:hr="t" fillcolor="#a0a0a0" stroked="f"/>
        </w:pict>
      </w:r>
    </w:p>
    <w:p w14:paraId="0877849C" w14:textId="77777777" w:rsidR="00A8020F" w:rsidRPr="00A8020F" w:rsidRDefault="00A8020F" w:rsidP="00A8020F">
      <w:pPr>
        <w:rPr>
          <w:b/>
          <w:bCs/>
        </w:rPr>
      </w:pPr>
      <w:r w:rsidRPr="00A8020F">
        <w:rPr>
          <w:b/>
          <w:bCs/>
        </w:rPr>
        <w:t>参考文献</w:t>
      </w:r>
    </w:p>
    <w:p w14:paraId="6C270838" w14:textId="77777777" w:rsidR="00A8020F" w:rsidRPr="00A8020F" w:rsidRDefault="00A8020F" w:rsidP="00A8020F">
      <w:r w:rsidRPr="00A8020F">
        <w:t>[1] Fowler, M., &amp; Lewis, J. (2014). </w:t>
      </w:r>
      <w:r w:rsidRPr="00A8020F">
        <w:rPr>
          <w:i/>
          <w:iCs/>
        </w:rPr>
        <w:t>Microservices</w:t>
      </w:r>
      <w:r w:rsidRPr="00A8020F">
        <w:t>. Retrieved from </w:t>
      </w:r>
      <w:hyperlink r:id="rId5" w:tgtFrame="_blank" w:history="1">
        <w:r w:rsidRPr="00A8020F">
          <w:rPr>
            <w:rStyle w:val="ae"/>
          </w:rPr>
          <w:t>https://martinfowler.com/articles/microservices.html</w:t>
        </w:r>
      </w:hyperlink>
      <w:r w:rsidRPr="00A8020F">
        <w:br/>
        <w:t>* </w:t>
      </w:r>
      <w:r w:rsidRPr="00A8020F">
        <w:rPr>
          <w:b/>
          <w:bCs/>
        </w:rPr>
        <w:t>来源与权威性说明</w:t>
      </w:r>
      <w:r w:rsidRPr="00A8020F">
        <w:t>：Martin Fowler是国际著名的软件架构师、演说家和作家，</w:t>
      </w:r>
      <w:proofErr w:type="spellStart"/>
      <w:r w:rsidRPr="00A8020F">
        <w:t>ThoughtWorks</w:t>
      </w:r>
      <w:proofErr w:type="spellEnd"/>
      <w:r w:rsidRPr="00A8020F">
        <w:t>公司的首席科学家。该文章是</w:t>
      </w:r>
      <w:proofErr w:type="gramStart"/>
      <w:r w:rsidRPr="00A8020F">
        <w:t>微服务</w:t>
      </w:r>
      <w:proofErr w:type="gramEnd"/>
      <w:r w:rsidRPr="00A8020F">
        <w:t>概念的奠基之作，被业界广泛引用，具有极高的权威性和影响力。</w:t>
      </w:r>
    </w:p>
    <w:p w14:paraId="30734B59" w14:textId="77777777" w:rsidR="00A8020F" w:rsidRPr="00A8020F" w:rsidRDefault="00A8020F" w:rsidP="00A8020F">
      <w:r w:rsidRPr="00A8020F">
        <w:lastRenderedPageBreak/>
        <w:t>[2] Twilio Inc. </w:t>
      </w:r>
      <w:r w:rsidRPr="00A8020F">
        <w:rPr>
          <w:i/>
          <w:iCs/>
        </w:rPr>
        <w:t>Twilio API Documentation</w:t>
      </w:r>
      <w:r w:rsidRPr="00A8020F">
        <w:t>. Retrieved from </w:t>
      </w:r>
      <w:hyperlink r:id="rId6" w:tgtFrame="_blank" w:history="1">
        <w:r w:rsidRPr="00A8020F">
          <w:rPr>
            <w:rStyle w:val="ae"/>
          </w:rPr>
          <w:t>https://www.twilio.com/docs</w:t>
        </w:r>
      </w:hyperlink>
      <w:r w:rsidRPr="00A8020F">
        <w:br/>
        <w:t>* </w:t>
      </w:r>
      <w:r w:rsidRPr="00A8020F">
        <w:rPr>
          <w:b/>
          <w:bCs/>
        </w:rPr>
        <w:t>来源与权威性说明</w:t>
      </w:r>
      <w:r w:rsidRPr="00A8020F">
        <w:t>：Twilio是云通信平台即服务（</w:t>
      </w:r>
      <w:proofErr w:type="spellStart"/>
      <w:r w:rsidRPr="00A8020F">
        <w:t>CPaaS</w:t>
      </w:r>
      <w:proofErr w:type="spellEnd"/>
      <w:r w:rsidRPr="00A8020F">
        <w:t>）的领导者，其商业模式完全建立在API之上，是“API经济”最成功的商业案例之一。</w:t>
      </w:r>
    </w:p>
    <w:p w14:paraId="521E6AAD" w14:textId="77777777" w:rsidR="00A8020F" w:rsidRPr="00A8020F" w:rsidRDefault="00A8020F" w:rsidP="00A8020F">
      <w:r w:rsidRPr="00A8020F">
        <w:t>[3] MuleSoft. (2023). </w:t>
      </w:r>
      <w:r w:rsidRPr="00A8020F">
        <w:rPr>
          <w:i/>
          <w:iCs/>
        </w:rPr>
        <w:t>Connectivity Benchmark Report</w:t>
      </w:r>
      <w:r w:rsidRPr="00A8020F">
        <w:t>. Retrieved from </w:t>
      </w:r>
      <w:hyperlink r:id="rId7" w:tgtFrame="_blank" w:history="1">
        <w:r w:rsidRPr="00A8020F">
          <w:rPr>
            <w:rStyle w:val="ae"/>
          </w:rPr>
          <w:t>https://www.mulesoft.com/resources/connectivity-benchmark-report</w:t>
        </w:r>
      </w:hyperlink>
      <w:r w:rsidRPr="00A8020F">
        <w:br/>
        <w:t>* </w:t>
      </w:r>
      <w:r w:rsidRPr="00A8020F">
        <w:rPr>
          <w:b/>
          <w:bCs/>
        </w:rPr>
        <w:t>来源与权威性说明</w:t>
      </w:r>
      <w:r w:rsidRPr="00A8020F">
        <w:t>：MuleSoft是领先的集成平台提供商，其年度 Connectivity Benchmark Report 通过调查全球大量企业IT领导者，揭示了API投资与数字化转型的关键数据，是行业趋势的重要参考。</w:t>
      </w:r>
    </w:p>
    <w:p w14:paraId="73EF446A" w14:textId="77777777" w:rsidR="00A8020F" w:rsidRPr="00A8020F" w:rsidRDefault="00A8020F" w:rsidP="00A8020F">
      <w:r w:rsidRPr="00A8020F">
        <w:t>[4] Kim, G., Humble, J., Debois, P., &amp; Willis, J. (2016). </w:t>
      </w:r>
      <w:r w:rsidRPr="00A8020F">
        <w:rPr>
          <w:i/>
          <w:iCs/>
        </w:rPr>
        <w:t>The DevOps Handbook: How to Create World-Class Agility, Reliability, and Security in Technology Organizations</w:t>
      </w:r>
      <w:r w:rsidRPr="00A8020F">
        <w:t>. IT Revolution Press.</w:t>
      </w:r>
      <w:r w:rsidRPr="00A8020F">
        <w:br/>
        <w:t>* </w:t>
      </w:r>
      <w:r w:rsidRPr="00A8020F">
        <w:rPr>
          <w:b/>
          <w:bCs/>
        </w:rPr>
        <w:t>来源与权威性说明</w:t>
      </w:r>
      <w:r w:rsidRPr="00A8020F">
        <w:t>：本书是DevOps领域的实践指南，由多位领域专家合著，提供了丰富的案例和可操作的实践，是理解和实施DevOps的权威读物。</w:t>
      </w:r>
    </w:p>
    <w:p w14:paraId="3D2080FB" w14:textId="77777777" w:rsidR="00A8020F" w:rsidRPr="00A8020F" w:rsidRDefault="00A8020F" w:rsidP="00A8020F">
      <w:r w:rsidRPr="00A8020F">
        <w:t>[5] Forsgren, N., Humble, J., &amp; Kim, G. (2018). </w:t>
      </w:r>
      <w:r w:rsidRPr="00A8020F">
        <w:rPr>
          <w:i/>
          <w:iCs/>
        </w:rPr>
        <w:t>Accelerate: The Science of Lean Software and DevOps: Building and Scaling High Performing Technology Organizations</w:t>
      </w:r>
      <w:r w:rsidRPr="00A8020F">
        <w:t>. IT Revolution Press.</w:t>
      </w:r>
      <w:r w:rsidRPr="00A8020F">
        <w:br/>
        <w:t>* </w:t>
      </w:r>
      <w:r w:rsidRPr="00A8020F">
        <w:rPr>
          <w:b/>
          <w:bCs/>
        </w:rPr>
        <w:t>来源与权威性说明</w:t>
      </w:r>
      <w:r w:rsidRPr="00A8020F">
        <w:t>：本书基于DORA（DevOps Research and Assessment）团队多年的大规模年度调查数据，用科学方法论证了DevOps实践与组织高性能之间的因果关系，极具说服力。</w:t>
      </w:r>
    </w:p>
    <w:p w14:paraId="2300FB5F" w14:textId="77777777" w:rsidR="00A8020F" w:rsidRPr="00A8020F" w:rsidRDefault="00A8020F" w:rsidP="00A8020F">
      <w:r w:rsidRPr="00A8020F">
        <w:t>[6] Beyer, B., Jones, C., Petoff, J., &amp; Murphy, N. R. (Eds.). (2016). </w:t>
      </w:r>
      <w:r w:rsidRPr="00A8020F">
        <w:rPr>
          <w:i/>
          <w:iCs/>
        </w:rPr>
        <w:t>Site Reliability Engineering: How Google Runs Production Systems</w:t>
      </w:r>
      <w:r w:rsidRPr="00A8020F">
        <w:t>. O'Reilly Media.</w:t>
      </w:r>
      <w:r w:rsidRPr="00A8020F">
        <w:br/>
        <w:t>* </w:t>
      </w:r>
      <w:r w:rsidRPr="00A8020F">
        <w:rPr>
          <w:b/>
          <w:bCs/>
        </w:rPr>
        <w:t>来源与权威性说明</w:t>
      </w:r>
      <w:r w:rsidRPr="00A8020F">
        <w:t>：由Google SRE团队的工程师们编写，首次系统性地向外揭秘了Google如何运维其全球超大规模系统的工程实践，是SRE</w:t>
      </w:r>
      <w:proofErr w:type="gramStart"/>
      <w:r w:rsidRPr="00A8020F">
        <w:t>领域的“圣经”。</w:t>
      </w:r>
      <w:proofErr w:type="gramEnd"/>
    </w:p>
    <w:p w14:paraId="77B82B59" w14:textId="77777777" w:rsidR="00A8020F" w:rsidRPr="00A8020F" w:rsidRDefault="00A8020F" w:rsidP="00A8020F">
      <w:r w:rsidRPr="00A8020F">
        <w:t>[7] Gartner. (2022). </w:t>
      </w:r>
      <w:r w:rsidRPr="00A8020F">
        <w:rPr>
          <w:i/>
          <w:iCs/>
        </w:rPr>
        <w:t>Gartner Top Strategic Technology Trends for 2023</w:t>
      </w:r>
      <w:r w:rsidRPr="00A8020F">
        <w:t>. Retrieved from </w:t>
      </w:r>
      <w:hyperlink r:id="rId8" w:tgtFrame="_blank" w:history="1">
        <w:r w:rsidRPr="00A8020F">
          <w:rPr>
            <w:rStyle w:val="ae"/>
          </w:rPr>
          <w:t>https://www.gartner.com/en/articles/gartner-top-strategic-technology-trends-for-2023</w:t>
        </w:r>
      </w:hyperlink>
      <w:r w:rsidRPr="00A8020F">
        <w:br/>
        <w:t>* </w:t>
      </w:r>
      <w:r w:rsidRPr="00A8020F">
        <w:rPr>
          <w:b/>
          <w:bCs/>
        </w:rPr>
        <w:t>来源与权威性说明</w:t>
      </w:r>
      <w:r w:rsidRPr="00A8020F">
        <w:t>：Gartner是全球最具权威的IT研究与顾问咨询公司，其发布的年度战略技术趋势报告对全球IT投资和发展方向具有重大指导意义。平台工程被列为2023年顶级趋势。</w:t>
      </w:r>
    </w:p>
    <w:p w14:paraId="6F63EC3E" w14:textId="77777777" w:rsidR="00A8020F" w:rsidRPr="00A8020F" w:rsidRDefault="00A8020F" w:rsidP="00A8020F">
      <w:r w:rsidRPr="00A8020F">
        <w:t>[8] Docker Inc. </w:t>
      </w:r>
      <w:r w:rsidRPr="00A8020F">
        <w:rPr>
          <w:i/>
          <w:iCs/>
        </w:rPr>
        <w:t xml:space="preserve">What is a </w:t>
      </w:r>
      <w:proofErr w:type="gramStart"/>
      <w:r w:rsidRPr="00A8020F">
        <w:rPr>
          <w:i/>
          <w:iCs/>
        </w:rPr>
        <w:t>Container?</w:t>
      </w:r>
      <w:r w:rsidRPr="00A8020F">
        <w:t>.</w:t>
      </w:r>
      <w:proofErr w:type="gramEnd"/>
      <w:r w:rsidRPr="00A8020F">
        <w:t xml:space="preserve"> Retrieved from </w:t>
      </w:r>
      <w:hyperlink r:id="rId9" w:tgtFrame="_blank" w:history="1">
        <w:r w:rsidRPr="00A8020F">
          <w:rPr>
            <w:rStyle w:val="ae"/>
          </w:rPr>
          <w:t>https://www.docker.com/resources/what-container/</w:t>
        </w:r>
      </w:hyperlink>
      <w:r w:rsidRPr="00A8020F">
        <w:br/>
        <w:t>* </w:t>
      </w:r>
      <w:r w:rsidRPr="00A8020F">
        <w:rPr>
          <w:b/>
          <w:bCs/>
        </w:rPr>
        <w:t>来源与权威性说明</w:t>
      </w:r>
      <w:r w:rsidRPr="00A8020F">
        <w:t>：Docker是容器化技术普及的最大推动者，其官方文档是理解容器概念和技术的最直接来源。</w:t>
      </w:r>
    </w:p>
    <w:p w14:paraId="676AEA8D" w14:textId="77777777" w:rsidR="00A8020F" w:rsidRPr="00A8020F" w:rsidRDefault="00A8020F" w:rsidP="00A8020F">
      <w:r w:rsidRPr="00A8020F">
        <w:t>[9] Burns, B., Grant, B., Oppenheimer, D., Brewer, E., &amp; Wilkes, J. (2016). </w:t>
      </w:r>
      <w:r w:rsidRPr="00A8020F">
        <w:rPr>
          <w:i/>
          <w:iCs/>
        </w:rPr>
        <w:t>Borg, Omega, and Kubernetes</w:t>
      </w:r>
      <w:r w:rsidRPr="00A8020F">
        <w:t>. Queue, 14(1), 70–93. </w:t>
      </w:r>
      <w:hyperlink r:id="rId10" w:tgtFrame="_blank" w:history="1">
        <w:r w:rsidRPr="00A8020F">
          <w:rPr>
            <w:rStyle w:val="ae"/>
          </w:rPr>
          <w:t>https://doi.org/10.1145/2898442.2898444</w:t>
        </w:r>
      </w:hyperlink>
      <w:r w:rsidRPr="00A8020F">
        <w:br/>
      </w:r>
      <w:r w:rsidRPr="00A8020F">
        <w:lastRenderedPageBreak/>
        <w:t>* </w:t>
      </w:r>
      <w:r w:rsidRPr="00A8020F">
        <w:rPr>
          <w:b/>
          <w:bCs/>
        </w:rPr>
        <w:t>来源与权威性说明</w:t>
      </w:r>
      <w:r w:rsidRPr="00A8020F">
        <w:t>：这篇学术论文由Google的工程师撰写，详细阐述了Kubernetes的设计思想与其前身Borg和Omega系统的渊源，是理解Kubernetes架构哲学的权威技术文献。</w:t>
      </w:r>
    </w:p>
    <w:p w14:paraId="0BB50FF2" w14:textId="77777777" w:rsidR="00A8020F" w:rsidRPr="00A8020F" w:rsidRDefault="00A8020F" w:rsidP="00A8020F">
      <w:r w:rsidRPr="00A8020F">
        <w:t>[10] Amazon Web Services. (2014). </w:t>
      </w:r>
      <w:r w:rsidRPr="00A8020F">
        <w:rPr>
          <w:i/>
          <w:iCs/>
        </w:rPr>
        <w:t>AWS Lambda – Run Code in Response to Events</w:t>
      </w:r>
      <w:r w:rsidRPr="00A8020F">
        <w:t>. Retrieved from </w:t>
      </w:r>
      <w:hyperlink r:id="rId11" w:tgtFrame="_blank" w:history="1">
        <w:r w:rsidRPr="00A8020F">
          <w:rPr>
            <w:rStyle w:val="ae"/>
          </w:rPr>
          <w:t>https://aws.amazon.com/blogs/aws/aws-lambda-run-code-in-response-to-events/</w:t>
        </w:r>
      </w:hyperlink>
      <w:r w:rsidRPr="00A8020F">
        <w:br/>
        <w:t>* </w:t>
      </w:r>
      <w:r w:rsidRPr="00A8020F">
        <w:rPr>
          <w:b/>
          <w:bCs/>
        </w:rPr>
        <w:t>来源与权威性说明</w:t>
      </w:r>
      <w:r w:rsidRPr="00A8020F">
        <w:t>：AWS官方</w:t>
      </w:r>
      <w:proofErr w:type="gramStart"/>
      <w:r w:rsidRPr="00A8020F">
        <w:t>博客发布</w:t>
      </w:r>
      <w:proofErr w:type="gramEnd"/>
      <w:r w:rsidRPr="00A8020F">
        <w:t>的公告，标志着无服务器计算时代的正式开启，具有历史意义。AWS是</w:t>
      </w:r>
      <w:proofErr w:type="gramStart"/>
      <w:r w:rsidRPr="00A8020F">
        <w:t>云计算</w:t>
      </w:r>
      <w:proofErr w:type="gramEnd"/>
      <w:r w:rsidRPr="00A8020F">
        <w:t>和无服务器领域的市场领导者。</w:t>
      </w:r>
    </w:p>
    <w:p w14:paraId="3C317FE5" w14:textId="77777777" w:rsidR="00A8020F" w:rsidRPr="00A8020F" w:rsidRDefault="00A8020F" w:rsidP="00A8020F">
      <w:r w:rsidRPr="00A8020F">
        <w:t>[11] CNCF Serverless Working Group. (2018). </w:t>
      </w:r>
      <w:r w:rsidRPr="00A8020F">
        <w:rPr>
          <w:i/>
          <w:iCs/>
        </w:rPr>
        <w:t>CNCF Serverless Whitepaper v1.0</w:t>
      </w:r>
      <w:r w:rsidRPr="00A8020F">
        <w:t>. Retrieved from </w:t>
      </w:r>
      <w:hyperlink r:id="rId12" w:tgtFrame="_blank" w:history="1">
        <w:r w:rsidRPr="00A8020F">
          <w:rPr>
            <w:rStyle w:val="ae"/>
          </w:rPr>
          <w:t>https://github.com/cncf/wg-serverless/tree/master/whitepaper</w:t>
        </w:r>
      </w:hyperlink>
      <w:r w:rsidRPr="00A8020F">
        <w:br/>
        <w:t>* </w:t>
      </w:r>
      <w:r w:rsidRPr="00A8020F">
        <w:rPr>
          <w:b/>
          <w:bCs/>
        </w:rPr>
        <w:t>来源与权威性说明</w:t>
      </w:r>
      <w:r w:rsidRPr="00A8020F">
        <w:t>：云原生计算基金会（CNCF）是推动云原生技术发展的权威中立组织。其发布的无服务器白皮书代表了社区对无服务器定义和最佳实践的共识。</w:t>
      </w:r>
    </w:p>
    <w:p w14:paraId="52044AE2" w14:textId="77777777" w:rsidR="00A8020F" w:rsidRPr="00A8020F" w:rsidRDefault="00A8020F" w:rsidP="00A8020F">
      <w:r w:rsidRPr="00A8020F">
        <w:t>[12] Sridharan, C. (2018). </w:t>
      </w:r>
      <w:r w:rsidRPr="00A8020F">
        <w:rPr>
          <w:i/>
          <w:iCs/>
        </w:rPr>
        <w:t>Distributed Systems Observability</w:t>
      </w:r>
      <w:r w:rsidRPr="00A8020F">
        <w:t>. O'Reilly Media.</w:t>
      </w:r>
      <w:r w:rsidRPr="00A8020F">
        <w:br/>
        <w:t>* </w:t>
      </w:r>
      <w:r w:rsidRPr="00A8020F">
        <w:rPr>
          <w:b/>
          <w:bCs/>
        </w:rPr>
        <w:t>来源与权威性说明</w:t>
      </w:r>
      <w:r w:rsidRPr="00A8020F">
        <w:t>：Cindy Sridharan是分布式系统领域的资深专家，本书系统地阐述了可观测性的理念、实践和工具，超越了传统监控的概念，是该领域的必读之作。</w:t>
      </w:r>
    </w:p>
    <w:p w14:paraId="09B9A003" w14:textId="77777777" w:rsidR="00A8020F" w:rsidRPr="00A8020F" w:rsidRDefault="00A8020F" w:rsidP="00A8020F">
      <w:r w:rsidRPr="00A8020F">
        <w:t>[13] Netflix Technology Blog. (2012). </w:t>
      </w:r>
      <w:r w:rsidRPr="00A8020F">
        <w:rPr>
          <w:i/>
          <w:iCs/>
        </w:rPr>
        <w:t>Making the Netflix API More Resilient</w:t>
      </w:r>
      <w:r w:rsidRPr="00A8020F">
        <w:t>. Retrieved from </w:t>
      </w:r>
      <w:hyperlink r:id="rId13" w:tgtFrame="_blank" w:history="1">
        <w:r w:rsidRPr="00A8020F">
          <w:rPr>
            <w:rStyle w:val="ae"/>
          </w:rPr>
          <w:t>https://netflixtechblog.com/making-the-netflix-api-more-resilient-a8ec62159c2d</w:t>
        </w:r>
      </w:hyperlink>
      <w:r w:rsidRPr="00A8020F">
        <w:br/>
        <w:t>* </w:t>
      </w:r>
      <w:r w:rsidRPr="00A8020F">
        <w:rPr>
          <w:b/>
          <w:bCs/>
        </w:rPr>
        <w:t>来源与权威性说明</w:t>
      </w:r>
      <w:r w:rsidRPr="00A8020F">
        <w:t>：Netflix是</w:t>
      </w:r>
      <w:proofErr w:type="gramStart"/>
      <w:r w:rsidRPr="00A8020F">
        <w:t>微服务</w:t>
      </w:r>
      <w:proofErr w:type="gramEnd"/>
      <w:r w:rsidRPr="00A8020F">
        <w:t>架构和云原生技术的先驱和布道者，其</w:t>
      </w:r>
      <w:proofErr w:type="gramStart"/>
      <w:r w:rsidRPr="00A8020F">
        <w:t>技术博客分享</w:t>
      </w:r>
      <w:proofErr w:type="gramEnd"/>
      <w:r w:rsidRPr="00A8020F">
        <w:t>了大量宝贵的实战经验。Hystrix</w:t>
      </w:r>
      <w:proofErr w:type="gramStart"/>
      <w:r w:rsidRPr="00A8020F">
        <w:t>库及其</w:t>
      </w:r>
      <w:proofErr w:type="gramEnd"/>
      <w:r w:rsidRPr="00A8020F">
        <w:t>熔断器模式因其在Netflix的大规模应用而闻名。</w:t>
      </w:r>
    </w:p>
    <w:p w14:paraId="313C59C0" w14:textId="77777777" w:rsidR="00A8020F" w:rsidRPr="00A8020F" w:rsidRDefault="00A8020F" w:rsidP="00A8020F">
      <w:r w:rsidRPr="00A8020F">
        <w:t>[14] Conway, M. E. (1968). </w:t>
      </w:r>
      <w:r w:rsidRPr="00A8020F">
        <w:rPr>
          <w:i/>
          <w:iCs/>
        </w:rPr>
        <w:t xml:space="preserve">How do Committees </w:t>
      </w:r>
      <w:proofErr w:type="gramStart"/>
      <w:r w:rsidRPr="00A8020F">
        <w:rPr>
          <w:i/>
          <w:iCs/>
        </w:rPr>
        <w:t>Invent?</w:t>
      </w:r>
      <w:r w:rsidRPr="00A8020F">
        <w:t>.</w:t>
      </w:r>
      <w:proofErr w:type="gramEnd"/>
      <w:r w:rsidRPr="00A8020F">
        <w:t xml:space="preserve"> </w:t>
      </w:r>
      <w:proofErr w:type="spellStart"/>
      <w:r w:rsidRPr="00A8020F">
        <w:t>Datamation</w:t>
      </w:r>
      <w:proofErr w:type="spellEnd"/>
      <w:r w:rsidRPr="00A8020F">
        <w:t>, 14(5), 28-31.</w:t>
      </w:r>
      <w:r w:rsidRPr="00A8020F">
        <w:br/>
        <w:t>* </w:t>
      </w:r>
      <w:r w:rsidRPr="00A8020F">
        <w:rPr>
          <w:b/>
          <w:bCs/>
        </w:rPr>
        <w:t>来源与权威性说明</w:t>
      </w:r>
      <w:r w:rsidRPr="00A8020F">
        <w:t>：Melvin Conway在1968年提出的这条定律，历经半个多世纪依然被软件工程领域反复验证，是理解软件架构与组织架构关系的核心原则。</w:t>
      </w:r>
    </w:p>
    <w:p w14:paraId="7A4A2CE1" w14:textId="77777777" w:rsidR="00B34DBF" w:rsidRDefault="00B34DBF"/>
    <w:sectPr w:rsidR="00B34D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528B9"/>
    <w:multiLevelType w:val="multilevel"/>
    <w:tmpl w:val="123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F1231"/>
    <w:multiLevelType w:val="multilevel"/>
    <w:tmpl w:val="48C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41AC0"/>
    <w:multiLevelType w:val="multilevel"/>
    <w:tmpl w:val="002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1518C"/>
    <w:multiLevelType w:val="multilevel"/>
    <w:tmpl w:val="6690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C5A51"/>
    <w:multiLevelType w:val="multilevel"/>
    <w:tmpl w:val="1D58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F7AEA"/>
    <w:multiLevelType w:val="multilevel"/>
    <w:tmpl w:val="56AA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755A3"/>
    <w:multiLevelType w:val="multilevel"/>
    <w:tmpl w:val="172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15BED"/>
    <w:multiLevelType w:val="multilevel"/>
    <w:tmpl w:val="9A4C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4252F"/>
    <w:multiLevelType w:val="multilevel"/>
    <w:tmpl w:val="676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339D0"/>
    <w:multiLevelType w:val="multilevel"/>
    <w:tmpl w:val="634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15383"/>
    <w:multiLevelType w:val="multilevel"/>
    <w:tmpl w:val="30F6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72AA0"/>
    <w:multiLevelType w:val="multilevel"/>
    <w:tmpl w:val="DCF4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8490C"/>
    <w:multiLevelType w:val="multilevel"/>
    <w:tmpl w:val="1BF4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49797">
    <w:abstractNumId w:val="8"/>
  </w:num>
  <w:num w:numId="2" w16cid:durableId="835919124">
    <w:abstractNumId w:val="11"/>
  </w:num>
  <w:num w:numId="3" w16cid:durableId="1582333847">
    <w:abstractNumId w:val="9"/>
  </w:num>
  <w:num w:numId="4" w16cid:durableId="116336913">
    <w:abstractNumId w:val="2"/>
  </w:num>
  <w:num w:numId="5" w16cid:durableId="2110928723">
    <w:abstractNumId w:val="3"/>
  </w:num>
  <w:num w:numId="6" w16cid:durableId="692150428">
    <w:abstractNumId w:val="5"/>
  </w:num>
  <w:num w:numId="7" w16cid:durableId="2028945810">
    <w:abstractNumId w:val="1"/>
  </w:num>
  <w:num w:numId="8" w16cid:durableId="318849530">
    <w:abstractNumId w:val="6"/>
  </w:num>
  <w:num w:numId="9" w16cid:durableId="575431648">
    <w:abstractNumId w:val="12"/>
  </w:num>
  <w:num w:numId="10" w16cid:durableId="481428400">
    <w:abstractNumId w:val="10"/>
  </w:num>
  <w:num w:numId="11" w16cid:durableId="692993732">
    <w:abstractNumId w:val="7"/>
  </w:num>
  <w:num w:numId="12" w16cid:durableId="1798909457">
    <w:abstractNumId w:val="4"/>
  </w:num>
  <w:num w:numId="13" w16cid:durableId="149803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DBF"/>
    <w:rsid w:val="0031799F"/>
    <w:rsid w:val="00A8020F"/>
    <w:rsid w:val="00B3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77A2ED-2E2B-463F-83F0-81404EAF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4D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4D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4D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4D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4DB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34DB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4DB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4DB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34DB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4D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4D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4D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4DBF"/>
    <w:rPr>
      <w:rFonts w:cstheme="majorBidi"/>
      <w:color w:val="0F4761" w:themeColor="accent1" w:themeShade="BF"/>
      <w:sz w:val="28"/>
      <w:szCs w:val="28"/>
    </w:rPr>
  </w:style>
  <w:style w:type="character" w:customStyle="1" w:styleId="50">
    <w:name w:val="标题 5 字符"/>
    <w:basedOn w:val="a0"/>
    <w:link w:val="5"/>
    <w:uiPriority w:val="9"/>
    <w:semiHidden/>
    <w:rsid w:val="00B34DBF"/>
    <w:rPr>
      <w:rFonts w:cstheme="majorBidi"/>
      <w:color w:val="0F4761" w:themeColor="accent1" w:themeShade="BF"/>
      <w:sz w:val="24"/>
    </w:rPr>
  </w:style>
  <w:style w:type="character" w:customStyle="1" w:styleId="60">
    <w:name w:val="标题 6 字符"/>
    <w:basedOn w:val="a0"/>
    <w:link w:val="6"/>
    <w:uiPriority w:val="9"/>
    <w:semiHidden/>
    <w:rsid w:val="00B34DBF"/>
    <w:rPr>
      <w:rFonts w:cstheme="majorBidi"/>
      <w:b/>
      <w:bCs/>
      <w:color w:val="0F4761" w:themeColor="accent1" w:themeShade="BF"/>
    </w:rPr>
  </w:style>
  <w:style w:type="character" w:customStyle="1" w:styleId="70">
    <w:name w:val="标题 7 字符"/>
    <w:basedOn w:val="a0"/>
    <w:link w:val="7"/>
    <w:uiPriority w:val="9"/>
    <w:semiHidden/>
    <w:rsid w:val="00B34DBF"/>
    <w:rPr>
      <w:rFonts w:cstheme="majorBidi"/>
      <w:b/>
      <w:bCs/>
      <w:color w:val="595959" w:themeColor="text1" w:themeTint="A6"/>
    </w:rPr>
  </w:style>
  <w:style w:type="character" w:customStyle="1" w:styleId="80">
    <w:name w:val="标题 8 字符"/>
    <w:basedOn w:val="a0"/>
    <w:link w:val="8"/>
    <w:uiPriority w:val="9"/>
    <w:semiHidden/>
    <w:rsid w:val="00B34DBF"/>
    <w:rPr>
      <w:rFonts w:cstheme="majorBidi"/>
      <w:color w:val="595959" w:themeColor="text1" w:themeTint="A6"/>
    </w:rPr>
  </w:style>
  <w:style w:type="character" w:customStyle="1" w:styleId="90">
    <w:name w:val="标题 9 字符"/>
    <w:basedOn w:val="a0"/>
    <w:link w:val="9"/>
    <w:uiPriority w:val="9"/>
    <w:semiHidden/>
    <w:rsid w:val="00B34DBF"/>
    <w:rPr>
      <w:rFonts w:eastAsiaTheme="majorEastAsia" w:cstheme="majorBidi"/>
      <w:color w:val="595959" w:themeColor="text1" w:themeTint="A6"/>
    </w:rPr>
  </w:style>
  <w:style w:type="paragraph" w:styleId="a3">
    <w:name w:val="Title"/>
    <w:basedOn w:val="a"/>
    <w:next w:val="a"/>
    <w:link w:val="a4"/>
    <w:uiPriority w:val="10"/>
    <w:qFormat/>
    <w:rsid w:val="00B34D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4D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4D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4D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4DBF"/>
    <w:pPr>
      <w:spacing w:before="160"/>
      <w:jc w:val="center"/>
    </w:pPr>
    <w:rPr>
      <w:i/>
      <w:iCs/>
      <w:color w:val="404040" w:themeColor="text1" w:themeTint="BF"/>
    </w:rPr>
  </w:style>
  <w:style w:type="character" w:customStyle="1" w:styleId="a8">
    <w:name w:val="引用 字符"/>
    <w:basedOn w:val="a0"/>
    <w:link w:val="a7"/>
    <w:uiPriority w:val="29"/>
    <w:rsid w:val="00B34DBF"/>
    <w:rPr>
      <w:i/>
      <w:iCs/>
      <w:color w:val="404040" w:themeColor="text1" w:themeTint="BF"/>
    </w:rPr>
  </w:style>
  <w:style w:type="paragraph" w:styleId="a9">
    <w:name w:val="List Paragraph"/>
    <w:basedOn w:val="a"/>
    <w:uiPriority w:val="34"/>
    <w:qFormat/>
    <w:rsid w:val="00B34DBF"/>
    <w:pPr>
      <w:ind w:left="720"/>
      <w:contextualSpacing/>
    </w:pPr>
  </w:style>
  <w:style w:type="character" w:styleId="aa">
    <w:name w:val="Intense Emphasis"/>
    <w:basedOn w:val="a0"/>
    <w:uiPriority w:val="21"/>
    <w:qFormat/>
    <w:rsid w:val="00B34DBF"/>
    <w:rPr>
      <w:i/>
      <w:iCs/>
      <w:color w:val="0F4761" w:themeColor="accent1" w:themeShade="BF"/>
    </w:rPr>
  </w:style>
  <w:style w:type="paragraph" w:styleId="ab">
    <w:name w:val="Intense Quote"/>
    <w:basedOn w:val="a"/>
    <w:next w:val="a"/>
    <w:link w:val="ac"/>
    <w:uiPriority w:val="30"/>
    <w:qFormat/>
    <w:rsid w:val="00B34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4DBF"/>
    <w:rPr>
      <w:i/>
      <w:iCs/>
      <w:color w:val="0F4761" w:themeColor="accent1" w:themeShade="BF"/>
    </w:rPr>
  </w:style>
  <w:style w:type="character" w:styleId="ad">
    <w:name w:val="Intense Reference"/>
    <w:basedOn w:val="a0"/>
    <w:uiPriority w:val="32"/>
    <w:qFormat/>
    <w:rsid w:val="00B34DBF"/>
    <w:rPr>
      <w:b/>
      <w:bCs/>
      <w:smallCaps/>
      <w:color w:val="0F4761" w:themeColor="accent1" w:themeShade="BF"/>
      <w:spacing w:val="5"/>
    </w:rPr>
  </w:style>
  <w:style w:type="character" w:styleId="ae">
    <w:name w:val="Hyperlink"/>
    <w:basedOn w:val="a0"/>
    <w:uiPriority w:val="99"/>
    <w:unhideWhenUsed/>
    <w:rsid w:val="00A8020F"/>
    <w:rPr>
      <w:color w:val="467886" w:themeColor="hyperlink"/>
      <w:u w:val="single"/>
    </w:rPr>
  </w:style>
  <w:style w:type="character" w:styleId="af">
    <w:name w:val="Unresolved Mention"/>
    <w:basedOn w:val="a0"/>
    <w:uiPriority w:val="99"/>
    <w:semiHidden/>
    <w:unhideWhenUsed/>
    <w:rsid w:val="00A80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articles/gartner-top-strategic-technology-trends-for-2023" TargetMode="External"/><Relationship Id="rId13" Type="http://schemas.openxmlformats.org/officeDocument/2006/relationships/hyperlink" Target="https://netflixtechblog.com/making-the-netflix-api-more-resilient-a8ec62159c2d" TargetMode="External"/><Relationship Id="rId3" Type="http://schemas.openxmlformats.org/officeDocument/2006/relationships/settings" Target="settings.xml"/><Relationship Id="rId7" Type="http://schemas.openxmlformats.org/officeDocument/2006/relationships/hyperlink" Target="https://www.mulesoft.com/resources/connectivity-benchmark-report" TargetMode="External"/><Relationship Id="rId12" Type="http://schemas.openxmlformats.org/officeDocument/2006/relationships/hyperlink" Target="https://github.com/cncf/wg-serverless/tree/master/whitep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lio.com/docs" TargetMode="External"/><Relationship Id="rId11" Type="http://schemas.openxmlformats.org/officeDocument/2006/relationships/hyperlink" Target="https://aws.amazon.com/blogs/aws/aws-lambda-run-code-in-response-to-events/" TargetMode="External"/><Relationship Id="rId5" Type="http://schemas.openxmlformats.org/officeDocument/2006/relationships/hyperlink" Target="https://martinfowler.com/articles/microservices.html" TargetMode="External"/><Relationship Id="rId15" Type="http://schemas.openxmlformats.org/officeDocument/2006/relationships/theme" Target="theme/theme1.xml"/><Relationship Id="rId10" Type="http://schemas.openxmlformats.org/officeDocument/2006/relationships/hyperlink" Target="https://doi.org/10.1145/2898442.2898444" TargetMode="External"/><Relationship Id="rId4" Type="http://schemas.openxmlformats.org/officeDocument/2006/relationships/webSettings" Target="webSettings.xml"/><Relationship Id="rId9" Type="http://schemas.openxmlformats.org/officeDocument/2006/relationships/hyperlink" Target="https://www.docker.com/resources/what-contain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 孙</dc:creator>
  <cp:keywords/>
  <dc:description/>
  <cp:lastModifiedBy>易 孙</cp:lastModifiedBy>
  <cp:revision>2</cp:revision>
  <dcterms:created xsi:type="dcterms:W3CDTF">2025-09-21T06:14:00Z</dcterms:created>
  <dcterms:modified xsi:type="dcterms:W3CDTF">2025-09-21T06:15:00Z</dcterms:modified>
</cp:coreProperties>
</file>