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BOAMP-26-56097</w:t>
      </w:r>
    </w:p>
    <w:p>
      <w:pPr>
        <w:jc w:val="center"/>
      </w:pPr>
      <w:r>
        <w:rPr>
          <w:color w:val="C9A961"/>
        </w:rPr>
        <w:t xml:space="preserve">Lot </w:t>
      </w:r>
      <w:r>
        <w:rPr>
          <w:rFonts w:ascii="Cambria" w:hAnsi="Cambria"/>
          <w:color w:val="2B2B2B"/>
          <w:sz w:val="26"/>
        </w:rPr>
        <w:t>1 — Infogérance de proximité</w:t>
      </w:r>
    </w:p>
    <w:p/>
    <w:p>
      <w:pPr>
        <w:pBdr>
          <w:bottom w:val="single" w:sz="12" w:space="1" w:color="C9A961"/>
        </w:pBdr>
      </w:pPr>
    </w:p>
    <w:p/>
    <w:p/>
    <w:p>
      <w:pPr>
        <w:jc w:val="center"/>
      </w:pPr>
      <w:r>
        <w:rPr>
          <w:b/>
        </w:rPr>
        <w:t xml:space="preserve">Candidat : </w:t>
      </w:r>
      <w:r>
        <w:t>NovaServ IT</w:t>
      </w:r>
    </w:p>
    <w:p>
      <w:pPr>
        <w:jc w:val="center"/>
      </w:pPr>
      <w:r>
        <w:rPr>
          <w:b/>
        </w:rPr>
        <w:t xml:space="preserve">Marché : </w:t>
      </w:r>
      <w:r>
        <w:t>BOAMP-26-56097</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Page de garde, sommaire et note de lecture</w:t>
      </w:r>
    </w:p>
    <w:p>
      <w:r>
        <w:t>MÉMOIRE TECHNIQUE — LOT 1 INFOGÉRANCE DE PROXIMITÉ Marché public d'infogérance informatique — FTDA — Réf. 2026007</w:t>
      </w:r>
    </w:p>
    <w:p>
      <w:r>
        <w:t>CANDIDAT Raison sociale : NovaServ IT Forme juridique : SAS SIREN : 823456789 SIRET siège : 82345678900017 Adresse : 8 avenue de l'Innovation — 92000 Nanterre Code NAF : 6202A TVA intracommunautaire : FR55823456789 Contact marché : Directrice des opérations — marches@exemple-novaserv.fr — 01 47 00 00 00 Site web : https://exemple-novaserv.fr</w:t>
      </w:r>
    </w:p>
    <w:p>
      <w:r>
        <w:t>LOT CONCERNÉ Lot 1 — Infogérance de proximité — Marché FTDA réf. 2026007 Date limite de remise des offres : 30/06/2026 à 12h00 (avis rectificatif du 08/06/2026) Date prévisionnelle de notification : 18/07/2026</w:t>
      </w:r>
    </w:p>
    <w:p>
      <w:r>
        <w:t>DÉCLARATION D'ENGAGEMENT NovaServ IT s'engage à respecter l'intégralité des exigences du CCTP, du CCAP et de leurs annexes pour l'exécution du Lot 1. La présente mémoire technique constitue un engagement contractuel du candidat sur les moyens humains, matériels et organisationnels décrits.</w:t>
      </w:r>
    </w:p>
    <w:p>
      <w:r>
        <w:t>SOMMARE DÉTAILLÉ</w:t>
      </w:r>
    </w:p>
    <w:p>
      <w:r>
        <w:t>Section 1 — Compréhension du contexte FTDA et reformulation des enjeux (sous-critère T1.1 — 8%)</w:t>
      </w:r>
    </w:p>
    <w:p>
      <w:r>
        <w:t>Section 2 — Plan de transition et reprise de l'existant sans interruption de service (sous-critère T1.2 — 12%)</w:t>
      </w:r>
    </w:p>
    <w:p>
      <w:r>
        <w:t>Section 3 — Service Desk — Organisation et fonctionnement (sous-critère T1.3 — 14%)</w:t>
      </w:r>
    </w:p>
    <w:p>
      <w:r>
        <w:t>Section 4 — Engagements SLA (GTI/GTR) et qualité du reporting (sous-critère T1.4 — 12%)</w:t>
      </w:r>
    </w:p>
    <w:p>
      <w:r>
        <w:t>Section 5 — Gestion du parc de postes de travail (~1 500 PC) (sous-critère T1.5 — 10%)</w:t>
      </w:r>
    </w:p>
    <w:p>
      <w:r>
        <w:t>Section 6 — Présence physique mensuelle OBLIGATOIRE et couverture géographique nationale (sous-critère T1.6 — 8%)</w:t>
      </w:r>
    </w:p>
    <w:p>
      <w:r>
        <w:t>Section 7 — Support Microsoft 365 et accompagnement de la migration SharePoint (sous-critère T1.7 — 10%)</w:t>
      </w:r>
    </w:p>
    <w:p>
      <w:r>
        <w:t>Section 8 — Outil ITSM, tableau de bord et intégration Microsoft Teams (sous-critère T1.8 — 8%)</w:t>
      </w:r>
    </w:p>
    <w:p>
      <w:r>
        <w:t>Section 9 — Catalogue de procédures opérationnelles et formations utilisateurs (sous-critère T1.9 — 8%)</w:t>
      </w:r>
    </w:p>
    <w:p>
      <w:r>
        <w:t>Section 10 — Gouvernance contractuelle (sous-critère T1.10 — 5%)</w:t>
      </w:r>
    </w:p>
    <w:p>
      <w:r>
        <w:t>Section 11 — Démarche RSE et insertion professionnelle (sous-critère T1.R — 5%)</w:t>
      </w:r>
    </w:p>
    <w:p>
      <w:r>
        <w:t>Section 12 — Moyens humains et matériels dédiés au Lot 1</w:t>
      </w:r>
    </w:p>
    <w:p>
      <w:r>
        <w:t>Section 13 — Sécurité, confidentialité et hébergement des données</w:t>
      </w:r>
    </w:p>
    <w:p>
      <w:r>
        <w:t>Section 14 — Synthèse et valeur ajoutée de NovaServ IT pour FTDA</w:t>
      </w:r>
    </w:p>
    <w:p>
      <w:r>
        <w:t>NOTE DE LECTURE Chaque section de la présente mémoire répond à un sous-critère de l'Annexe D du DCE. La correspondance est indiquée entre parenthèses dans le sommaire ci-dessus. Les formulations clés du CCTP sont reprises verbatim et signalées en italique dans le texte. Les éléments nécessitant une complétion par le candidat avant dépôt sont signalés par le marqueur [À COMPLÉTER]. La mémoire est conçue pour servir également de support à la soutenance devant jury prévue au RC §2.5.</w:t>
      </w:r>
    </w:p>
    <w:p>
      <w:pPr>
        <w:pStyle w:val="Heading1"/>
        <w:pBdr>
          <w:bottom w:val="single" w:sz="6" w:space="3" w:color="C9A961"/>
        </w:pBdr>
      </w:pPr>
      <w:r>
        <w:t>1. Compréhension du contexte FTDA et reformulation des enjeux</w:t>
      </w:r>
    </w:p>
    <w:p>
      <w:r>
        <w:t>France Terre d'Asile (FTDA) est une association loi 1901 fondée en décembre 1970 et reconnue d'utilité publique depuis 1981. Sa mission est l'accueil, l'hébergement et l'accompagnement des demandeurs d'asile, des réfugiés et des mineurs non accompagnés (MNA) en France. L'association emploie environ 1 960 salariés en équivalent temps plein (ETP), répartis sur 128 établissements dans 10 régions françaises — Île-de-France, Grand Est, Auvergne-Rhône-Alpes, Provence-Alpes-Côte d'Azur, Occitanie, Nouvelle-Aquitaine, Hauts-de-France, Pays de la Loire, Bretagne et Centre-Val de Loire — ainsi qu'un siège social à Paris regroupant plus de 200 collaborateurs. Le parc informatique à soutenir compte environ 1 500 postes de travail fixes et portables, et le volume de tickets estimé est de l'ordre de 1 800 par an.</w:t>
      </w:r>
    </w:p>
    <w:p>
      <w:r>
        <w:t>Le contexte associatif de FTDA est structurellement différent de celui d'un client commercial. Le financement est majoritairement public, l'absence d'actionnariat oriente les décisions vers la mission sociale plutôt que vers la performance financière, et les contraintes budgétaires sont permanentes. NovaServ IT, fort de son expérience acquise auprès d'établissements publics et de collectivités depuis sa création en 2011, comprend que la continuité de service IT n'est pas seulement une obligation contractuelle : elle est directement liée à la capacité de FTDA à remplir ses missions auprès des publics vulnérables qu'elle accompagne.</w:t>
      </w:r>
    </w:p>
    <w:p>
      <w:r>
        <w:t>La sensibilité des données traitées constitue un enjeu central du marché. Les systèmes informatiques de FTDA hébergent des informations relatives à des demandeurs d'asile, des réfugiés et des mineurs non accompagnés, catégories de données sensibles au sens du RGPD et soumises à une obligation de confidentialité renforcée. Toute défaillance IT — qu'il s'agisse d'un incident non résolu, d'une fuite de données ou d'une indisponibilité prolongée — peut avoir des conséquences directes sur des personnes déjà en situation de vulnérabilité. NovaServ IT intègre cette réalité dans l'organisation de son Service Desk : formation spécifique des techniciens N1 à la qualification des incidents de sécurité, escalade immédiate vers le niveau N2 et le Lot 2, et clause de confidentialité renforcée pour chaque intervenant.</w:t>
      </w:r>
    </w:p>
    <w:p>
      <w:r>
        <w:t>La complexité logistique de la dispersion géographique est un défi que NovaServ IT a analysé en détail. Les 128 établissements se répartissent en quatre catégories selon le CCTP §1.5.1 : le Siège Paris (plus de 200 utilisateurs), les grands établissements régionaux (environ 15 sites, plus de 30 utilisateurs), les établissements standards (environ 50 sites, 10 à 30 utilisateurs) et les petits sites (environ 60 sites, moins de 10 utilisateurs). Cette hétérogénéité implique des niveaux d'intervention différenciés, des stocks de pièces de rechange adaptés et une stratégie de couverture nationale opérationnelle. Conformément au CCTP §1.3.2 et §1.5.3, NovaServ IT s'engage à garantir l'équité de traitement entre le siège et les établissements régionaux : les SLA GTI/GTR s'appliquent uniformément à l'ensemble des 128 sites.</w:t>
      </w:r>
    </w:p>
    <w:p>
      <w:r>
        <w:t>L'état de la migration SharePoint constitue l'un des axes d'amélioration prioritaires du marché. Au démarrage, 45 sites sur 134 sont déjà déployés (environ 34 %), ce qui signifie que 89 sites restent à migrer. La trajectoire 45→134 sites, citée au CCTP §1.4.4, devra être accompagnée sur la durée maximale du marché de 4 ans, soit un rythme d'environ 22 sites par an. NovaServ IT propose un plan d'accompagnement phasé et réaliste, décrit à la section 7 de la présente mémoire.</w:t>
      </w:r>
    </w:p>
    <w:p>
      <w:r>
        <w:t>Sur la base des axes d'amélioration vs marché sortant identifiés au CCTP §1.3.5, NovaServ IT a structuré sa réponse autour de quatre priorités : la réactivité du Service Desk pour les sites régionaux (couverture nationale par réseau de partenaires qualifiés), la qualité de la CMDB et de la documentation technique (audit exhaustif dès J+1, mise à jour en continu), le monitoring proactif avec tableau de bord par établissement (outil ITSM proposant une vue cartographique ou par établissement montrant, pour chacun des 128 sites, l'état de santé instantané avec code couleur et drill-down sur les incidents en cours, conformément au CCTP §1.3.5), et la gouvernance COPIL formalisée (comités mensuels, trimestriels et revue annuelle avec indicateurs SLA détaillés).</w:t>
      </w:r>
    </w:p>
    <w:p>
      <w:r>
        <w:t>Les facteurs clés de succès identifiés par NovaServ IT pour ce marché sont au nombre de six. Premièrement, la couverture nationale garantissant les GTR sur l'ensemble des 128 sites grâce à un réseau de partenaires techniciens régionaux qualifiés. Deuxièmement, un Service Desk réactif avec des plages horaires étendues incluant la permanence samedi 9h-13h pour les foyers hébergeant des mineurs non accompagnés. Troisièmement, une expertise Microsoft 365 éprouvée, attestée par les certifications ITIL v4 de l'équipe encadrante et les certifications Microsoft des techniciens N2. Quatrièmement, une présence physique mensuelle garantie sur les 3 sites franciliens majeurs. Cinquièmement, un outillage ITSM conforme aux exigences du CCTP §5.1, notamment le SSO Entra ID et l'intégration native Microsoft Teams. Sixièmement, une culture de la confidentialité des données sensibles alignée sur les obligations RGPD propres au contexte FTDA.</w:t>
      </w:r>
    </w:p>
    <w:p>
      <w:r>
        <w:t>Nova­Serv IT opère dans le domaine de l'infogérance de proximité depuis 2011 et comprend que FTDA n'est pas un client commercial standard. L'association accompagne chaque année plusieurs milliers de demandeurs d'asile dans des démarches administratives, juridiques et sociales. La continuité du SI est une condition nécessaire à l'accomplissement de cette mission. C'est dans cet esprit que NovaServ IT s'engage à servir FTDA.</w:t>
      </w:r>
    </w:p>
    <w:p>
      <w:pPr>
        <w:pStyle w:val="Heading1"/>
        <w:pBdr>
          <w:bottom w:val="single" w:sz="6" w:space="3" w:color="C9A961"/>
        </w:pBdr>
      </w:pPr>
      <w:r>
        <w:t>2. Plan de transition et reprise de l'existant sans interruption de service</w:t>
      </w:r>
    </w:p>
    <w:p>
      <w:r>
        <w:t>NovaServ IT propose une méthodologie de transition structurée en cinq phases, dont la durée totale est de 120 jours à compter de la date prévisionnelle de notification fixée au 18 juillet 2026 (CCAP §3.1). Conformément au CCTP §5.6.1, NovaServ IT s'engage à participer activement à une période de transition avec le titulaire sortant, afin de garantir la continuité de service pour FTDA sans interruption ni dégradation de la qualité des prestations.</w:t>
      </w:r>
    </w:p>
    <w:p>
      <w:r>
        <w:t>PHASAGE SYNTHÉTIQUE (jalons datés)</w:t>
      </w:r>
    </w:p>
    <w:p>
      <w:pPr>
        <w:pStyle w:val="ListBullet"/>
      </w:pPr>
      <w:r>
        <w:t>Phase 0 — Préparation (J-30 à J0, soit du 18/06 au 18/07/2026) : échanges documentaires préalables avec le titulaire sortant, obtention anticipée des accréditations système et réseau, prise de contact avec la DSI FTDA, constitution de l'équipe dédiée Lot 1, ouverture du dossier de transition dans l'outil ITSM NovaServ IT.</w:t>
      </w:r>
    </w:p>
    <w:p>
      <w:pPr>
        <w:pStyle w:val="ListBullet"/>
      </w:pPr>
      <w:r>
        <w:t>Phase 1 — Audit complet de l'existant (J+1 à J+30, soit jusqu'au 17/08/2026) : audit exhaustif du parc 1 500 PC et de l'outil ITSM sortant, identification des contacts référents des 128 établissements, signalement à FTDA de tout point bloquant.</w:t>
      </w:r>
    </w:p>
    <w:p>
      <w:pPr>
        <w:pStyle w:val="ListBullet"/>
      </w:pPr>
      <w:r>
        <w:t>Phase 2 — Plan de transition et préparation de la bascule (J+31 à J+45, soit jusqu'au 01/09/2026) : rédaction et validation du plan de transition par FTDA, plan de communication aux référents des 128 établissements.</w:t>
      </w:r>
    </w:p>
    <w:p>
      <w:pPr>
        <w:pStyle w:val="ListBullet"/>
      </w:pPr>
      <w:r>
        <w:t>Phase 3 — Transition active (J+45 à J+90, soit jusqu'au 15/10/2026) : bascule des services après validation conjointe, tests de reprise en charge, démarrage opérationnel conditionné à l'acceptation formelle (Annexe E §1.1).</w:t>
      </w:r>
    </w:p>
    <w:p>
      <w:pPr>
        <w:pStyle w:val="ListBullet"/>
      </w:pPr>
      <w:r>
        <w:t>Phase 4 — Stabilisation post-bascule (J+90 à J+120, soit jusqu'au 14/11/2026) : accompagnement renforcé, monitoring quotidien des SLA, points journaliers avec la DSI FTDA.</w:t>
      </w:r>
    </w:p>
    <w:p>
      <w:r>
        <w:t>PHASE 1 — AUDIT COMPLET SOUS 30 JOURS (CCTP §5.6.4)</w:t>
      </w:r>
    </w:p>
    <w:p>
      <w:r>
        <w:t>Dès J+1, NovaServ IT mobilise son chef de projet et deux techniciens N2 pour conduire un audit structuré en quatre volets.</w:t>
      </w:r>
    </w:p>
    <w:p>
      <w:r>
        <w:t>Premier volet : audit du parc de 1 500 PC. L'équipe NovaServ IT effectue un recensement exhaustif à partir de la CMDB du titulaire sortant, croisé avec un inventaire terrain sur les sites franciliens majeurs (Siège, Cinetika, Créteil) en semaine 1. Pour les sites régionaux, l'audit est conduit par télémaintenance et questionnaire standardisé transmis aux référents locaux. Chaque poste est documenté : modèle, configuration matérielle, version OS, état des correctifs de sécurité, présence de l'image standard FTDA, état des licences M365 associées.</w:t>
      </w:r>
    </w:p>
    <w:p>
      <w:r>
        <w:t>Deuxième volet : audit de l'outil ITSM sortant. NovaServ IT analyse l'historique des tickets sur les 12 derniers mois disponibles (volume, répartition par criticité, taux de respect SLA, top 20 des motifs récurrents), la qualité de la base de connaissances existante, les procédures opérationnelles documentées et leur degré d'actualisation. Cet audit alimente directement la construction du catalogue de procédures décrit à la section 9.</w:t>
      </w:r>
    </w:p>
    <w:p>
      <w:r>
        <w:t>Troisième volet : identification des contacts référents. Une campagne de prise de contact est lancée dès J+1 auprès des 128 établissements, organisée par région, avec pour objectif d'identifier le référent informatique ou la personne ressource de chaque site avant J+15. Une liste nominative est constituée et intégrée à l'outil ITSM NovaServ IT.</w:t>
      </w:r>
    </w:p>
    <w:p>
      <w:r>
        <w:t>Quatrième volet : identification des écarts documentation/terrain. Tout écart entre la CMDB et la réalité terrain (poste non référencé, configuration non conforme à l'image standard, procédure obsolète) est signalé à FTDA dans un rapport d'écarts hebdomadaire. Un point bloquant majeur — par exemple l'indisponibilité de la documentation réseau d'un site — fait l'objet d'une notification immédiate à la DSI FTDA.</w:t>
      </w:r>
    </w:p>
    <w:p>
      <w:r>
        <w:t>PHASE 2 — PLAN DE TRANSITION SOUS 15 JOURS APRÈS AUDIT</w:t>
      </w:r>
    </w:p>
    <w:p>
      <w:r>
        <w:t>Sous 15 jours après la clôture de l'audit (soit avant J+45), NovaServ IT remet à FTDA un plan de transition détaillé comprenant : les jalons binaires de validation (critère de passage à la phase suivante, vérifiable objectivement), les critères de bascule (liste des tests de reprise réussis sans blocage, conformément au CCTP §5.6.5), le plan de communication aux référents des 128 établissements annonçant le changement de prestataire et les nouveaux canaux de contact, et la matrice de risques avec les plans de mitigation associés.</w:t>
      </w:r>
    </w:p>
    <w:p>
      <w:r>
        <w:t>Les critères de bascule sont binaires et vérifiables : (1) tous les tests de reprise en charge réussis sans blocage, (2) outil ITSM NovaServ IT opérationnel avec SSO Entra ID fonctionnel et données historiques importées, (3) équipe dédiée Lot 1 complète et formée sur le périmètre FTDA, (4) liste des contacts référents des 128 établissements à jour dans l'ITSM, (5) numéro de téléphone unique non surtaxé dédié FTDA actif, (6) documentation technique des 128 sites intégrée dans la CMDB.</w:t>
      </w:r>
    </w:p>
    <w:p>
      <w:r>
        <w:t>PHASE 3 — TESTS DE REPRISE EN CHARGE (CCTP §5.6.5)</w:t>
      </w:r>
    </w:p>
    <w:p>
      <w:r>
        <w:t>Avant la bascule définitive, NovaServ IT organise avec FTDA et le titulaire sortant une session de tests de reprise. Les scénarios testés sont les suivants : - Ouverture d'un ticket P1 dans l'outil ITSM NovaServ IT depuis le portail SSO Entra ID, vérification du déclenchement de l'alerte GTI 30 minutes, et prise en charge par le technicien N2 de permanence. - Intervention à distance sur un poste utilisateur du Siège Paris via l'outil de télémaintenance sécurisé, avec accord explicite de l'utilisateur simulé. - Connexion aux équipements réseau et serveurs critiques via les accréditations transmises par le titulaire sortant. - Accès à la CMDB et à la documentation technique intégrées dans l'outil ITSM NovaServ IT. - Vérification du respect des SLA simulés sur un scénario de 10 tickets répartis sur les criticités P1 à P4.</w:t>
      </w:r>
    </w:p>
    <w:p>
      <w:r>
        <w:t>Conformément à l'Annexe E §1.1, le démarrage opérationnel des prestations (et de la facturation au plein tarif) est subordonné à la validation des tests de reprise en charge prévus à l'article 5.6.5 du CCTP. Les services en transition sont gratuits jusqu'à acceptation définitive.</w:t>
      </w:r>
    </w:p>
    <w:p>
      <w:r>
        <w:t>GESTION DE LA COHABITATION AVEC LE TITULAIRE SORTANT</w:t>
      </w:r>
    </w:p>
    <w:p>
      <w:r>
        <w:t>NovaServ IT participe activement aux réunions de transition bi-mensuelles organisées sous la présidence de la DSI FTDA (CCTP §5.6.3). Une astreinte partagée de 15 jours post-bascule est assurée conjointement avec le titulaire sortant pour les incidents P1 et P2. Toute question du titulaire entrant reçoit une réponse sous 48 heures de la part du titulaire sortant, conformément au CCTP §5.6.3.</w:t>
      </w:r>
    </w:p>
    <w:p>
      <w:r>
        <w:t>PHASE 4 — STABILISATION POST-BASCULE</w:t>
      </w:r>
    </w:p>
    <w:p>
      <w:r>
        <w:t>Durant le mois suivant la bascule définitive, NovaServ IT mobilise un dispositif d'accompagnement renforcé : monitoring heure par heure des SLA sur les 7 premiers jours, point quotidien avec la DSI FTDA à 9h00, analyse systématique de tout ticket ayant dépassé les délais GTI/GTR avec communication du plan correctif dans les 24 heures. Un rapport de stabilisation est remis à FTDA à J+30 post-bascule, documentant l'état du parc, les écarts résolus et les actions en cours.</w:t>
      </w:r>
    </w:p>
    <w:p>
      <w:r>
        <w:t>MATRICE DE RISQUES (principaux risques et plans de mitigation)</w:t>
      </w:r>
    </w:p>
    <w:p>
      <w:pPr>
        <w:pStyle w:val="ListBullet"/>
      </w:pPr>
      <w:r>
        <w:t>Risque : perte d'accès aux accréditations système et réseau. Mitigation : obtention anticipée des accréditations dès la Phase 0, sous coordination de la DSI FTDA.</w:t>
      </w:r>
    </w:p>
    <w:p>
      <w:pPr>
        <w:pStyle w:val="ListBullet"/>
      </w:pPr>
      <w:r>
        <w:t>Risque : non-connaissance des procédures métier FTDA spécifiques. Mitigation : sessions de passation formelles avec le titulaire sortant organisées en semaines 3 et 4 de l'audit.</w:t>
      </w:r>
    </w:p>
    <w:p>
      <w:pPr>
        <w:pStyle w:val="ListBullet"/>
      </w:pPr>
      <w:r>
        <w:t>Risque : défaut de contact avec les référents des sites régionaux éloignés. Mitigation : campagne de prise de contact dès J+1 avec suivi hebdomadaire du taux de couverture par région.</w:t>
      </w:r>
    </w:p>
    <w:p>
      <w:pPr>
        <w:pStyle w:val="ListBullet"/>
      </w:pPr>
      <w:r>
        <w:t>Risque : indisponibilité de la documentation technique du titulaire sortant. Mitigation : demande formelle à J-90 via la DSI FTDA, conformément aux obligations du titulaire sortant (CCTP §5.6.3).</w:t>
      </w:r>
    </w:p>
    <w:p>
      <w:pPr>
        <w:pStyle w:val="ListBullet"/>
      </w:pPr>
      <w:r>
        <w:t>Risque : résultats insatisfaisants aux tests de reprise. Mitigation : report de la bascule jusqu'à résolution des blocages, sans impact sur la facturation (Annexe E §1.1).</w:t>
      </w:r>
    </w:p>
    <w:p>
      <w:pPr>
        <w:pStyle w:val="Heading1"/>
        <w:pBdr>
          <w:bottom w:val="single" w:sz="6" w:space="3" w:color="C9A961"/>
        </w:pBdr>
      </w:pPr>
      <w:r>
        <w:t>3. Service Desk — Organisation et fonctionnement</w:t>
      </w:r>
    </w:p>
    <w:p>
      <w:r>
        <w:t>Le Service Desk de NovaServ IT pour le Lot 1 est dimensionné pour absorber un volume estimé de 1 800 tickets par an (~150 tickets/mois) en provenance des 1 960 utilisateurs répartis sur 128 établissements. L'organisation proposée repose sur une équipe de 5 techniciens dédiés, un numéro unique non surtaxé, un portail SSO Entra ID disponible 24h/24, une intégration Microsoft Teams opérationnelle dès la fin de la phase de transition, et une couverture de toutes les plages de service définies au CCTP §3.2.1.</w:t>
      </w:r>
    </w:p>
    <w:p>
      <w:r>
        <w:t>ORGANIGRAMME DE L'ÉQUIPE DÉDIÉE LOT 1</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CV synthétiques nominatifs des 5 profils ci-dessous, à insérer en Annexe avec renvoi dans le texte]</w:t>
      </w:r>
    </w:p>
    <w:p>
      <w:pPr>
        <w:pStyle w:val="ListBullet"/>
      </w:pPr>
      <w:r>
        <w:t>Responsable de compte (1) : relation contractuelle, escalade, arbitrage. Joignable heures ouvrées + email. Participe à tous les COPIL.</w:t>
      </w:r>
    </w:p>
    <w:p>
      <w:pPr>
        <w:pStyle w:val="ListBullet"/>
      </w:pPr>
      <w:r>
        <w:t>Chef de projet / Responsable technique (1) : suivi opérationnel, coordination des interventions, participation aux comités, joignable heures ouvrées.</w:t>
      </w:r>
    </w:p>
    <w:p>
      <w:pPr>
        <w:pStyle w:val="ListBullet"/>
      </w:pPr>
      <w:r>
        <w:t>Techniciens N1 — Service Desk (3) : décroché téléphonique, qualification et enregistrement des tickets, résolution des incidents courants (réinitialisation mots de passe, déblocage comptes, questions bureautiques). Certifications recommandées : ITIL Foundation. Organisation en roulement garantissant la couverture continue de 8h à 18h du lundi au vendredi, hors jours fériés.</w:t>
      </w:r>
    </w:p>
    <w:p>
      <w:pPr>
        <w:pStyle w:val="ListBullet"/>
      </w:pPr>
      <w:r>
        <w:t xml:space="preserve">Techniciens N2 / spécialistes M365 (2) : expertise technique avancée, diagnostic système, problèmes applicatifs non documentés, configuration réseau utilisateur, support Microsoft 365 avancé, permanence téléphonique 18h-20h et samedi 9h-13h. Certifications recommandées : ITIL Foundation, </w:t>
      </w:r>
      <w:r>
        <w:rPr>
          <w:b/>
          <w:color w:val="7A5A00"/>
          <w:highlight w:val="yellow"/>
        </w:rPr>
        <w:t>[À COMPLÉTER : certifications Microsoft 365 des profils proposés, ex. MS-900, MS-700 ou équivalents]</w:t>
      </w:r>
      <w:r>
        <w:t>.</w:t>
      </w:r>
    </w:p>
    <w:p>
      <w:r>
        <w:t>Procédure de remplacement en cas d'absence : tout technicien absent est remplacé dans les 24 heures. FTDA est informée par email et téléphone de l'identité du remplaçant avant sa première prise de service. La pénalité forfaitaire de 100€ prévue au CCAP §13.7 s'applique de plein droit en cas d'absence non remplacée d'un agent prévu sur site.</w:t>
      </w:r>
    </w:p>
    <w:p>
      <w:r>
        <w:t>PLAGES DE SERVICE — TABLEAU RÉCAPITULATIF (conforme CCTP §3.2.1)</w:t>
      </w:r>
    </w:p>
    <w:p>
      <w:pPr>
        <w:pStyle w:val="ListBullet"/>
      </w:pPr>
      <w:r>
        <w:t>Plage / Heures ouvrées standard / Lundi au vendredi hors jours fériés / 8h00–18h00 / Téléphone + Portail web + Email + Teams / Tous incidents et demandes</w:t>
      </w:r>
    </w:p>
    <w:p>
      <w:pPr>
        <w:pStyle w:val="ListBullet"/>
      </w:pPr>
      <w:r>
        <w:t>Plage / Heures ouvrées étendues (astreinte) / Lundi au vendredi hors jours fériés / 18h00–20h00 / Téléphone uniquement / Incidents P1 et P2 uniquement — technicien N2 nominatif, décroché ≤ 15 minutes</w:t>
      </w:r>
    </w:p>
    <w:p>
      <w:pPr>
        <w:pStyle w:val="ListBullet"/>
      </w:pPr>
      <w:r>
        <w:t>Plage / Permanence foyers mineurs / Samedi / 9h00–13h00 / Téléphone uniquement / P1 et P2, périmètre limité aux foyers MNA — technicien N2 nominatif</w:t>
      </w:r>
    </w:p>
    <w:p>
      <w:pPr>
        <w:pStyle w:val="ListBullet"/>
      </w:pPr>
      <w:r>
        <w:t>Plage / Astreinte week-end et jours fériés / Samedi, dimanche, jours fériés / Sur activation FTDA / Téléphone uniquement / Incidents P1 uniquement — procédure d'activation définie, numéro dédié, GTI 1h</w:t>
      </w:r>
    </w:p>
    <w:p>
      <w:r>
        <w:t>LA PERMANENCE FOYERS MINEURS : UN ENGAGEMENT CONCRET</w:t>
      </w:r>
    </w:p>
    <w:p>
      <w:r>
        <w:t>Conformément au CCTP §3.2.1, plage dédiée « foyers mineurs » le samedi : pour couvrir les équipes travaillant le week-end dans les foyers hébergeant des mineurs non accompagnés, une permanence téléphonique réduite est assurée le samedi de 9h00 à 13h00 (incidents P1 et P2 uniquement, périmètre limité aux foyers mineurs). Cette exigence est absente des marchés IT classiques et reflète la singularité du contexte FTDA. NovaServ IT identifie nominativement le technicien N2 de permanence, publie un calendrier de rotation trimestriel validé par FTDA, et s'assure que chaque technicien d'astreinte dispose de la liste à jour des foyers hébergeant des MNA pour qualifier correctement les appels entrants. Le numéro d'astreinte est le même que le numéro de service 18h-20h, communiqué à FTDA à la notification du marché.</w:t>
      </w:r>
    </w:p>
    <w:p>
      <w:r>
        <w:t>NUMÉRO DE TÉLÉPHONE UNIQUE NON SURTAXÉ</w:t>
      </w:r>
    </w:p>
    <w:p>
      <w:r>
        <w:t xml:space="preserve">NovaServ IT met à disposition de FTDA un numéro fixe unique non surtaxé, exclusivement dédié au périmètre FTDA. Ce numéro est communiqué à l'ensemble des utilisateurs via le portail web et intégré aux signatures de mail du support. Le message d'accueil est personnalisé FTDA et indique les heures d'ouverture ainsi que l'accès au portail web en dehors des heures ouvrées. Le temps de décroché moyen est garanti ≤ 2 minutes sur les heures ouvrées. </w:t>
      </w:r>
      <w:r>
        <w:rPr>
          <w:b/>
          <w:color w:val="7A5A00"/>
          <w:highlight w:val="yellow"/>
        </w:rPr>
        <w:t>[À COMPLÉTER : si disponible, métriques historiques anonymisées de temps de décroché sur un contrat comparable, ex. établissement public ~1 200 postes 2021-2024 ou collectivité ~800 utilisateurs depuis 2022]</w:t>
      </w:r>
      <w:r>
        <w:t>. Les techniciens répondant aux appels maîtrisent parfaitement le français et sont formés à la prise en charge des utilisateurs non techniciens.</w:t>
      </w:r>
    </w:p>
    <w:p>
      <w:r>
        <w:t>PORTAIL WEB SSO ENTRA ID</w:t>
      </w:r>
    </w:p>
    <w:p>
      <w:r>
        <w:t xml:space="preserve">L'outil ITSM de NovaServ IT dispose d'un portail web accessible 24h/24, 7j/7, sans installation de plugin. L'authentification se fait via Single Sign-On (SSO) Microsoft Entra ID : les utilisateurs FTDA se connectent avec leurs identifiants Microsoft 365 existants, sans mot de passe supplémentaire. Le portail est responsive et accessible depuis PC, tablette ou smartphone via les navigateurs Edge, Chrome et Firefox. NovaServ IT s'engage à maintenir une disponibilité du portail de 99,5% mensuel, mesurée automatiquement et reportée dans le tableau de bord mensuel. </w:t>
      </w:r>
      <w:r>
        <w:rPr>
          <w:b/>
          <w:color w:val="7A5A00"/>
          <w:highlight w:val="yellow"/>
        </w:rPr>
        <w:t>[À COMPLÉTER : capture d'écran du portail ITSM illustrant le SSO Entra ID et l'interface utilisateur responsive]</w:t>
      </w:r>
    </w:p>
    <w:p>
      <w:r>
        <w:t>Le portail permet à chaque utilisateur FTDA de : créer un ticket (incident ou demande), consulter l'état d'avancement de ses tickets en cours, accéder à la base de connaissances, télécharger des pièces jointes. Un numéro de ticket est généré automatiquement et communiqué par email dès la création.</w:t>
      </w:r>
    </w:p>
    <w:p>
      <w:r>
        <w:t>APPLICATION MOBILE iOS ET ANDROID</w:t>
      </w:r>
    </w:p>
    <w:p>
      <w:r>
        <w:t>NovaServ IT propose une application mobile disponible sur iOS et Android, dédiée à la fois aux équipes terrain de NovaServ IT et aux utilisateurs FTDA. Elle permet l'ouverture de tickets en mobilité, la consultation de l'état d'avancement et la réception des notifications de mise à jour.</w:t>
      </w:r>
    </w:p>
    <w:p>
      <w:r>
        <w:t>INTÉGRATION MICROSOFT TEAMS (ATTENDUE SELON ANNEXE D §T1.3 ET §T1.8)</w:t>
      </w:r>
    </w:p>
    <w:p>
      <w:r>
        <w:t xml:space="preserve">Conformément aux exigences des Annexes D §T1.3 et §T1.8, NovaServ IT met en place une intégration native entre son outil ITSM et Microsoft Teams. Cette intégration est opérationnelle au plus tard à la fin de la phase de transition (CCTP §5.1.4). Elle comprend : un canal Teams dédié au Service Desk FTDA recevant les notifications en temps réel (ouverture, mise à jour, clôture de ticket), un bot ou formulaire permettant d'ouvrir un ticket directement depuis l'espace de travail Teams FTDA sans quitter l'application, et la consultation des tickets en cours depuis Teams. L'intégration respecte les mêmes règles de qualification et de GTI que les autres canaux. </w:t>
      </w:r>
      <w:r>
        <w:rPr>
          <w:b/>
          <w:color w:val="7A5A00"/>
          <w:highlight w:val="yellow"/>
        </w:rPr>
        <w:t>[À COMPLÉTER : capture d'écran ou démonstration de l'intégration Teams de l'outil ITSM proposé]</w:t>
      </w:r>
    </w:p>
    <w:p>
      <w:r>
        <w:t>EMAIL DÉDIÉ</w:t>
      </w:r>
    </w:p>
    <w:p>
      <w:r>
        <w:t>Une adresse email dédiée support-ftda@</w:t>
      </w:r>
      <w:r>
        <w:rPr>
          <w:b/>
          <w:color w:val="7A5A00"/>
          <w:highlight w:val="yellow"/>
        </w:rPr>
        <w:t>[À COMPLÉTER : domaine du titulaire]</w:t>
      </w:r>
      <w:r>
        <w:t xml:space="preserve"> est mise à disposition. Tout email envoyé à cette adresse génère automatiquement un ticket dans l'outil ITSM avec un accusé de réception incluant le numéro de ticket. Le traitement suit les GTI définis pour chaque niveau de criticité.</w:t>
      </w:r>
    </w:p>
    <w:p>
      <w:r>
        <w:t>QUALIFICATION DES INCIDENTS DE SÉCURITÉ</w:t>
      </w:r>
    </w:p>
    <w:p>
      <w:r>
        <w:t>Conformément au CCTP §3.2.3, les incidents de sécurité (suspicion de malware, tentative d'intrusion, perte de données) sont automatiquement qualifiés en P1, quelle que soit l'ampleur initiale. Les techniciens N1 de NovaServ IT sont formés spécifiquement à cette règle lors de leur intégration sur le périmètre FTDA et lors de la formation annuelle de sensibilisation à la sécurité. La procédure est la suivante : dès qu'un technicien N1 détecte un signal de sécurité (phishing signalé, comportement suspect, alerte antivirus/EDR), il qualifie immédiatement le ticket en P1, en informe l'utilisateur et effectue une escalade immédiate vers le technicien N2 disponible et vers le titulaire du Lot 2. L'utilisateur reste informé de l'avancement jusqu'à résolution complète (CCTP §3.1.2).</w:t>
      </w:r>
    </w:p>
    <w:p>
      <w:r>
        <w:t>GESTION DES DOUBLONS ET ESCALADE LOT 2</w:t>
      </w:r>
    </w:p>
    <w:p>
      <w:r>
        <w:t>En cas de création simultanée d'un ticket via plusieurs canaux (téléphone + portail), le technicien N1 détecte le doublon dans l'outil ITSM (recherche par nom utilisateur et heure de création) et consolide les informations en un ticket unique. La procédure d'escalade vers le Lot 2 est documentée : qualification par le N1, information de l'utilisateur, transmission du ticket au titulaire du Lot 2 avec description complète, suivi jusqu'à résolution complète par le Lot 1 (CCTP §3.1.2).</w:t>
      </w:r>
    </w:p>
    <w:p>
      <w:pPr>
        <w:pStyle w:val="Heading1"/>
        <w:pBdr>
          <w:bottom w:val="single" w:sz="6" w:space="3" w:color="C9A961"/>
        </w:pBdr>
      </w:pPr>
      <w:r>
        <w:t>4. Engagements SLA (GTI/GTR) et qualité du reporting</w:t>
      </w:r>
    </w:p>
    <w:p>
      <w:r>
        <w:t>NovaServ IT confirme sans réserve le respect des SLA contractuels définis au CCTP §3.3.3. Le tableau ci-dessous reprend les valeurs exactes du CCTP, sans arrondi ni reformulation. Tout écart par rapport à ces engagements constitue une cause potentielle d'irrégularité au sens de l'Annexe D §8.</w:t>
      </w:r>
    </w:p>
    <w:p>
      <w:r>
        <w:t>TABLEAU DES SLA CONTRACTUELS (CCTP §3.3.3 — valeurs exactes)</w:t>
      </w:r>
    </w:p>
    <w:p>
      <w:pPr>
        <w:pStyle w:val="ListBullet"/>
      </w:pPr>
      <w:r>
        <w:t>P1 Critique / GTI : 30 minutes (heures ouvrées) — 1 heure (astreinte 18h-20h) / GTR : 4 heures ouvrées (8 heures en astreinte) / Disponibilité cible : 99%</w:t>
      </w:r>
    </w:p>
    <w:p>
      <w:pPr>
        <w:pStyle w:val="ListBullet"/>
      </w:pPr>
      <w:r>
        <w:t>P2 Majeur / GTI : 2 heures ouvrées / GTR : 8 heures ouvrées / Disponibilité cible : 99%</w:t>
      </w:r>
    </w:p>
    <w:p>
      <w:pPr>
        <w:pStyle w:val="ListBullet"/>
      </w:pPr>
      <w:r>
        <w:t>P3 Standard / GTI : 4 heures ouvrées / GTR : 3 jours ouvrés / Disponibilité cible : 98%</w:t>
      </w:r>
    </w:p>
    <w:p>
      <w:pPr>
        <w:pStyle w:val="ListBullet"/>
      </w:pPr>
      <w:r>
        <w:t>P4 Demande / GTI : 1 jour ouvré / GTR : 5 jours ouvrés / Disponibilité cible : 98%</w:t>
      </w:r>
    </w:p>
    <w:p>
      <w:r>
        <w:t>Précision importante concernant les P4 planifiés : pour les demandes de création de compte liées à une arrivée notifiée au moins 5 jours ouvrés à l'avance, le traitement est réalisé avant la date d'arrivée effective du collaborateur, conformément au CCTP §3.3.3.</w:t>
      </w:r>
    </w:p>
    <w:p>
      <w:r>
        <w:t>L'OUTIL ITSM ET LE CALCUL AUTOMATIQUE DES GTI/GTR</w:t>
      </w:r>
    </w:p>
    <w:p>
      <w:r>
        <w:t>L'outil ITSM de NovaServ IT (</w:t>
      </w:r>
      <w:r>
        <w:rPr>
          <w:b/>
          <w:color w:val="7A5A00"/>
          <w:highlight w:val="yellow"/>
        </w:rPr>
        <w:t>[À COMPLÉTER : nom commercial de l'outil ITSM proposé]</w:t>
      </w:r>
      <w:r>
        <w:t>) calcule automatiquement les délais GTI et GTR en fonction des plages horaires contractuelles complexes définies au CCTP §3.2.1. Le paramétrage distingue : les heures ouvrées standard (lundi-vendredi 8h-18h hors jours fériés), l'astreinte 18h-20h en semaine (GTI P1 porté à 1 heure, GTR à 8 heures), et la permanence samedi 9h-13h foyers mineurs (GTI et GTR calculés sur la durée de la plage). Dès la création d'un ticket, l'horodatage est enregistré et le compteur GTI/GTR démarre automatiquement selon la plage horaire active. Le dépassement imminent d'un délai déclenche une alerte configurée à 75% du délai écoulé, permettant au technicien de prendre une action préventive avant le dépassement effectif.</w:t>
      </w:r>
    </w:p>
    <w:p>
      <w:r>
        <w:t>PROCÉDURE DE SUSPENSION DES DÉLAIS</w:t>
      </w:r>
    </w:p>
    <w:p>
      <w:r>
        <w:t>Les délais GTI/GTR sont suspendus dans les cas prévus au CCTP §3.3.3 : attente d'une action de l'utilisateur, attente d'un tiers hors périmètre, attente d'une décision ou d'un approvisionnement FTDA. La suspension est matérialisée dans l'outil ITSM par le passage du ticket au statut « En attente utilisateur » ou « En attente tiers », avec horodatage automatique et indication du motif. La reprise des délais est automatique dès la réouverture du ticket. Chaque suspension est justifiée et documentée dans le ticket ; une suspension non justifiée ne peut être invoquée pour exonérer le titulaire d'un dépassement SLA.</w:t>
      </w:r>
    </w:p>
    <w:p>
      <w:r>
        <w:t>MODÈLE DE TABLEAU DE BORD MENSUEL</w:t>
      </w:r>
    </w:p>
    <w:p>
      <w:r>
        <w:t>Le tableau de bord mensuel est produit automatiquement depuis l'outil ITSM et transmis à la DSI FTDA dans le cadre du COPIL mensuel. Il comprend, conformément au CCTP §3.3.4 : - Taux de respect de la GTI par niveau de criticité (P1 à P4), exprimé en pourcentage et en nombre absolu de tickets. - Taux de respect de la GTR par niveau de criticité, avec comparaison par rapport aux objectifs contractuels (99% P1/P2, 98% P3/P4). - Temps moyen de résolution par criticité. - Nombre de dépassements GTI/GTR avec analyse des causes (catégorie technique, site concerné, motif du dépassement). - Vue par établissement permettant à la DSI FTDA de constater l'état de service de chaque site. Conformément au CCTP §1.3.5, le tableau de bord de supervision doit proposer une vue cartographique ou par établissement montrant, pour chacun des 128 sites, l'état de santé instantané (réseau, serveur, imprimantes critiques) avec code couleur et drill-down sur les incidents en cours.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capture d'écran ou maquette du tableau de bord mensuel de l'outil ITSM proposé]</w:t>
      </w:r>
    </w:p>
    <w:p>
      <w:r>
        <w:t>PLAN D'ACTION CORRECTIF</w:t>
      </w:r>
    </w:p>
    <w:p>
      <w:r>
        <w:t>En cas de non-respect des objectifs de disponibilité cible (99% pour les P1/P2, 98% pour les P3/P4), NovaServ IT fournit automatiquement dans le rapport mensuel une analyse détaillée des causes et un plan d'action correctif daté et signé. Ce plan d'action est présenté et discuté lors du COPIL mensuel, suivi lors du COPIL suivant.</w:t>
      </w:r>
    </w:p>
    <w:p>
      <w:r>
        <w:t>MÉTRIQUES HISTORIQUES DE RESPECT DES SLA</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métriques historiques anonymisées de taux de respect GTI/GTR sur le contrat d'infogérance d'un établissement public ~1 200 postes (2021-2024) ou la collectivité ~800 utilisateurs (depuis 2022), si disponibles et communicables]</w:t>
      </w:r>
    </w:p>
    <w:p>
      <w:r>
        <w:t>RÉGIME DE PÉNALITÉS — CONNAISSANCE ET ACCEPTATION</w:t>
      </w:r>
    </w:p>
    <w:p>
      <w:r>
        <w:t>NovaServ IT atteste avoir pris connaissance et accepter l'intégralité du régime de pénalités défini au CCAP §13. Les pénalités s'appliquent de plein droit, sans mise en demeure préalable, dès constatation du manquement par FTDA (CCTP §5.5.1 / CCAP §13). Le plafond global est de 10% du montant mensuel du Lot 1. La pénalité pour non-remise d'un rapport d'intervention est de 50€ HT par jour de retard à compter de J+7 après l'intervention (CCAP §13.4). La pénalité pour absence non remplacée est de 100€ forfaitaire (CCAP §13.7). En cas de manquements récurrents (3 mois consécutifs ou 4 mois sur 6), FTDA peut résilier le marché pour faute.</w:t>
      </w:r>
    </w:p>
    <w:p>
      <w:pPr>
        <w:pStyle w:val="Heading1"/>
        <w:pBdr>
          <w:bottom w:val="single" w:sz="6" w:space="3" w:color="C9A961"/>
        </w:pBdr>
      </w:pPr>
      <w:r>
        <w:t>5. Gestion du parc de postes de travail (~1 500 PC)</w:t>
      </w:r>
    </w:p>
    <w:p>
      <w:r>
        <w:t>NovaServ IT assure la gestion complète du cycle de vie des 1 500 postes de travail de FTDA, des PC fixes et portables Windows 10 et 11 répartis sur 128 sites dans 10 régions, depuis la mise en service jusqu'au décommissionnement sécurisé.</w:t>
      </w:r>
    </w:p>
    <w:p>
      <w:r>
        <w:t>STRATÉGIE DE TÉLÉMAINTENANCE PRIVILÉGIÉE</w:t>
      </w:r>
    </w:p>
    <w:p>
      <w:r>
        <w:t>Conformément au CCTP §3.4.1, la télémaintenance est systématiquement tentée en priorité avant tout déplacement sur site. NovaServ IT utilise un outil de prise en main à distance sécurisé (</w:t>
      </w:r>
      <w:r>
        <w:rPr>
          <w:b/>
          <w:color w:val="7A5A00"/>
          <w:highlight w:val="yellow"/>
        </w:rPr>
        <w:t>[À COMPLÉTER : nom de l'outil — TeamViewer Enterprise, AnyDesk Business ou équivalent certifié]</w:t>
      </w:r>
      <w:r>
        <w:t>). Chaque session de télémaintenance est enregistrée et archivée pendant 12 mois pour audit. L'accord explicite de l'utilisateur est systématiquement recueilli avant toute prise en main à distance ; cet accord est tracé dans le ticket ITSM. La résolution à distance couvre les incidents logiciels (problème d'application, configuration, mise à jour, nettoyage système) et représente, dans l'expérience de NovaServ IT sur des périmètres comparables, la majorité des interventions réalisées.</w:t>
      </w:r>
    </w:p>
    <w:p>
      <w:r>
        <w:t>TABLEAU DES DÉLAIS D'INTERVENTION SUR SITE (conforme CCTP §3.4.1)</w:t>
      </w:r>
    </w:p>
    <w:p>
      <w:pPr>
        <w:pStyle w:val="ListBullet"/>
      </w:pPr>
      <w:r>
        <w:t>Siège Paris et sites Île-de-France / Délai d'intervention : 24 heures ouvrées / GTR matérielle : 48 heures ouvrées</w:t>
      </w:r>
    </w:p>
    <w:p>
      <w:pPr>
        <w:pStyle w:val="ListBullet"/>
      </w:pPr>
      <w:r>
        <w:t>Grands établissements régionaux (&gt;30 utilisateurs, ~15 sites) / Délai d'intervention : 48 heures ouvrées / GTR matérielle : 72 heures ouvrées</w:t>
      </w:r>
    </w:p>
    <w:p>
      <w:pPr>
        <w:pStyle w:val="ListBullet"/>
      </w:pPr>
      <w:r>
        <w:t>Sites régionaux standards (10-30 utilisateurs, ~50 sites) et petits sites (&lt;10 utilisateurs, ~60 sites) / Délai d'intervention : 72 heures ouvrées / GTR matérielle : 5 jours ouvrés</w:t>
      </w:r>
    </w:p>
    <w:p>
      <w:r>
        <w:t>En cas d'incident critique P1 affectant plusieurs utilisateurs d'un site, le délai d'intervention peut être raccourci sur demande de FTDA, avec engagement de moyens renforcés.</w:t>
      </w:r>
    </w:p>
    <w:p>
      <w:r>
        <w:t>STOCK DE PIÈCES DE RECHANGE ET APPROVISIONNEMENT</w:t>
      </w:r>
    </w:p>
    <w:p>
      <w:r>
        <w:t xml:space="preserve">NovaServ IT constitue et maintient un stock de pièces de rechange courant dans ses locaux de Nanterre (92), accessible en J+1 pour les interventions sur sites IDF. Ce stock comprend, à titre indicatif conformément à l'Annexe D §T1.5 : environ 50 disques SSD de remplacement (formats 2,5'' et M.2 NVMe), 30 barrettes RAM (8 Go et 16 Go DDR4), 20 alimentations de remplacement pour PC fixes, des claviers, souris, chargeurs universels, batteries pour PC portables. </w:t>
      </w:r>
      <w:r>
        <w:rPr>
          <w:b/>
          <w:color w:val="7A5A00"/>
          <w:highlight w:val="yellow"/>
        </w:rPr>
        <w:t>[À COMPLÉTER : liste précise du stock constitué avec références et volumes exacts]</w:t>
      </w:r>
      <w:r>
        <w:t>.</w:t>
      </w:r>
    </w:p>
    <w:p>
      <w:r>
        <w:t>Pour les pièces non disponibles en stock, NovaServ IT s'engage à un délai d'approvisionnement inférieur à 5 jours ouvrés, via ses fournisseurs référencés (</w:t>
      </w:r>
      <w:r>
        <w:rPr>
          <w:b/>
          <w:color w:val="7A5A00"/>
          <w:highlight w:val="yellow"/>
        </w:rPr>
        <w:t>[À COMPLÉTER : noms des fournisseurs matériel informatique référencés]</w:t>
      </w:r>
      <w:r>
        <w:t>). Un mécanisme d'alerte de réapprovisionnement automatique est configuré dans l'outil de gestion du stock dès que le niveau minimum est atteint.</w:t>
      </w:r>
    </w:p>
    <w:p>
      <w:r>
        <w:t>POSTES DE PRÊT</w:t>
      </w:r>
    </w:p>
    <w:p>
      <w:r>
        <w:t xml:space="preserve">NovaServ IT dispose d'un pool de postes de prêt configurés selon l'image standard FTDA (applications de base, connexion M365, accès VPN). En cas de panne nécessitant une immobilisation supérieure à 48 heures, un poste de prêt est mis à disposition de l'utilisateur dans les délais correspondant à la catégorie du site (priorité aux utilisateurs du Siège et des sites IDF). Le poste de prêt est récupéré par NovaServ IT dès la réparation ou le remplacement du poste principal. </w:t>
      </w:r>
      <w:r>
        <w:rPr>
          <w:b/>
          <w:color w:val="7A5A00"/>
          <w:highlight w:val="yellow"/>
        </w:rPr>
        <w:t>[À COMPLÉTER : nombre de postes de prêt disponibles dans le pool NovaServ IT, répartition fixe/portable]</w:t>
      </w:r>
    </w:p>
    <w:p>
      <w:r>
        <w:t>MAINTENANCE PRÉVENTIVE TRIMESTRIELLE</w:t>
      </w:r>
    </w:p>
    <w:p>
      <w:r>
        <w:t>NovaServ IT réalise au minimum une campagne de maintenance préventive par trimestre sur l'ensemble du parc de 1 500 postes, conformément au CCTP §3.4.2. L'organisation privilégie la maintenance silencieuse (mises à jour en arrière-plan hors heures ouvrées) pour limiter l'impact sur l'activité des utilisateurs. Les utilisateurs sont informés au moins 48 heures à l'avance de toute intervention nécessitant un redémarrage.</w:t>
      </w:r>
    </w:p>
    <w:p>
      <w:r>
        <w:t>Chaque campagne comprend : - Vérification de l'état matériel : contrôle physique (poussière, ventilation, connectique), état des batteries pour les portables, test des périphériques connectés. - Vérification de l'état logiciel : contrôle des mises à jour de sécurité Windows et des applications, vérification du bon fonctionnement de l'EDR (en coordination avec le Lot 2), contrôle de l'espace disque disponible, absence de logiciels malveillants ou non autorisés. - Optimisation des performances : nettoyage des fichiers temporaires et du cache navigateur, désactivation des programmes au démarrage inutiles. - Application des correctifs de sécurité : critiques sous 15 jours après publication, importants sous 30 jours, via l'outil de déploiement centralisé de NovaServ IT (</w:t>
      </w:r>
      <w:r>
        <w:rPr>
          <w:b/>
          <w:color w:val="7A5A00"/>
          <w:highlight w:val="yellow"/>
        </w:rPr>
        <w:t>[À COMPLÉTER : nom de l'outil de déploiement des correctifs utilisé, ex. WSUS, Intune, Ansible ou équivalent]</w:t>
      </w:r>
      <w:r>
        <w:t>).</w:t>
      </w:r>
    </w:p>
    <w:p>
      <w:r>
        <w:t>DÉCOMMISSIONNEMENT SÉCURISÉ</w:t>
      </w:r>
    </w:p>
    <w:p>
      <w:r>
        <w:t>Les postes en fin de vie font l'objet d'un processus de décommissionnement structuré : effacement certifié des données selon la norme NIST 800-88 (ou équivalent), délivrance d'un certificat de destruction pour chaque poste décommissionné, remise du certificat à FTDA dans les 5 jours ouvrés suivant l'opération. NovaServ IT s'assure que les postes décommissionnés sont ensuite orientés vers des filières de recyclage conformes à la réglementation DEEE, dans le cadre de sa politique RSE décrite à la section 11.</w:t>
      </w:r>
    </w:p>
    <w:p>
      <w:r>
        <w:t>RAPPORT D'INTERVENTION</w:t>
      </w:r>
    </w:p>
    <w:p>
      <w:r>
        <w:t>À l'issue de chaque intervention sur site, NovaServ IT rédige un rapport d'intervention comprenant : description de la panne ou du dysfonctionnement, actions réalisées, pièces remplacées avec références et numéros de série, durée d'intervention, et validation de la résolution par l'utilisateur. Ce rapport est archivé dans l'outil ITSM et transmis à FTDA au plus tard à J+7 après l'intervention. Passé ce délai, la pénalité forfaitaire de 50€ HT par jour de retard prévue au CCAP §13.4 s'applique de plein droit.</w:t>
      </w:r>
    </w:p>
    <w:p>
      <w:pPr>
        <w:pStyle w:val="Heading1"/>
        <w:pBdr>
          <w:bottom w:val="single" w:sz="6" w:space="3" w:color="C9A961"/>
        </w:pBdr>
      </w:pPr>
      <w:r>
        <w:t>6. Présence physique mensuelle OBLIGATOIRE et couverture géographique nationale</w:t>
      </w:r>
    </w:p>
    <w:p>
      <w:r>
        <w:t>NovaServ IT prend un engagement ferme et sans réserve sur l'exigence OBLIGATOIRE définie au CCTP §1.5.3 : présence mensuelle sur site obligatoire — pour assurer le suivi opérationnel des tickets et la proximité utilisateur, le prestataire du Lot 1 organise une présence physique d'au moins 1 journée par mois sur chacun des trois sites franciliens majeurs : Siège Paris, Cinetika, Créteil. Cette présence est formalisée dans un planning trimestriel validé par FTDA.</w:t>
      </w:r>
    </w:p>
    <w:p>
      <w:r>
        <w:t>Cet engagement représente 3 jours de présence physique par mois, soit 36 jours par an. Il est intégré dans le forfait mensuel du Lot 1 et ne constitue pas une prestation supplémentaire facturée en régie.</w:t>
      </w:r>
    </w:p>
    <w:p>
      <w:r>
        <w:t>PLANNING TRIMESTRIEL NOMINATIF — MODÈLE</w:t>
      </w:r>
    </w:p>
    <w:p>
      <w:r>
        <w:t>Le planning trimestriel de présence physique est établi et soumis à validation de FTDA 15 jours avant le début de chaque trimestre. Il prend la forme d'un tableau structuré comme suit :</w:t>
      </w:r>
    </w:p>
    <w:p>
      <w:pPr>
        <w:pStyle w:val="ListBullet"/>
      </w:pPr>
      <w:r>
        <w:t>Trimestre 1 (août-octobre 2026)</w:t>
      </w:r>
    </w:p>
    <w:p>
      <w:pPr>
        <w:pStyle w:val="ListBullet"/>
      </w:pPr>
      <w:r>
        <w:t xml:space="preserve">Siège Paris : </w:t>
      </w:r>
      <w:r>
        <w:rPr>
          <w:b/>
          <w:color w:val="7A5A00"/>
          <w:highlight w:val="yellow"/>
        </w:rPr>
        <w:t>[À COMPLÉTER : date — semaine 1]</w:t>
      </w:r>
      <w:r>
        <w:t xml:space="preserve"> — Technicien : </w:t>
      </w:r>
      <w:r>
        <w:rPr>
          <w:b/>
          <w:color w:val="7A5A00"/>
          <w:highlight w:val="yellow"/>
        </w:rPr>
        <w:t>[À COMPLÉTER : nom du technicien référent Siège]</w:t>
      </w:r>
    </w:p>
    <w:p>
      <w:pPr>
        <w:pStyle w:val="ListBullet"/>
      </w:pPr>
      <w:r>
        <w:t xml:space="preserve">Cinetika : </w:t>
      </w:r>
      <w:r>
        <w:rPr>
          <w:b/>
          <w:color w:val="7A5A00"/>
          <w:highlight w:val="yellow"/>
        </w:rPr>
        <w:t>[À COMPLÉTER : date — semaine 2]</w:t>
      </w:r>
      <w:r>
        <w:t xml:space="preserve"> — Technicien : </w:t>
      </w:r>
      <w:r>
        <w:rPr>
          <w:b/>
          <w:color w:val="7A5A00"/>
          <w:highlight w:val="yellow"/>
        </w:rPr>
        <w:t>[À COMPLÉTER : nom du technicien référent Cinetika]</w:t>
      </w:r>
    </w:p>
    <w:p>
      <w:pPr>
        <w:pStyle w:val="ListBullet"/>
      </w:pPr>
      <w:r>
        <w:t xml:space="preserve">Créteil : </w:t>
      </w:r>
      <w:r>
        <w:rPr>
          <w:b/>
          <w:color w:val="7A5A00"/>
          <w:highlight w:val="yellow"/>
        </w:rPr>
        <w:t>[À COMPLÉTER : date — semaine 3]</w:t>
      </w:r>
      <w:r>
        <w:t xml:space="preserve"> — Technicien : </w:t>
      </w:r>
      <w:r>
        <w:rPr>
          <w:b/>
          <w:color w:val="7A5A00"/>
          <w:highlight w:val="yellow"/>
        </w:rPr>
        <w:t>[À COMPLÉTER : nom du technicien référent Créteil]</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tableau complet sur 4 trimestres avec technicien nominatif identifié pour chaque site et chaque mois]</w:t>
      </w:r>
    </w:p>
    <w:p>
      <w:r>
        <w:t>À chaque visite, un procès-verbal de présence est signé conjointement par le technicien NovaServ IT et le référent du site FTDA, conformément à la grille de recette Annexe E §L1-T14. Ce PV est archivé dans l'outil ITSM. En cas d'absence du technicien prévu, NovaServ IT notifie FTDA au minimum 48 heures à l'avance et propose un remplaçant nominatif. Si l'absence n'est pas remplacée, la pénalité forfaitaire de 100€ prévue au CCAP §13.7 s'applique.</w:t>
      </w:r>
    </w:p>
    <w:p>
      <w:r>
        <w:t>CONTENU DES VISITES MENSUELLES</w:t>
      </w:r>
    </w:p>
    <w:p>
      <w:r>
        <w:t>Chaque journée de présence physique comprend : revue des tickets en cours sur le site, visite des espaces de travail pour contrôle visuel du parc, entretien avec le référent informatique du site et recueil des remontées utilisateurs, vérification de l'état des équipements périphériques (imprimantes, bornes Wi-Fi), et transmission d'un compte-rendu de visite dans l'outil ITSM dans les 24 heures.</w:t>
      </w:r>
    </w:p>
    <w:p>
      <w:r>
        <w:t>STRATÉGIE DE COUVERTURE NATIONALE — 10 RÉGIONS, 128 ÉTABLISSEMENTS</w:t>
      </w:r>
    </w:p>
    <w:p>
      <w:r>
        <w:t>NovaServ IT est une ESN de proximité dont le cœur d'activité couvre l'Île-de-France (zones 75, 92, 93, 94, 78, 95, 91). Pour assurer la couverture nationale des 128 établissements FTDA dans les 10 régions, NovaServ IT s'appuie sur une stratégie de réseau de partenaires techniciens régionaux qualifiés, opérationnelle dès le démarrage du marché.</w:t>
      </w:r>
    </w:p>
    <w:p>
      <w:r>
        <w:t>Ces partenaires sont sélectionnés sur des critères stricts : certification ITIL Foundation, expérience en support de proximité sur environnements Windows/M365, capacité d'intervention dans les délais GTR contractuels (72 heures ouvrées pour les petits sites régionaux), et signature d'une convention de partenariat incluant les obligations de confidentialité et de respect de la PSSI FTDA. NovaServ IT reste le titulaire unique du marché et assume la pleine responsabilité des prestations réalisées par ses partenaires.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noms et références des partenaires techniciens régionaux qualifiés, par région, avec leurs capacités d'intervention certifiées]</w:t>
      </w:r>
    </w:p>
    <w:p>
      <w:r>
        <w:t>CARTOGRAPHIE DE COUVERTURE PAR RÉGION</w:t>
      </w:r>
    </w:p>
    <w:p>
      <w:pPr>
        <w:pStyle w:val="ListBullet"/>
      </w:pPr>
      <w:r>
        <w:t>Île-de-France (Siège Paris, Cinetika, Créteil + sites IDF) : intervention directe NovaServ IT depuis Nanterre (92) — délai ≤ 24 heures ouvrées garanti.</w:t>
      </w:r>
    </w:p>
    <w:p>
      <w:pPr>
        <w:pStyle w:val="ListBullet"/>
      </w:pPr>
      <w:r>
        <w:t>Grand Est : partenaire régional [À COMPLÉTER] — délai ≤ 72 heures ouvrées pour petits sites.</w:t>
      </w:r>
    </w:p>
    <w:p>
      <w:pPr>
        <w:pStyle w:val="ListBullet"/>
      </w:pPr>
      <w:r>
        <w:t>Auvergne-Rhône-Alpes : partenaire régional [À COMPLÉTER] — délai ≤ 72 heures ouvrées.</w:t>
      </w:r>
    </w:p>
    <w:p>
      <w:pPr>
        <w:pStyle w:val="ListBullet"/>
      </w:pPr>
      <w:r>
        <w:t>Provence-Alpes-Côte d'Azur : partenaire régional [À COMPLÉTER] — délai ≤ 72 heures ouvrées.</w:t>
      </w:r>
    </w:p>
    <w:p>
      <w:pPr>
        <w:pStyle w:val="ListBullet"/>
      </w:pPr>
      <w:r>
        <w:t>Occitanie : partenaire régional [À COMPLÉTER] — délai ≤ 72 heures ouvrées.</w:t>
      </w:r>
    </w:p>
    <w:p>
      <w:pPr>
        <w:pStyle w:val="ListBullet"/>
      </w:pPr>
      <w:r>
        <w:t>Nouvelle-Aquitaine : partenaire régional [À COMPLÉTER] — délai ≤ 72 heures ouvrées.</w:t>
      </w:r>
    </w:p>
    <w:p>
      <w:pPr>
        <w:pStyle w:val="ListBullet"/>
      </w:pPr>
      <w:r>
        <w:t>Hauts-de-France : partenaire régional [À COMPLÉTER] — délai ≤ 72 heures ouvrées.</w:t>
      </w:r>
    </w:p>
    <w:p>
      <w:pPr>
        <w:pStyle w:val="ListBullet"/>
      </w:pPr>
      <w:r>
        <w:t>Pays de la Loire : partenaire régional [À COMPLÉTER] — délai ≤ 72 heures ouvrées.</w:t>
      </w:r>
    </w:p>
    <w:p>
      <w:pPr>
        <w:pStyle w:val="ListBullet"/>
      </w:pPr>
      <w:r>
        <w:t>Bretagne : partenaire régional [À COMPLÉTER] — délai ≤ 72 heures ouvrées.</w:t>
      </w:r>
    </w:p>
    <w:p>
      <w:pPr>
        <w:pStyle w:val="ListBullet"/>
      </w:pPr>
      <w:r>
        <w:t>Centre-Val de Loire : partenaire régional [À COMPLÉTER] — délai ≤ 72 heures ouvrées.</w:t>
      </w:r>
    </w:p>
    <w:p>
      <w:r>
        <w:t>Conformément au CCTP §1.3.2 et §1.5.3, les SLA GTI/GTR s'appliquent à l'ensemble des 128 sites, y compris les établissements régionaux les plus éloignés. L'équité de traitement entre le siège et les établissements régionaux est une exigence que NovaServ IT met en œuvre opérationnellement par la qualification de ses partenaires régionaux et le suivi systématique des délais dans l'outil ITSM. Aucun site ne fait l'objet d'un traitement dégradé au motif de son éloignement géographique.</w:t>
      </w:r>
    </w:p>
    <w:p>
      <w:pPr>
        <w:pStyle w:val="Heading1"/>
        <w:pBdr>
          <w:bottom w:val="single" w:sz="6" w:space="3" w:color="C9A961"/>
        </w:pBdr>
      </w:pPr>
      <w:r>
        <w:t>7. Support Microsoft 365 et accompagnement de la migration SharePoint</w:t>
      </w:r>
    </w:p>
    <w:p>
      <w:r>
        <w:t>NovaServ IT dispose d'une expertise Microsoft 365 éprouvée au sein de son équipe N2/M365, attestée par les certifications de ses techniciens spécialisés et par ses références de support M365 sur des environnements multi-sites comparables. Cette expertise couvre l'ensemble des composantes fonctionnelles de l'écosystème M365 déployé chez FTDA.</w:t>
      </w:r>
    </w:p>
    <w:p>
      <w:r>
        <w:t>NIVEAU D'EXPERTISE M365 DE L'ÉQUIPE</w:t>
      </w:r>
    </w:p>
    <w:p>
      <w:r>
        <w:t xml:space="preserve">Les deux techniciens N2/M365 dédiés au Lot 1 disposent des certifications suivantes : </w:t>
      </w:r>
      <w:r>
        <w:rPr>
          <w:b/>
          <w:color w:val="7A5A00"/>
          <w:highlight w:val="yellow"/>
        </w:rPr>
        <w:t>[À COMPLÉTER : certifications Microsoft exactes des techniciens proposés — ex. MS-900 Microsoft 365 Fundamentals, MS-700 Managing Microsoft Teams, MS-100/MS-102 Microsoft 365 Identity and Services, ou équivalents]</w:t>
      </w:r>
      <w:r>
        <w:t>. L'équipe encadrante de NovaServ IT détient la certification ITIL v4, garantissant une gestion des services alignée sur les meilleures pratiques du secteur.</w:t>
      </w:r>
    </w:p>
    <w:p>
      <w:r>
        <w:t xml:space="preserve">Références de support M365 sur des périmètres comparables : NovaServ IT assure depuis 2022 le service desk d'une collectivité d'environ 800 utilisateurs sur Microsoft 365, incluant la gestion des comptes Entra ID, le support Teams et SharePoint Online. </w:t>
      </w:r>
      <w:r>
        <w:rPr>
          <w:b/>
          <w:color w:val="7A5A00"/>
          <w:highlight w:val="yellow"/>
        </w:rPr>
        <w:t>[À COMPLÉTER : référence nominative contactable avec attestation du destinataire, conformément au RC §6.1]</w:t>
      </w:r>
    </w:p>
    <w:p>
      <w:r>
        <w:t>COUVERTURE FONCTIONNELLE COMPLÈTE M365</w:t>
      </w:r>
    </w:p>
    <w:p>
      <w:r>
        <w:t>Le support M365 de NovaServ IT couvre l'intégralité des applications du tenant FTDA : - Microsoft Teams : configuration des réunions, gestion des canaux, partage de fichiers, résolution des incidents de synchronisation, accompagnement aux bonnes pratiques collaboratives. - Outlook : configuration des clients de messagerie (Outlook desktop, applications mobiles iOS/Android), diagnostic des problèmes de synchronisation Exchange Online, gestion des boîtes partagées. - SharePoint Online : support des bibliothèques documentaires, gestion des permissions d'accès, résolution des incidents de synchronisation entre SharePoint et OneDrive. - OneDrive : résolution des incidents de synchronisation, gestion des quotas, accompagnement au partage sécurisé. - Word, Excel, PowerPoint : incidents courants, problèmes de compatibilité, macros VBA de base, problèmes de mise en page.</w:t>
      </w:r>
    </w:p>
    <w:p>
      <w:r>
        <w:t>ADMINISTRATION FONCTIONNELLE AD/ENTRA ID</w:t>
      </w:r>
    </w:p>
    <w:p>
      <w:r>
        <w:t>NovaServ IT assure l'intégralité du cycle de vie des identités numériques FTDA, conformément au CCTP §3.1.1 :</w:t>
      </w:r>
    </w:p>
    <w:p>
      <w:r>
        <w:t>Processus d'onboarding : sur notification de l'arrivée d'un collaborateur (au minimum 5 jours ouvrés à l'avance pour respecter la GTI P4), le technicien N2 crée le compte Active Directory et Entra ID, attribue la licence M365 adaptée au profil (E3, E5 ou équivalent), configure le poste de travail selon l'image standard FTDA, paramètre la première connexion et accompagne l'utilisateur lors de sa prise en main. Le délai P4 est respecté : le compte est actif avant la date d'arrivée effective.</w:t>
      </w:r>
    </w:p>
    <w:p>
      <w:r>
        <w:t>Processus d'offboarding : sur notification du départ d'un collaborateur, le compte est désactivé dans les délais convenus avec FTDA, la boîte mail et l'espace OneDrive sont archivés selon la politique FTDA, le matériel est récupéré et réintégré au stock ou au pool de prêt, et la licence M365 est révoquée.</w:t>
      </w:r>
    </w:p>
    <w:p>
      <w:r>
        <w:t>Gestion des calendriers de salles de réunion : NovaServ IT paramètre et maintient les calendriers de réservation des salles du Siège et des établissements, incluant les règles d'acceptation automatique et les quotas de réservation (CCTP §3.1.1).</w:t>
      </w:r>
    </w:p>
    <w:p>
      <w:r>
        <w:t>PLAN D'ACCOMPAGNEMENT DE LA MIGRATION SHAREPOINT 45→134 SITES</w:t>
      </w:r>
    </w:p>
    <w:p>
      <w:r>
        <w:t>Au démarrage du marché, 45 sites sur 134 sont déployés sur SharePoint Online (~34%). La trajectoire 45→134 sites (CCTP §1.4.4) implique de migrer 89 sites sur la durée maximale du marché de 4 ans, soit un rythme cible d'environ 22 sites par an. NovaServ IT propose un phasage en trois vagues réalistes :</w:t>
      </w:r>
    </w:p>
    <w:p>
      <w:r>
        <w:t>Vague 1 — Sites pilotes (J+1 à J+6 mois, soit août 2026 à janvier 2027) : migration de 5 à 8 sites pilotes sélectionnés avec FTDA (un par région représentative, incluant un grand établissement et un petit site). Objectif : valider la checklist de reprise, identifier les problématiques propres à l'environnement FTDA, former les premiers référents.</w:t>
      </w:r>
    </w:p>
    <w:p>
      <w:r>
        <w:t>Vague 2 — Grands établissements régionaux (J+6 à J+24 mois, soit février 2027 à juillet 2028) : migration des ~15 grands établissements et des établissements standards les plus actifs, soit environ 35 à 40 sites. Ces sites concentrent la majorité des utilisateurs et la majorité des volumes de fichiers.</w:t>
      </w:r>
    </w:p>
    <w:p>
      <w:r>
        <w:t>Vague 3 — Petits sites et établissements standards restants (J+24 à J+48 mois, soit août 2028 à juillet 2030) : migration des 40 à 45 sites restants, incluant les petits sites à moins de 10 utilisateurs. Ces migrations sont généralement moins complexes sur le plan technique mais nécessitent un accompagnement individualisé des référents non techniciens.</w:t>
      </w:r>
    </w:p>
    <w:p>
      <w:r>
        <w:t>CHECKLIST DE REPRISE PAR SITE</w:t>
      </w:r>
    </w:p>
    <w:p>
      <w:r>
        <w:t>Pour chaque site migré, NovaServ IT applique une checklist structurée : - Inventaire des partages de fichiers existants (serveur local ou NAS) et volumétrie. - Mapping des permissions : correspondance entre les groupes de sécurité AD existants et les bibliothèques SharePoint cibles. - Test de synchronisation OneDrive : vérification que les utilisateurs du site synchronisent correctement leurs documents depuis SharePoint vers leur poste. - Validation des accès : chaque utilisateur peut accéder aux bibliothèques depuis son poste, depuis Teams et depuis un navigateur. - Formation du référent du site : session de prise en main (environ 2 heures) sur Teams ou en présentiel. - Recette formelle : signature du référent du site validant la migration, archivée dans l'outil ITSM (Annexe E §L1-T17).</w:t>
      </w:r>
    </w:p>
    <w:p>
      <w:r>
        <w:t>FORMATION UTILISATEURS</w:t>
      </w:r>
    </w:p>
    <w:p>
      <w:r>
        <w:t>NovaServ IT propose un programme de formation utilisateurs et référents sur Teams et les outils collaboratifs M365. Le format est adaptable (présentiel sur site ou distanciel via Teams FTDA). Chaque session d'une journée comprend : prise en main de Teams (réunions, canaux, partage de fichiers), utilisation de SharePoint Online et OneDrive, bonnes pratiques de partage sécurisé, et guide d'utilisation du portail de ticketing. Les supports de formation sont en français, adaptés à des non-techniciens. Une évaluation post-formation (quiz de 10 questions) permet de mesurer l'acquisition des compétences et d'adapter le programme.</w:t>
      </w:r>
    </w:p>
    <w:p>
      <w:r>
        <w:t>L'accompagnement de la migration SharePoint et la formation des référents sont vérifiés en recette conformément à la grille Annexe E §L1-T17 (plan d'accompagnement validé) et §L1-T16 (cycle de vie des comptes).</w:t>
      </w:r>
    </w:p>
    <w:p>
      <w:pPr>
        <w:pStyle w:val="Heading1"/>
        <w:pBdr>
          <w:bottom w:val="single" w:sz="6" w:space="3" w:color="C9A961"/>
        </w:pBdr>
      </w:pPr>
      <w:r>
        <w:t>8. Outil ITSM, tableau de bord et intégration Microsoft Teams</w:t>
      </w:r>
    </w:p>
    <w:p>
      <w:r>
        <w:t xml:space="preserve">NovaServ IT met en œuvre pour le Lot 1 son outil ITSM </w:t>
      </w:r>
      <w:r>
        <w:rPr>
          <w:b/>
          <w:color w:val="7A5A00"/>
          <w:highlight w:val="yellow"/>
        </w:rPr>
        <w:t>[À COMPLÉTER : nom commercial de l'outil ITSM proposé, éditeur, type SaaS/on-premise]</w:t>
      </w:r>
      <w:r>
        <w:t xml:space="preserve">, solution conforme aux exigences exhaustives du CCTP §5.1. L'outil est déployé en mode SaaS, hébergé exclusivement en France dans les datacenters </w:t>
      </w:r>
      <w:r>
        <w:rPr>
          <w:b/>
          <w:color w:val="7A5A00"/>
          <w:highlight w:val="yellow"/>
        </w:rPr>
        <w:t>[À COMPLÉTER : nom précis, adresse et certifications des datacenters utilisés pour l'ITSM]</w:t>
      </w:r>
      <w:r>
        <w:t>, et accessible en permanence aux utilisateurs FTDA sans installation de logiciel client.</w:t>
      </w:r>
    </w:p>
    <w:p>
      <w:r>
        <w:t>SSO MICROSOFT ENTRA ID</w:t>
      </w:r>
    </w:p>
    <w:p>
      <w:r>
        <w:t xml:space="preserve">Le portail utilisateur de l'outil ITSM s'intègre nativement avec Microsoft Entra ID via le protocole OpenID Connect. Les utilisateurs FTDA se connectent au portail avec leurs identifiants Microsoft 365 existants : zéro mot de passe supplémentaire, zéro compte à créer. L'authentification SSO est active dès la fin de la phase de transition. </w:t>
      </w:r>
      <w:r>
        <w:rPr>
          <w:b/>
          <w:color w:val="7A5A00"/>
          <w:highlight w:val="yellow"/>
        </w:rPr>
        <w:t>[À COMPLÉTER : description technique précise de l'intégration SSO (URL de configuration, flux d'authentification) et capture d'écran du portail ITSM avec connexion Microsoft 365]</w:t>
      </w:r>
    </w:p>
    <w:p>
      <w:r>
        <w:t>APPLICATION MOBILE iOS ET ANDROID</w:t>
      </w:r>
    </w:p>
    <w:p>
      <w:r>
        <w:t>Une application mobile est disponible sur l'App Store et le Google Play Store. Elle permet aux utilisateurs FTDA et aux équipes terrain NovaServ IT d'ouvrir des tickets en mobilité, de consulter l'état de leurs demandes, de recevoir des notifications push lors de chaque changement d'état, et de valider la résolution d'un ticket depuis un smartphone.</w:t>
      </w:r>
    </w:p>
    <w:p>
      <w:r>
        <w:t>INTÉGRATION MICROSOFT TEAMS — EXIGENCE ATTENDUE (ANNEXE D §T1.3 ET §T1.8)</w:t>
      </w:r>
    </w:p>
    <w:p>
      <w:r>
        <w:t>Conformément aux exigences explicitement attendues par le jury selon l'Annexe D §T1.3 et §T1.8, et en application du CCTP §5.1.4, NovaServ IT met en place une intégration complète entre son outil ITSM et Microsoft Teams. Cette intégration est opérationnelle au plus tard à la fin de la phase de transition.</w:t>
      </w:r>
    </w:p>
    <w:p>
      <w:r>
        <w:t>Fonctionnalités de l'intégration Teams : - Canal Teams dédié au Service Desk FTDA : toutes les notifications de tickets (ouverture, mise à jour, clôture) sont envoyées en temps réel dans ce canal. - Bot ou formulaire d'ouverture de tickets directement depuis Teams : l'utilisateur peut signaler un incident ou soumettre une demande sans quitter son espace de travail Teams habituel. - Mise à jour du statut des tickets en temps réel : toute action sur un ticket (prise en charge, escalade, résolution) déclenche une notification dans Teams. - Consultation des tickets affectés à un utilisateur depuis Teams : accès direct à l'historique personnel sans passer par le portail web.</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capture d'écran ou démonstration de l'intégration Teams — canal dédié et bot de création de tickets]</w:t>
      </w:r>
    </w:p>
    <w:p>
      <w:r>
        <w:t>SLA AUTOMATISÉS SELON LES PLAGES HORAIRES CONTRACTUELLES COMPLEXES</w:t>
      </w:r>
    </w:p>
    <w:p>
      <w:r>
        <w:t>L'outil ITSM calcule automatiquement les GTI et GTR en distinguant les trois plages horaires contractuelles : heures ouvrées lundi-vendredi 8h-18h (hors jours fériés), astreinte lundi-vendredi 18h-20h (GTI P1 = 1 heure), et permanence samedi 9h-13h foyers mineurs (GTI et GTR calculés sur la durée de la plage active). Les jours fériés français sont intégrés au calendrier de l'outil et exclus automatiquement du calcul des heures ouvrées. Une alerte préventive est déclenchée à 75% du délai écoulé.</w:t>
      </w:r>
    </w:p>
    <w:p>
      <w:r>
        <w:t>TABLEAU DE BORD TEMPS RÉEL AVEC VUE PAR ÉTABLISSEMENT</w:t>
      </w:r>
    </w:p>
    <w:p>
      <w:r>
        <w:t>Conformément à l'exigence du CCTP §1.3.5, le tableau de bord de supervision doit proposer une vue cartographique ou par établissement montrant, pour chacun des 128 sites, l'état de santé instantané (réseau, serveur, imprimantes critiques) avec code couleur et drill-down sur les incidents en cours. L'outil ITSM de NovaServ IT propose : - Une vue liste des 128 établissements avec code couleur (vert : tous SLA respectés, orange : au moins un ticket proche du délai GTI/GTR, rouge : dépassement en cours ou incident P1 ouvert). - Un drill-down par établissement : clic sur un site pour accéder à l'ensemble des tickets ouverts, en cours ou résolus dans les 30 derniers jours, avec les métriques SLA associées. - Une vue consolidée multi-établissements permettant à la DSI FTDA de piloter l'ensemble du périmètre en un seul écran.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capture d'écran du tableau de bord avec vue par établissement et drill-down]</w:t>
      </w:r>
    </w:p>
    <w:p>
      <w:r>
        <w:t>BASE DE CONNAISSANCES, EXPORTS ET FACTURATION PAR ÉTABLISSEMENT</w:t>
      </w:r>
    </w:p>
    <w:p>
      <w:r>
        <w:t>La base de connaissances de l'outil ITSM est accessible aux utilisateurs finaux via le portail SSO Entra ID. Elle est alimentée automatiquement par les tickets résolus : le technicien qui clôt un ticket peut en un clic proposer la solution comme article de base de connaissances, qui est ensuite validée par le responsable technique avant publication. Les exports CSV et Excel sont natifs dans l'outil, déclenchables à la demande ou selon un calendrier automatisé. L'outil supporte la facturation par établissement, conformément à l'exigence du CCAP §4.4a : chaque ticket est rattaché à un établissement FTDA, permettant la génération automatique des annexes de facturation mensuelles par établissement.</w:t>
      </w:r>
    </w:p>
    <w:p>
      <w:r>
        <w:t>PROPRIÉTÉ DES DONNÉES FTDA — DÉCLARATION CONTRACTUELLE EXPLICITE</w:t>
      </w:r>
    </w:p>
    <w:p>
      <w:r>
        <w:t>NovaServ IT déclare formellement : en tout état de cause, toutes les données de ticketing (tickets, pièces jointes, historiques, commentaires, rapports) sont la propriété exclusive de FTDA et doivent être exportables à tout moment dans un format exploitable (CSV, Excel, ou dump de base de données documenté) (CCTP §5.1.3). NovaServ IT s'engage à réaliser tout export complet dans un délai maximum de 5 jours ouvrés à la demande de FTDA, et à J-30 avant la fin du marché. Les données comprennent l'ensemble des tickets (ouverts, en cours, clôturés, archivés), les pièces jointes, les commentaires, les données de configuration, les tableaux de bord et rapports personnalisés.</w:t>
      </w:r>
    </w:p>
    <w:p>
      <w:r>
        <w:t>HÉBERGEMENT EN FRANCE/UE ET DISPONIBILITÉ</w:t>
      </w:r>
    </w:p>
    <w:p>
      <w:r>
        <w:t xml:space="preserve">L'outil ITSM de NovaServ IT est hébergé exclusivement en France dans les datacenters </w:t>
      </w:r>
      <w:r>
        <w:rPr>
          <w:b/>
          <w:color w:val="7A5A00"/>
          <w:highlight w:val="yellow"/>
        </w:rPr>
        <w:t>[À COMPLÉTER : nom exact, adresse postale complète, certifications — ex. ISO 27001, HDS si applicable]</w:t>
      </w:r>
      <w:r>
        <w:t>. Aucune donnée FTDA n'est hébergée hors de France ou de l'Union Européenne. La disponibilité du portail est garantie à 99,5% mensuel, mesurée et reportée dans le tableau de bord mensuel. L'accès à l'outil ITSM est fourni à FTDA sans surcoût (licences de consultation illimitées pour les utilisateurs FTDA).</w:t>
      </w:r>
    </w:p>
    <w:p>
      <w:pPr>
        <w:pStyle w:val="Heading1"/>
        <w:pBdr>
          <w:bottom w:val="single" w:sz="6" w:space="3" w:color="C9A961"/>
        </w:pBdr>
      </w:pPr>
      <w:r>
        <w:t>9. Catalogue de procédures opérationnelles et formations utilisateurs</w:t>
      </w:r>
    </w:p>
    <w:p>
      <w:r>
        <w:t>NovaServ IT produit et maintient un catalogue de procédures opérationnelles destiné aux référents informatiques des 128 établissements FTDA. Ces référents — directeurs d'établissement, assistants administratifs, coordinateurs — ne sont pas techniciens et ont besoin de procédures simples, visuelles et accessibles pour gérer les opérations courantes sans dépendance permanente au Service Desk.</w:t>
      </w:r>
    </w:p>
    <w:p>
      <w:r>
        <w:t>CATALOGUE LIVRÉ DÈS LE DÉMARRAGE (ANNEXE E §L1-T18)</w:t>
      </w:r>
    </w:p>
    <w:p>
      <w:r>
        <w:t>La première version du catalogue est livrée à FTDA à l'issue de la phase de transition, couvrant impérativement les 9 thèmes minimaux définis au CCTP §5.3.5 :</w:t>
      </w:r>
    </w:p>
    <w:p>
      <w:r>
        <w:t>1. Onboarding d'un nouvel utilisateur : création du compte AD/Entra ID, attribution de la licence M365 adaptée au profil, remise du matériel (PC, périphériques), configuration de la première connexion, guide de prise en main Teams et Outlook.</w:t>
      </w:r>
    </w:p>
    <w:p>
      <w:r>
        <w:t>2. Départ d'un collaborateur : procédure de désactivation du compte (délais, responsabilités), archivage de la boîte mail et de l'espace OneDrive selon la politique FTDA, restitution du matériel, révocation de la licence M365.</w:t>
      </w:r>
    </w:p>
    <w:p>
      <w:r>
        <w:t>3. Remplacement d'un poste de travail (PC fixe ou portable) : comment signaler la panne via le portail de ticketing, que faire en attendant le poste de prêt, comment vérifier que le nouveau poste est bien configuré.</w:t>
      </w:r>
    </w:p>
    <w:p>
      <w:r>
        <w:t>4. Remplacement d'une imprimante ou d'un périphérique : signalement via le portail, procédure provisoire (impression sur une autre imprimante du site), validation de la résolution.</w:t>
      </w:r>
    </w:p>
    <w:p>
      <w:r>
        <w:t>5. Ouverture d'un site : liste des équipements à commander, procédure de déploiement du pare-feu, des switchs, des bornes Wi-Fi et des imprimantes, procédure de création des comptes utilisateurs pour le nouveau site, intégration à la CMDB.</w:t>
      </w:r>
    </w:p>
    <w:p>
      <w:r>
        <w:t>6. Déménagement d'un site : transfert du matériel (inventaire, conditionnement), mise à jour de la CMDB (nouvelle adresse, reconfiguration réseau), procédure de continuité d'accès pendant la période de déménagement.</w:t>
      </w:r>
    </w:p>
    <w:p>
      <w:r>
        <w:t>7. Signalement d'un incident de sécurité : comment reconnaître un email de phishing, que faire en cas de suspicion de compromission d'un compte, procédure en cas de perte ou vol d'un équipement, numéro à appeler en priorité (P1 automatique), consignes de ne pas éteindre le poste infecté.</w:t>
      </w:r>
    </w:p>
    <w:p>
      <w:r>
        <w:t>8. Demande de création/modification d'accès à une ressource partagée : formulaire type de demande, délais de traitement (P4 GTI 1 jour ouvré), validation par le responsable hiérarchique requise.</w:t>
      </w:r>
    </w:p>
    <w:p>
      <w:r>
        <w:t>9. Guide d'utilisation du portail de ticketing : accès via SSO Entra ID, création d'un ticket (incident vs demande), suivi de l'état, accès à la base de connaissances, contact téléphonique en cas d'urgence.</w:t>
      </w:r>
    </w:p>
    <w:p>
      <w:r>
        <w:t>FORMAT DES PROCÉDURES</w:t>
      </w:r>
    </w:p>
    <w:p>
      <w:r>
        <w:t>Chaque procédure est rédigée sur 1 à 2 pages, avec captures d'écran annotées des interfaces concernées (portail ITSM, Teams, Outlook), langage accessible aux non-techniciens (pas de jargon IT), et disponible en format PDF téléchargeable depuis la base de connaissances du portail ITSM (accessible via SSO Entra ID). Les procédures sont également disponibles en version Word modifiable pour permettre à FTDA de les adapter à son identité visuelle.</w:t>
      </w:r>
    </w:p>
    <w:p>
      <w:r>
        <w:t>MÉCANISME D'ALIMENTATION ET D'ENRICHISSEMENT DU CATALOGUE</w:t>
      </w:r>
    </w:p>
    <w:p>
      <w:r>
        <w:t>Le catalogue est enrichi en continu selon un mécanisme rigoureux basé sur l'analyse mensuelle des tickets :</w:t>
      </w:r>
    </w:p>
    <w:p>
      <w:pPr>
        <w:pStyle w:val="ListBullet"/>
      </w:pPr>
      <w:r>
        <w:t>Extraction du top 20 mensuel : le 1er de chaque mois, le chef de projet NovaServ IT extrait depuis l'outil ITSM la liste des 20 motifs de tickets les plus fréquents du mois écoulé (catégorie fonctionnelle, mot-clé, établissement).</w:t>
      </w:r>
    </w:p>
    <w:p>
      <w:pPr>
        <w:pStyle w:val="ListBullet"/>
      </w:pPr>
      <w:r>
        <w:t>Analyse des lacunes : comparaison avec le catalogue existant ; tout motif récurrent non couvert par une procédure existante fait l'objet d'une fiche de création.</w:t>
      </w:r>
    </w:p>
    <w:p>
      <w:pPr>
        <w:pStyle w:val="ListBullet"/>
      </w:pPr>
      <w:r>
        <w:t>Rédaction : le technicien N2 spécialisé sur le domaine concerné rédige la procédure ou l'article de base de connaissances dans les 10 jours suivant l'extraction.</w:t>
      </w:r>
    </w:p>
    <w:p>
      <w:pPr>
        <w:pStyle w:val="ListBullet"/>
      </w:pPr>
      <w:r>
        <w:t>Validation : la nouvelle version est soumise à la DSI FTDA pour validation avant publication. Délai de validation FTDA : 5 jours ouvrés.</w:t>
      </w:r>
    </w:p>
    <w:p>
      <w:pPr>
        <w:pStyle w:val="ListBullet"/>
      </w:pPr>
      <w:r>
        <w:t>Publication et versionning : chaque version du catalogue est datée et numérotée. L'historique des versions est conservé dans l'outil ITSM. Les référents sont notifiés par email de la disponibilité de nouvelles procédures.</w:t>
      </w:r>
    </w:p>
    <w:p>
      <w:r>
        <w:t>PLAN DE FORMATION DES RÉFÉRENTS INFORMATIQUES DES 128 ÉTABLISSEMENTS</w:t>
      </w:r>
    </w:p>
    <w:p>
      <w:r>
        <w:t>NovaServ IT propose un calendrier annuel de sessions de formation couvrant progressivement les 128 référents informatiques des établissements FTDA. L'objectif est d'atteindre un taux de couverture de 100% des référents sur la première année du marché.</w:t>
      </w:r>
    </w:p>
    <w:p>
      <w:r>
        <w:t>Chaque session de formation (1 journée) est organisée en format distanciel via Microsoft Teams FTDA, pour des groupes de 8 à 12 référents, et comprend : prise en main du portail de ticketing (ouverture, suivi, escalade), présentation des procédures clés du catalogue (onboarding, départ, signalement d'incident de sécurité), bonnes pratiques Teams et M365, et questions/réponses. Les supports de formation sont en français et adaptés au niveau non-technicien. À la fin de chaque session, un quiz de 10 questions mesure l'acquisition des connaissances. Les résultats sont agrégés et présentés lors du COPIL trimestriel.</w:t>
      </w:r>
    </w:p>
    <w:p>
      <w:r>
        <w:t>Le plan de formation des référents est vérifié en recette conformément à la grille Annexe E §L1-T18 (catalogue de procédures) et §L1-T19 (plan de formation référents informatiques).</w:t>
      </w:r>
    </w:p>
    <w:p>
      <w:pPr>
        <w:pStyle w:val="Heading1"/>
        <w:pBdr>
          <w:bottom w:val="single" w:sz="6" w:space="3" w:color="C9A961"/>
        </w:pBdr>
      </w:pPr>
      <w:r>
        <w:t>10. Gouvernance contractuelle</w:t>
      </w:r>
    </w:p>
    <w:p>
      <w:r>
        <w:t>NovaServ IT propose une organisation de gouvernance à trois niveaux (mensuel, trimestriel, annuel) avec des interlocuteurs nommés, des livrables précis et une méthodologie d'enquête de satisfaction ciblant le taux de réponse contractuel de 40% sur les 1 960 utilisateurs FTDA.</w:t>
      </w:r>
    </w:p>
    <w:p>
      <w:r>
        <w:t>ÉQUIPE DÉDIÉE ET INTERLOCUTEURS NOMMÉS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noms réels des interlocuteurs désignés pour les fonctions ci-dessous]</w:t>
      </w:r>
    </w:p>
    <w:p>
      <w:pPr>
        <w:pStyle w:val="ListBullet"/>
      </w:pPr>
      <w:r>
        <w:t>Responsable de compte : [À COMPLÉTER — nom, email direct, téléphone direct et mobile]. Rôle : relation contractuelle, escalade, arbitrage. Joignable pendant les heures ouvrées (lundi-vendredi 9h-18h) par téléphone et email. Délai de réponse garanti : 2 heures maximum (CCTP §5.2.2). Participe à tous les COPIL (mensuel et trimestriel).</w:t>
      </w:r>
    </w:p>
    <w:p>
      <w:pPr>
        <w:pStyle w:val="ListBullet"/>
      </w:pPr>
      <w:r>
        <w:t>Chef de projet / Responsable technique : [À COMPLÉTER — nom, email direct, téléphone direct]. Rôle : suivi opérationnel quotidien, coordination des interventions, participation aux comités. Joignable heures ouvrées.</w:t>
      </w:r>
    </w:p>
    <w:p>
      <w:pPr>
        <w:pStyle w:val="ListBullet"/>
      </w:pPr>
      <w:r>
        <w:t>Responsable facturation : [À COMPLÉTER — nom, email direct, téléphone]. Rôle : gestion administrative, émission des factures, traitement des avoirs.</w:t>
      </w:r>
    </w:p>
    <w:p>
      <w:r>
        <w:t>Numéro d'astreinte unique : [À COMPLÉTER — numéro communiqué à FTDA à la notification]. Temps de décroché garanti : 15 minutes maximum (CCTP §5.2.2).</w:t>
      </w:r>
    </w:p>
    <w:p>
      <w:r>
        <w:t>Procédure de changement d'interlocuteur : toute modification d'un interlocuteur dédié est notifiée par écrit à FTDA au moins 1 mois à l'avance. Le nouvel interlocuteur est présenté à FTDA et participe à une période de passation d'au moins 2 semaines avec son prédécesseur (CCTP §5.2.2).</w:t>
      </w:r>
    </w:p>
    <w:p>
      <w:r>
        <w:t>COPIL MENSUEL</w:t>
      </w:r>
    </w:p>
    <w:p>
      <w:r>
        <w:t>Fréquence : 1ère semaine du mois suivant. Durée : 1h30 maximum. Ordre du jour conforme au CCTP §5.3.1 : revue des indicateurs SLA (GTI/GTR, disponibilité, nombre de tickets), analyse des incidents P1/P2 du mois écoulé, suivi des plans d'action décidés lors du comité précédent, planification des interventions préventives et projets du mois suivant, remontées terrain et demandes d'amélioration FTDA, évolutions contractuelles. Livrables : compte-rendu rédigé par NovaServ IT sous 5 jours ouvrés, tableau de bord mensuel des indicateurs, plan d'action mis à jour. Présence physique au siège FTDA (Paris) au minimum 1 fois par trimestre ; les autres COPIL se tiennent en visioconférence.</w:t>
      </w:r>
    </w:p>
    <w:p>
      <w:r>
        <w:t>COPIL TRIMESTRIEL</w:t>
      </w:r>
    </w:p>
    <w:p>
      <w:r>
        <w:t>Fréquence : 1ère quinzaine du trimestre suivant. Durée : 2 heures maximum. Présentiel au siège FTDA obligatoire. Rapport trimestriel détaillé (15 pages maximum) transmis 3 jours ouvrés avant le comité, comprenant : bilan de performance du trimestre (SLA, pénalités éventuelles, axes d'amélioration), résultats de l'enquête de satisfaction si réalisée, évolutions contractuelles, bilan financier du trimestre, roadmap du trimestre suivant.</w:t>
      </w:r>
    </w:p>
    <w:p>
      <w:r>
        <w:t>REVUE ANNUELLE</w:t>
      </w:r>
    </w:p>
    <w:p>
      <w:r>
        <w:t>Dans les 2 mois suivant la fin de l'année civile ou contractuelle. Présentiel obligatoire au siège FTDA. Durée : 3 heures maximum. Participants côté NovaServ IT : direction (Directeur Général, Directeur Commercial ou technique). Rapport annuel complet (30 pages maximum) comprenant bilan quantitatif et qualitatif, analyse des incidents majeurs de l'année, plan d'amélioration continue, propositions d'optimisation, bilan financier détaillé, et résultats de l'enquête de satisfaction annuelle.</w:t>
      </w:r>
    </w:p>
    <w:p>
      <w:r>
        <w:t>ENQUÊTE DE SATISFACTION ANNUELLE — MÉTHODOLOGIE POUR ATTEINDRE LE TAUX DE 40%</w:t>
      </w:r>
    </w:p>
    <w:p>
      <w:r>
        <w:t>L'enquête annuelle comporte 15 questions maximum, couvre les dimensions accessibilité du Service Desk, qualité de résolution, proximité des techniciens et communication. L'objectif d'un taux de réponse de 40% sur 1 960 utilisateurs représente environ 785 répondants, ce qui est ambitieux mais atteignable avec la méthodologie suivante : envoi depuis la plateforme ITSM NovaServ IT (adresse reconnue des utilisateurs), format mobile-friendly (quiz optimisé smartphone), délai de réponse de 10 jours avec 2 relances automatiques à J+5 et J+9, personnalisation du message d'invitation avec le nom du référent DSI FTDA pour renforcer le sentiment de légitimité, et accès direct via SSO Entra ID (aucun mot de passe supplémentaire). Les résultats consolidés sont présentés en COPIL trimestriel puis en revue annuelle, accompagnés d'un plan d'action d'amélioration.</w:t>
      </w:r>
    </w:p>
    <w:p>
      <w:pPr>
        <w:pStyle w:val="Heading1"/>
        <w:pBdr>
          <w:bottom w:val="single" w:sz="6" w:space="3" w:color="C9A961"/>
        </w:pBdr>
      </w:pPr>
      <w:r>
        <w:t>11. Démarche RSE et insertion professionnelle</w:t>
      </w:r>
    </w:p>
    <w:p>
      <w:r>
        <w:t>La démarche RSE de NovaServ IT s'inscrit dans une cohérence directe avec la mission de FTDA. En tant qu'ESN gérant des systèmes informatiques qui traitent des données de personnes en situation de vulnérabilité — demandeurs d'asile, réfugiés, mineurs non accompagnés —, NovaServ IT a intégré la responsabilité sociale comme une composante non négociable de son activité, et non comme un simple affichage.</w:t>
      </w:r>
    </w:p>
    <w:p>
      <w:r>
        <w:t>DIVERSITÉ, INCLUSION ET INSERTION PROFESSIONNELLE</w:t>
      </w:r>
    </w:p>
    <w:p>
      <w:r>
        <w:t xml:space="preserve">NovaServ IT mène une politique active de diversité et d'inclusion dans ses recrutements et dans la gestion de ses 120 ETP. La société respecte son obligation d'emploi de travailleurs handicapés (OETH) : </w:t>
      </w:r>
      <w:r>
        <w:rPr>
          <w:b/>
          <w:color w:val="7A5A00"/>
          <w:highlight w:val="yellow"/>
        </w:rPr>
        <w:t>[À COMPLÉTER : taux d'emploi OETH déclaré, ex. X% — à renseigner avec la déclaration DOETH de l'exercice N-1]</w:t>
      </w:r>
      <w:r>
        <w:t xml:space="preserve">. En matière d'insertion professionnelle, NovaServ IT accueille chaque année des alternants et des stagiaires dans ses équipes techniques, contribuant à la formation de profils juniors issus de filières IT. </w:t>
      </w:r>
      <w:r>
        <w:rPr>
          <w:b/>
          <w:color w:val="7A5A00"/>
          <w:highlight w:val="yellow"/>
        </w:rPr>
        <w:t>[À COMPLÉTER : nombre d'alternants et de stagiaires accueillis en N-1, politique de recrutement de profils en insertion si applicable]</w:t>
      </w:r>
    </w:p>
    <w:p>
      <w:r>
        <w:t>RECOURS AU SECTEUR PROTÉGÉ ET À L'ESS</w:t>
      </w:r>
    </w:p>
    <w:p>
      <w:r>
        <w:t xml:space="preserve">NovaServ IT a engagé une démarche de partenariat avec des structures du secteur protégé pour la gestion de son matériel informatique en fin de vie. </w:t>
      </w:r>
      <w:r>
        <w:rPr>
          <w:b/>
          <w:color w:val="7A5A00"/>
          <w:highlight w:val="yellow"/>
        </w:rPr>
        <w:t>[À COMPLÉTER : nom du partenaire ESAT, EA ou structure IAE, objet du partenariat (reconditionnement, tri DEEE, destruction certifiée), date de début du partenariat]</w:t>
      </w:r>
      <w:r>
        <w:t>. Ce partenariat permet à la fois de répondre à l'obligation de gestion responsable des DEEE et de soutenir l'emploi de personnes en situation de handicap ou en parcours d'insertion, en cohérence directe avec la mission de FTDA d'accompagnement des publics vulnérables.</w:t>
      </w:r>
    </w:p>
    <w:p>
      <w:r>
        <w:t>EMPREINTE ENVIRONNEMENTALE DU SERVICE</w:t>
      </w:r>
    </w:p>
    <w:p>
      <w:r>
        <w:t xml:space="preserve">L'outil ITSM de NovaServ IT est hébergé dans des datacenters certifiés </w:t>
      </w:r>
      <w:r>
        <w:rPr>
          <w:b/>
          <w:color w:val="7A5A00"/>
          <w:highlight w:val="yellow"/>
        </w:rPr>
        <w:t>[À COMPLÉTER : certifications environnementales des datacenters utilisés — ex. ISO 50001, PUE inférieur à 1,4 si disponible]</w:t>
      </w:r>
      <w:r>
        <w:t xml:space="preserve">. NovaServ IT applique une politique d'allongement de la durée de vie du matériel informatique : les postes de prêt destinés aux utilisateurs FTDA sont prioritairement des équipements reconditionnés, ce qui réduit l'empreinte carbone liée à la fabrication de nouveaux appareils. Les postes décommissionnés du parc FTDA sont orientés vers des filières DEEE certifiées via le partenariat avec le secteur protégé mentionné ci-dessus, assurant traçabilité et destruction certifiée des données. </w:t>
      </w:r>
      <w:r>
        <w:rPr>
          <w:b/>
          <w:color w:val="7A5A00"/>
          <w:highlight w:val="yellow"/>
        </w:rPr>
        <w:t>[À COMPLÉTER : si disponible, bilan carbone du service IT proposé ou engagement de mesure et de réduction sur la durée du marché]</w:t>
      </w:r>
    </w:p>
    <w:p>
      <w:r>
        <w:t>CERTIFICATIONS RSE</w:t>
      </w:r>
    </w:p>
    <w:p>
      <w:r>
        <w:t xml:space="preserve">NovaServ IT est certifiée ISO 9001 (système de management de la qualité) et ISO 27001 pour son SI interne, deux certifications qui attestent d'une démarche managériale formalisée et auditée. </w:t>
      </w:r>
      <w:r>
        <w:rPr>
          <w:b/>
          <w:color w:val="7A5A00"/>
          <w:highlight w:val="yellow"/>
        </w:rPr>
        <w:t>[À COMPLÉTER : dates de validité exactes des certifications ISO 9001 et ISO 27001, numéros de certificat — à joindre en annexe]</w:t>
      </w:r>
      <w:r>
        <w:t xml:space="preserve">. NovaServ IT </w:t>
      </w:r>
      <w:r>
        <w:rPr>
          <w:b/>
          <w:color w:val="7A5A00"/>
          <w:highlight w:val="yellow"/>
        </w:rPr>
        <w:t>[À COMPLÉTER : préciser si une certification EcoVadis, ISO 26000 ou B Corp est en cours d'obtention ou planifiée, avec la date prévisionnelle]</w:t>
      </w:r>
      <w:r>
        <w:t>.</w:t>
      </w:r>
    </w:p>
    <w:p>
      <w:r>
        <w:t>COHÉRENCE AVEC LA MISSION DE FTDA</w:t>
      </w:r>
    </w:p>
    <w:p>
      <w:r>
        <w:t>NovaServ IT comprend que les systèmes informatiques qu'elle gère pour FTDA ne sont pas de simples outils bureautiques : ils portent des données relatives à des trajectoires de vie de personnes exilées. Cette conscience se traduit concrètement dans l'organisation du service : formation spécifique de chaque intervenant à la confidentialité des données des bénéficiaires FTDA, clause de confidentialité couvrant 3 ans après la fin de la mission, escalade immédiate de tout incident de sécurité en P1, et culture interne de la responsabilité qui dépasse la simple conformité contractuelle.</w:t>
      </w:r>
    </w:p>
    <w:p>
      <w:pPr>
        <w:pStyle w:val="Heading1"/>
        <w:pBdr>
          <w:bottom w:val="single" w:sz="6" w:space="3" w:color="C9A961"/>
        </w:pBdr>
      </w:pPr>
      <w:r>
        <w:t>12. Moyens humains et matériels dédiés au Lot 1</w:t>
      </w:r>
    </w:p>
    <w:p>
      <w:r>
        <w:t>NovaServ IT met à disposition de FTDA pour l'exécution du Lot 1 des ressources humaines et matérielles dédiées, dimensionnées pour absorber les volumes de prestations estimés (environ 1 800 tickets/an, 1 500 PC sur 128 sites dans 10 régions) avec les niveaux de service contractuels.</w:t>
      </w:r>
    </w:p>
    <w:p>
      <w:r>
        <w:t>RÉCAPITULATIF DES RESSOURCES HUMAINES DÉDIÉES LOT 1</w:t>
      </w:r>
    </w:p>
    <w:p>
      <w:r>
        <w:t>NovaServ IT emploie 120 ETP au total, dont les profils suivants sont dédiés au Lot 1 :</w:t>
      </w:r>
    </w:p>
    <w:p>
      <w:pPr>
        <w:pStyle w:val="ListBullet"/>
      </w:pPr>
      <w:r>
        <w:t xml:space="preserve">Responsable de compte (1 ETP dédié) : </w:t>
      </w:r>
      <w:r>
        <w:rPr>
          <w:b/>
          <w:color w:val="7A5A00"/>
          <w:highlight w:val="yellow"/>
        </w:rPr>
        <w:t>[À COMPLÉTER : nom, CV synthétique en annexe — formation, expériences similaires en gestion de contrats d'infogérance multi-sites]</w:t>
      </w:r>
    </w:p>
    <w:p>
      <w:pPr>
        <w:pStyle w:val="ListBullet"/>
      </w:pPr>
      <w:r>
        <w:t xml:space="preserve">Chef de projet / Responsable technique (1 ETP dédié) : </w:t>
      </w:r>
      <w:r>
        <w:rPr>
          <w:b/>
          <w:color w:val="7A5A00"/>
          <w:highlight w:val="yellow"/>
        </w:rPr>
        <w:t>[À COMPLÉTER : nom, CV synthétique en annexe — formation, certifications ITIL, expériences de coordination d'équipes support]</w:t>
      </w:r>
    </w:p>
    <w:p>
      <w:pPr>
        <w:pStyle w:val="ListBullet"/>
      </w:pPr>
      <w:r>
        <w:t xml:space="preserve">Responsable facturation (0,5 ETP mutualisé) : </w:t>
      </w:r>
      <w:r>
        <w:rPr>
          <w:b/>
          <w:color w:val="7A5A00"/>
          <w:highlight w:val="yellow"/>
        </w:rPr>
        <w:t>[À COMPLÉTER : nom, fonction]</w:t>
      </w:r>
    </w:p>
    <w:p>
      <w:pPr>
        <w:pStyle w:val="ListBullet"/>
      </w:pPr>
      <w:r>
        <w:t xml:space="preserve">Techniciens N1 Service Desk (3 ETP dédiés) : </w:t>
      </w:r>
      <w:r>
        <w:rPr>
          <w:b/>
          <w:color w:val="7A5A00"/>
          <w:highlight w:val="yellow"/>
        </w:rPr>
        <w:t>[À COMPLÉTER : noms, CV synthétiques en annexe — formation, certifications ITIL Foundation, expériences en service desk]</w:t>
      </w:r>
    </w:p>
    <w:p>
      <w:pPr>
        <w:pStyle w:val="ListBullet"/>
      </w:pPr>
      <w:r>
        <w:t xml:space="preserve">Techniciens N2 / spécialistes M365 (2 ETP dédiés) : </w:t>
      </w:r>
      <w:r>
        <w:rPr>
          <w:b/>
          <w:color w:val="7A5A00"/>
          <w:highlight w:val="yellow"/>
        </w:rPr>
        <w:t>[À COMPLÉTER : noms, CV synthétiques en annexe — formation, certifications Microsoft 365 et ITIL, expériences de support M365 et diagnostic avancé]</w:t>
      </w:r>
    </w:p>
    <w:p>
      <w:r>
        <w:t>Total effectif dédié Lot 1 : 7,5 postes (équivalents temps plein), sur un pool disponible de 120 ETP permettant d'absorber les variations de périmètre sans surcoût (CCAP §1.6).</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CV synthétiques nominatifs (1/2 page chacun) de chacun des 7 profils dédiés, à insérer en Annexe CV avec renvoi depuis cette section. Éléments requis pour chaque CV : identité, formation initiale, certifications en cours de validité (avec dates), expériences pertinentes en infogérance de proximité et/ou support M365, références de contrats comparables.]</w:t>
      </w:r>
    </w:p>
    <w:p>
      <w:r>
        <w:t>SÉCURITÉ DU PERSONNEL — VÉRIFICATION D'ANTÉCÉDENTS</w:t>
      </w:r>
    </w:p>
    <w:p>
      <w:r>
        <w:t>Conformément au CCTP §6.1.3, tout intervenant de NovaServ IT accédant aux systèmes FTDA fait l'objet d'une vérification d'antécédents (extrait de casier judiciaire bulletin B3, vérification des références professionnelles). La liste nominative complète des intervenants est transmise à FTDA à la notification du marché et mise à jour mensuellement. Tout nouvel intervenant est notifié à FTDA 5 jours ouvrés avant sa première intervention.</w:t>
      </w:r>
    </w:p>
    <w:p>
      <w:r>
        <w:t>CLAUSE DE CONFIDENTIALITÉ</w:t>
      </w:r>
    </w:p>
    <w:p>
      <w:r>
        <w:t>Conformément au CCTP §6.1.4, tout intervenant du titulaire signe une clause de confidentialité couvrant l'ensemble des informations et données auxquelles il accède dans le cadre de ses missions pour FTDA. Cette clause couvre les données personnelles des bénéficiaires FTDA (demandeurs d'asile, réfugiés, MNA), les données internes de FTDA, les configurations techniques et les incidents de sécurité. Elle est valable pendant toute la durée d'intervention et 3 ans après la fin de la mission. Une copie des clauses signées est transmise à FTDA sur demande.</w:t>
      </w:r>
    </w:p>
    <w:p>
      <w:r>
        <w:t>FORMATION ANNUELLE À LA SÉCURITÉ</w:t>
      </w:r>
    </w:p>
    <w:p>
      <w:r>
        <w:t>Tous les intervenants suivent une formation annuelle de sensibilisation à la sécurité de l'information, couvrant le RGPD, les risques cyber et l'ingénierie sociale. Une sensibilisation spécifique au contexte FTDA (données sensibles, qualification P1 des incidents de sécurité, obligation de confidentialité) est dispensée lors de la prise de poste sur le périmètre FTDA. Les attestations de formation sont transmises à FTDA sur demande.</w:t>
      </w:r>
    </w:p>
    <w:p>
      <w:r>
        <w:t>MOYENS MATÉRIELS</w:t>
      </w:r>
    </w:p>
    <w:p>
      <w:pPr>
        <w:pStyle w:val="ListBullet"/>
      </w:pPr>
      <w:r>
        <w:t>Stock de pièces de rechange : décrit en section 5 — stock constitué dans les locaux de Nanterre (92), accessible en J+1 pour sites IDF.</w:t>
      </w:r>
    </w:p>
    <w:p>
      <w:pPr>
        <w:pStyle w:val="ListBullet"/>
      </w:pPr>
      <w:r>
        <w:t>Postes de prêt : pool décrit en section 5 — configurés selon l'image standard FTDA.</w:t>
      </w:r>
    </w:p>
    <w:p>
      <w:pPr>
        <w:pStyle w:val="ListBullet"/>
      </w:pPr>
      <w:r>
        <w:t xml:space="preserve">Outils de télémaintenance sécurisés : </w:t>
      </w:r>
      <w:r>
        <w:rPr>
          <w:b/>
          <w:color w:val="7A5A00"/>
          <w:highlight w:val="yellow"/>
        </w:rPr>
        <w:t>[À COMPLÉTER : nom de l'outil]</w:t>
      </w:r>
      <w:r>
        <w:t xml:space="preserve"> avec enregistrement des sessions et accord utilisateur tracé.</w:t>
      </w:r>
    </w:p>
    <w:p>
      <w:pPr>
        <w:pStyle w:val="ListBullet"/>
      </w:pPr>
      <w:r>
        <w:t>Application mobile ITSM iOS/Android pour les équipes terrain.</w:t>
      </w:r>
    </w:p>
    <w:p>
      <w:pPr>
        <w:pStyle w:val="ListBullet"/>
      </w:pPr>
      <w:r>
        <w:t>Outil ITSM SaaS avec tableau de bord temps réel, SSO Entra ID et intégration Teams.</w:t>
      </w:r>
    </w:p>
    <w:p>
      <w:r>
        <w:t>RÉFÉRENCES PROFESSIONNELLES</w:t>
      </w:r>
    </w:p>
    <w:p>
      <w:r>
        <w:t>NovaServ IT présente les deux références suivantes pour justifier de son expérience en infogérance de proximité sur des périmètres comparables :</w:t>
      </w:r>
    </w:p>
    <w:p>
      <w:pPr>
        <w:pStyle w:val="ListBullet"/>
      </w:pPr>
      <w:r>
        <w:t xml:space="preserve">Référence 1 : Infogérance de proximité d'un établissement public, environ 1 200 postes, 2021-2024. </w:t>
      </w:r>
      <w:r>
        <w:rPr>
          <w:b/>
          <w:color w:val="7A5A00"/>
          <w:highlight w:val="yellow"/>
        </w:rPr>
        <w:t>[À COMPLÉTER : nom de l'établissement (si communicable), montant du contrat, coordonnées du destinataire pour attestation — conformément au RC §6.1]</w:t>
      </w:r>
    </w:p>
    <w:p>
      <w:pPr>
        <w:pStyle w:val="ListBullet"/>
      </w:pPr>
      <w:r>
        <w:t xml:space="preserve">Référence 2 : Service desk mutualisé pour une collectivité, environ 800 utilisateurs, depuis 2022. </w:t>
      </w:r>
      <w:r>
        <w:rPr>
          <w:b/>
          <w:color w:val="7A5A00"/>
          <w:highlight w:val="yellow"/>
        </w:rPr>
        <w:t>[À COMPLÉTER : nom de la collectivité (si communicable), montant du contrat, coordonnées du destinataire pour attestation — conformément au RC §6.1]</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attestations du destinataire pour chacune des deux références, conformément au RC §6.1 — documents obligatoires à joindre à l'offre avant le 30/06/2026 à 12h00]</w:t>
      </w:r>
    </w:p>
    <w:p>
      <w:pPr>
        <w:pStyle w:val="Heading1"/>
        <w:pBdr>
          <w:bottom w:val="single" w:sz="6" w:space="3" w:color="C9A961"/>
        </w:pBdr>
      </w:pPr>
      <w:r>
        <w:t>13. Sécurité, confidentialité et hébergement des données</w:t>
      </w:r>
    </w:p>
    <w:p>
      <w:r>
        <w:t>NovaServ IT traite dans la présente section les exigences éliminatoires listées à l'Annexe D §8 du DCE : hébergement France/UE et DPA RGPD. Toute non-conformité sur ces points entraîne le rejet de l'offre sans analyse du prix.</w:t>
      </w:r>
    </w:p>
    <w:p>
      <w:r>
        <w:t>HÉBERGEMENT FRANCE/UE — DÉCLARATION FORMELLE ET ENGAGEANTE</w:t>
      </w:r>
    </w:p>
    <w:p>
      <w:r>
        <w:t>NovaServ IT déclare formellement et s'engage contractuellement : toute donnée appartenant à FTDA ou traitée pour le compte de FTDA doit être hébergée en France ou dans l'Union Européenne (CCTP §6.2.1). Cette obligation est respectée sans exception pour l'ensemble des données traitées dans le cadre du Lot 1 :</w:t>
      </w:r>
    </w:p>
    <w:p>
      <w:pPr>
        <w:pStyle w:val="ListBullet"/>
      </w:pPr>
      <w:r>
        <w:t xml:space="preserve">Données de l'outil ITSM (tickets, pièces jointes, historiques, commentaires, rapports) : hébergées exclusivement dans les datacenters </w:t>
      </w:r>
      <w:r>
        <w:rPr>
          <w:b/>
          <w:color w:val="7A5A00"/>
          <w:highlight w:val="yellow"/>
        </w:rPr>
        <w:t>[À COMPLÉTER : nom exact du datacenter principal, adresse postale complète (numéro, rue, code postal, ville, pays), certifications obtenues (ISO 27001, ISO 50001, HDS, SecNumCloud si applicable), date de validité des certifications]</w:t>
      </w:r>
      <w:r>
        <w:t>.</w:t>
      </w:r>
    </w:p>
    <w:p>
      <w:pPr>
        <w:pStyle w:val="ListBullet"/>
      </w:pPr>
      <w:r>
        <w:t xml:space="preserve">Sauvegardes des données ITSM : hébergées dans les datacenters </w:t>
      </w:r>
      <w:r>
        <w:rPr>
          <w:b/>
          <w:color w:val="7A5A00"/>
          <w:highlight w:val="yellow"/>
        </w:rPr>
        <w:t>[À COMPLÉTER : nom du datacenter de réplication/backup, adresse, pays, certifications]</w:t>
      </w:r>
      <w:r>
        <w:t>.</w:t>
      </w:r>
    </w:p>
    <w:p>
      <w:pPr>
        <w:pStyle w:val="ListBullet"/>
      </w:pPr>
      <w:r>
        <w:t>Journaux d'événements et logs : hébergés dans les mêmes infrastructures France/UE.</w:t>
      </w:r>
    </w:p>
    <w:p>
      <w:pPr>
        <w:pStyle w:val="ListBullet"/>
      </w:pPr>
      <w:r>
        <w:t>Fichiers temporaires générés lors des interventions : supprimés à l'issue de chaque intervention et jamais stockés hors du périmètre France/UE.</w:t>
      </w:r>
    </w:p>
    <w:p>
      <w:r>
        <w:t>NovaServ IT déclare ne pas utiliser de services cloud soumis au Cloud Act américain pour le traitement des données FTDA, sans garanties juridiques renforcées. Aucune donnée FTDA n'est hébergée hors de l'Union Européenne (interdiction formelle : USA, Royaume-Uni post-Brexit, Asie, et tout autre pays tiers). Aucun transfert de données personnelles vers un pays tiers ne sera effectué sans accord préalable écrit de FTDA (CCAP §7.3).</w:t>
      </w:r>
    </w:p>
    <w:p>
      <w:r>
        <w:t>Le document détaillé de localisation des données (nom et adresse de chaque datacenter, pays, cadre juridique, type de données hébergées, certifications, mesures de sécurité physique et logique, liste des sous-traitants hébergeurs) sera transmis à FTDA à la notification du marché, conformément au CCTP §6.2.2.</w:t>
      </w:r>
    </w:p>
    <w:p>
      <w:r>
        <w:t>DPA RGPD — ENGAGEMENT DE SIGNATURE À LA NOTIFICATION</w:t>
      </w:r>
    </w:p>
    <w:p>
      <w:r>
        <w:t xml:space="preserve">L'absence de DPA RGPD constitue une cause d'irrégularité éliminatoire (Annexe D §8). NovaServ IT s'engage formellement à signer le Data Processing Agreement (DPA) RGPD à la date de notification du marché, soit le 18 juillet 2026. Ce DPA précisera que NovaServ IT agit en qualité de sous-traitant au sens de l'article 28 du RGPD et s'engage à : traiter les données uniquement selon les instructions documentées de FTDA, garantir la confidentialité des données à caractère personnel traitées, notifier toute violation de données dans les meilleurs délais permettant à FTDA de respecter ses propres obligations de notification (CCAP §7.3, points 9), tenir un registre des catégories d'activités de traitement effectuées pour le compte de FTDA, ne procéder à aucun transfert de données personnelles hors UE sans accord préalable écrit de FTDA. </w:t>
      </w:r>
      <w:r>
        <w:rPr>
          <w:b/>
          <w:color w:val="7A5A00"/>
          <w:highlight w:val="yellow"/>
        </w:rPr>
        <w:t>[À COMPLÉTER : joindre en annexe un modèle de DPA proposé par NovaServ IT, reprenant les clauses minimales du CCAP §7.3 et conformes au RGPD]</w:t>
      </w:r>
    </w:p>
    <w:p>
      <w:r>
        <w:t>CERTIFICATIONS DE SÉCURITÉ</w:t>
      </w:r>
    </w:p>
    <w:p>
      <w:r>
        <w:t xml:space="preserve">NovaServ IT est certifiée ISO 27001 pour son système d'information interne et ISO 9001 pour son système de management de la qualité. </w:t>
      </w:r>
      <w:r>
        <w:rPr>
          <w:b/>
          <w:color w:val="7A5A00"/>
          <w:highlight w:val="yellow"/>
        </w:rPr>
        <w:t>[À COMPLÉTER : numéros de certificat, dates de validité, organisme certificateur — certificats à joindre en annexe]</w:t>
      </w:r>
      <w:r>
        <w:t>. Ces certifications attestent de la maturité de NovaServ IT en matière de gestion des risques de sécurité de l'information, d'une importance particulière compte tenu des données sensibles de personnes vulnérables traitées dans le cadre du présent marché.</w:t>
      </w:r>
    </w:p>
    <w:p>
      <w:r>
        <w:t>POLITIQUE DE SÉCURITÉ DE L'INFORMATION</w:t>
      </w:r>
    </w:p>
    <w:p>
      <w:r>
        <w:t xml:space="preserve">Conformément au CCTP §6.1.2, NovaServ IT fournit à la notification du marché sa politique de sécurité de l'information (version publique adaptée au contexte FTDA). Cette politique couvre la gouvernance de la sécurité, la gestion des risques, la gestion des incidents de sécurité, la gestion des accès et des identités, la sécurité physique et environnementale, la continuité d'activité et la conformité RGPD. </w:t>
      </w:r>
      <w:r>
        <w:rPr>
          <w:b/>
          <w:color w:val="7A5A00"/>
          <w:highlight w:val="yellow"/>
        </w:rPr>
        <w:t>[À COMPLÉTER : joindre la PSI en annexe]</w:t>
      </w:r>
    </w:p>
    <w:p>
      <w:r>
        <w:t>NovaServ IT prend acte que les pénalités pour non-respect des procédures de sécurité s'appliquent de plein droit, sans mise en demeure préalable, dès constatation du manquement par FTDA, et peuvent atteindre 5% du forfait mensuel (CCAP §13).</w:t>
      </w:r>
    </w:p>
    <w:p>
      <w:pPr>
        <w:pStyle w:val="Heading1"/>
        <w:pBdr>
          <w:bottom w:val="single" w:sz="6" w:space="3" w:color="C9A961"/>
        </w:pBdr>
      </w:pPr>
      <w:r>
        <w:t>14. Synthèse et valeur ajoutée de NovaServ IT pour FTDA</w:t>
      </w:r>
    </w:p>
    <w:p>
      <w:r>
        <w:t>TABLEAU SYNTHÉTIQUE DES ENGAGEMENTS CLÉS DE NOVASERV IT — LOT 1</w:t>
      </w:r>
    </w:p>
    <w:p>
      <w:pPr>
        <w:pStyle w:val="ListBullet"/>
      </w:pPr>
      <w:r>
        <w:t>Service Desk / Plages horaires : L-V 8h-18h (tous canaux), astreinte L-V 18h-20h (P1/P2), permanence samedi 9h-13h foyers MNA (P1/P2), week-end sur activation FTDA (P1)</w:t>
      </w:r>
    </w:p>
    <w:p>
      <w:pPr>
        <w:pStyle w:val="ListBullet"/>
      </w:pPr>
      <w:r>
        <w:t>SLA P1 : GTI 30 min (HO) / 1h (astreinte) — GTR 4h ouvrées (8h astreinte) — Disponibilité cible 99%</w:t>
      </w:r>
    </w:p>
    <w:p>
      <w:pPr>
        <w:pStyle w:val="ListBullet"/>
      </w:pPr>
      <w:r>
        <w:t>SLA P2 : GTI 2h ouvrées — GTR 8h ouvrées — Disponibilité cible 99%</w:t>
      </w:r>
    </w:p>
    <w:p>
      <w:pPr>
        <w:pStyle w:val="ListBullet"/>
      </w:pPr>
      <w:r>
        <w:t>SLA P3 : GTI 4h ouvrées — GTR 3j ouvrés — Disponibilité cible 98%</w:t>
      </w:r>
    </w:p>
    <w:p>
      <w:pPr>
        <w:pStyle w:val="ListBullet"/>
      </w:pPr>
      <w:r>
        <w:t>SLA P4 : GTI 1j ouvré — GTR 5j ouvrés — Disponibilité cible 98%</w:t>
      </w:r>
    </w:p>
    <w:p>
      <w:pPr>
        <w:pStyle w:val="ListBullet"/>
      </w:pPr>
      <w:r>
        <w:t>Présence physique mensuelle : 1 jour/mois sur Siège Paris, Cinetika et Créteil (OBLIGATOIRE — CCTP §1.5.3)</w:t>
      </w:r>
    </w:p>
    <w:p>
      <w:pPr>
        <w:pStyle w:val="ListBullet"/>
      </w:pPr>
      <w:r>
        <w:t>Couverture nationale : 128 établissements dans 10 régions, via réseau de partenaires régionaux qualifiés</w:t>
      </w:r>
    </w:p>
    <w:p>
      <w:pPr>
        <w:pStyle w:val="ListBullet"/>
      </w:pPr>
      <w:r>
        <w:t>Migration SharePoint : trajectoire 45→134 sites accompagnée en 3 vagues sur 4 ans (~22 sites/an)</w:t>
      </w:r>
    </w:p>
    <w:p>
      <w:pPr>
        <w:pStyle w:val="ListBullet"/>
      </w:pPr>
      <w:r>
        <w:t>Outil ITSM : SSO Entra ID, intégration Teams, tableau de bord par établissement, propriété FTDA des données</w:t>
      </w:r>
    </w:p>
    <w:p>
      <w:pPr>
        <w:pStyle w:val="ListBullet"/>
      </w:pPr>
      <w:r>
        <w:t>Hébergement : exclusivement en France, datacenters certifiés ISO 27001</w:t>
      </w:r>
    </w:p>
    <w:p>
      <w:pPr>
        <w:pStyle w:val="ListBullet"/>
      </w:pPr>
      <w:r>
        <w:t>Certifications : ISO 27001 SI interne, ISO 9001, ITIL v4 équipe encadrante</w:t>
      </w:r>
    </w:p>
    <w:p>
      <w:r>
        <w:t>POINTS DIFFÉRENCIANTS DE NOVASERV IT</w:t>
      </w:r>
    </w:p>
    <w:p>
      <w:r>
        <w:t>NovaServ IT est spécialisée dans l'infogérance de proximité depuis 2011 et n'est pas un candidat généraliste. Son expérience sur des périmètres comparables (établissement public 1 200 postes, collectivité 800 utilisateurs) lui confère une maîtrise opérationnelle directement transposable au contexte FTDA. L'équipe encadrante certifiée ITIL v4 garantit une gestion des services conforme aux meilleures pratiques du secteur. L'outillage ITSM proposé est opérationnel, intègre nativement le SSO Entra ID et l'intégration Teams, et dispose d'un tableau de bord par établissement avec drill-down sur les incidents en cours — répondant directement aux axes d'amélioration du marché sortant identifiés au CCTP §1.3.5.</w:t>
      </w:r>
    </w:p>
    <w:p>
      <w:r>
        <w:t>NovaServ IT a lu le CCTP en profondeur et a intégré ses spécificités dans chaque section de la présente mémoire : permanence samedi 9h-13h pour les foyers MNA, qualification P1 automatique des incidents de sécurité, trajectoire 45→134 sites SharePoint, équité de traitement entre siège et établissements régionaux. Ces éléments ne sont pas des généralités : ils reflètent une compréhension du contexte associatif de FTDA et une conscience de la singularité de sa mission d'accueil des publics vulnérables.</w:t>
      </w:r>
    </w:p>
    <w:p>
      <w:r>
        <w:t>COHÉRENCE AVEC LA MISSION DE FTDA</w:t>
      </w:r>
    </w:p>
    <w:p>
      <w:r>
        <w:t>NovaServ IT partage avec FTDA la conviction que la continuité du système d'information est une condition nécessaire à l'accomplissement de la mission sociale de l'association. Les équipes de NovaServ IT interviendront sur des systèmes qui gèrent les dossiers de demandeurs d'asile, de réfugiés et de mineurs non accompagnés. Cette responsabilité se traduit concrètement : clause de confidentialité renforcée pour chaque intervenant, hébergement des données exclusivement en France, DPA RGPD signé à la notification, et culture interne de la responsabilité sociale alignée sur les valeurs de FTDA.</w:t>
      </w:r>
    </w:p>
    <w:p>
      <w:r>
        <w:t>DISPONIBILITÉ POUR LA SOUTENANCE</w:t>
      </w:r>
    </w:p>
    <w:p>
      <w:r>
        <w:t>Conformément au RC §2.5, NovaServ IT confirme la disponibilité de sa direction et de son équipe technique pour présenter cette offre devant le jury en soutenance, en visioconférence ou dans les locaux de FTDA, à la date qui sera communiquée par FTDA. La présente mémoire est conçue comme un support de présentation orale : tableaux, schémas et captures d'écran sont présentables en format PowerPoint.</w:t>
      </w:r>
    </w:p>
    <w:p>
      <w:r>
        <w:t>Contact pour la soutenance et pour toute demande de précisions : Directrice des opérations — marches@exemple-novaserv.fr — 01 47 00 00 00 — NovaServ IT, 8 avenue de l'Innovation, 92000 Nanterre.</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NovaServ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BOAMP-26-56097 —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