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D4D" w:rsidRPr="0031669C" w:rsidRDefault="00663D4D" w:rsidP="00663D4D">
      <w:pPr>
        <w:jc w:val="right"/>
        <w:rPr>
          <w:rFonts w:ascii="Garamond" w:eastAsia="Microsoft JhengHei Light" w:hAnsi="Garamond" w:cs="Microsoft JhengHei Light"/>
          <w:sz w:val="24"/>
          <w:szCs w:val="24"/>
        </w:rPr>
      </w:pPr>
      <w:proofErr w:type="spellStart"/>
      <w:r w:rsidRPr="0031669C">
        <w:rPr>
          <w:rFonts w:ascii="Garamond" w:eastAsia="Microsoft JhengHei Light" w:hAnsi="Garamond" w:cs="Microsoft JhengHei Light"/>
          <w:sz w:val="24"/>
          <w:szCs w:val="24"/>
        </w:rPr>
        <w:t>DocNo</w:t>
      </w:r>
      <w:proofErr w:type="spellEnd"/>
      <w:r w:rsidRPr="0031669C">
        <w:rPr>
          <w:rFonts w:ascii="Garamond" w:eastAsia="Microsoft JhengHei Light" w:hAnsi="Garamond" w:cs="Microsoft JhengHei Light"/>
          <w:sz w:val="24"/>
          <w:szCs w:val="24"/>
        </w:rPr>
        <w:t>: 001.A.1.1</w:t>
      </w:r>
    </w:p>
    <w:p w:rsidR="00663D4D" w:rsidRPr="0031669C" w:rsidRDefault="00663D4D" w:rsidP="00663D4D">
      <w:pPr>
        <w:spacing w:line="14" w:lineRule="auto"/>
        <w:jc w:val="right"/>
        <w:rPr>
          <w:rFonts w:ascii="Garamond" w:eastAsia="Microsoft JhengHei Light" w:hAnsi="Garamond" w:cs="Microsoft JhengHei Light"/>
          <w:sz w:val="28"/>
          <w:szCs w:val="28"/>
        </w:rPr>
      </w:pPr>
    </w:p>
    <w:p w:rsidR="00663D4D" w:rsidRPr="0031669C" w:rsidRDefault="00663D4D" w:rsidP="00663D4D">
      <w:pPr>
        <w:spacing w:before="240" w:line="360" w:lineRule="auto"/>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&lt;Title&gt;</w:t>
      </w:r>
    </w:p>
    <w:p w:rsidR="00663D4D" w:rsidRPr="0031669C" w:rsidRDefault="00663D4D" w:rsidP="00663D4D">
      <w:pPr>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Bulletin Operation</w:t>
      </w:r>
    </w:p>
    <w:p w:rsidR="00663D4D" w:rsidRPr="0031669C" w:rsidRDefault="00663D4D" w:rsidP="00663D4D">
      <w:pPr>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Use Case Specification</w:t>
      </w:r>
    </w:p>
    <w:p w:rsidR="00663D4D" w:rsidRPr="0031669C" w:rsidRDefault="00663D4D" w:rsidP="00663D4D">
      <w:pPr>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Version 1.0</w:t>
      </w:r>
    </w:p>
    <w:p w:rsidR="00663D4D" w:rsidRPr="0031669C" w:rsidRDefault="00663D4D" w:rsidP="00663D4D">
      <w:pPr>
        <w:spacing w:before="240" w:line="14" w:lineRule="auto"/>
        <w:jc w:val="right"/>
        <w:rPr>
          <w:rFonts w:ascii="Garamond" w:eastAsia="Microsoft JhengHei Light" w:hAnsi="Garamond" w:cs="Microsoft JhengHei Light"/>
          <w:b/>
          <w:sz w:val="28"/>
          <w:szCs w:val="28"/>
        </w:rPr>
      </w:pP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b/>
          <w:sz w:val="28"/>
          <w:szCs w:val="28"/>
        </w:rPr>
        <w:t>By</w:t>
      </w:r>
      <w:r w:rsidRPr="0031669C">
        <w:rPr>
          <w:rFonts w:ascii="Garamond" w:eastAsia="Microsoft JhengHei Light" w:hAnsi="Garamond" w:cs="Microsoft JhengHei Light"/>
          <w:sz w:val="28"/>
          <w:szCs w:val="28"/>
        </w:rPr>
        <w:t>:</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Group Undefined</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2015-04</w:t>
      </w:r>
    </w:p>
    <w:p w:rsidR="00663D4D" w:rsidRPr="0031669C" w:rsidRDefault="00663D4D" w:rsidP="00663D4D">
      <w:pPr>
        <w:spacing w:line="480" w:lineRule="exact"/>
        <w:jc w:val="right"/>
        <w:rPr>
          <w:rFonts w:ascii="Garamond" w:eastAsia="Microsoft JhengHei Light" w:hAnsi="Garamond" w:cs="Microsoft JhengHei Light"/>
          <w:sz w:val="28"/>
          <w:szCs w:val="28"/>
        </w:rPr>
      </w:pP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b/>
          <w:sz w:val="28"/>
          <w:szCs w:val="28"/>
        </w:rPr>
        <w:t>Group Member</w:t>
      </w:r>
      <w:r w:rsidRPr="0031669C">
        <w:rPr>
          <w:rFonts w:ascii="Garamond" w:eastAsia="Microsoft JhengHei Light" w:hAnsi="Garamond" w:cs="Microsoft JhengHei Light"/>
          <w:sz w:val="28"/>
          <w:szCs w:val="28"/>
        </w:rPr>
        <w:t>:</w:t>
      </w: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Hunter Lin</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Birdy</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Listen</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Morning</w:t>
      </w:r>
    </w:p>
    <w:p w:rsidR="00663D4D" w:rsidRPr="0031669C" w:rsidRDefault="00663D4D" w:rsidP="00663D4D">
      <w:pPr>
        <w:spacing w:line="480" w:lineRule="exact"/>
        <w:ind w:right="140"/>
        <w:jc w:val="right"/>
        <w:rPr>
          <w:rFonts w:ascii="Garamond" w:eastAsia="Microsoft JhengHei Light" w:hAnsi="Garamond" w:cs="Microsoft JhengHei Light"/>
          <w:sz w:val="28"/>
          <w:szCs w:val="28"/>
        </w:rPr>
      </w:pPr>
      <w:proofErr w:type="spellStart"/>
      <w:r w:rsidRPr="0031669C">
        <w:rPr>
          <w:rFonts w:ascii="Garamond" w:eastAsia="Microsoft JhengHei Light" w:hAnsi="Garamond" w:cs="Microsoft JhengHei Light"/>
          <w:sz w:val="28"/>
          <w:szCs w:val="28"/>
        </w:rPr>
        <w:t>Syachi</w:t>
      </w:r>
      <w:proofErr w:type="spellEnd"/>
    </w:p>
    <w:p w:rsidR="00663D4D" w:rsidRPr="0031669C" w:rsidRDefault="00663D4D" w:rsidP="00663D4D">
      <w:pPr>
        <w:spacing w:line="480" w:lineRule="exact"/>
        <w:ind w:right="140"/>
        <w:jc w:val="right"/>
        <w:rPr>
          <w:rFonts w:ascii="Garamond" w:eastAsia="Microsoft JhengHei Light" w:hAnsi="Garamond" w:cs="Microsoft JhengHei Light"/>
          <w:sz w:val="28"/>
          <w:szCs w:val="28"/>
        </w:rPr>
      </w:pP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b/>
          <w:sz w:val="28"/>
          <w:szCs w:val="28"/>
        </w:rPr>
        <w:t>Document Language</w:t>
      </w:r>
      <w:r w:rsidRPr="0031669C">
        <w:rPr>
          <w:rFonts w:ascii="Garamond" w:eastAsia="Microsoft JhengHei Light" w:hAnsi="Garamond" w:cs="Microsoft JhengHei Light"/>
          <w:sz w:val="28"/>
          <w:szCs w:val="28"/>
        </w:rPr>
        <w:t>:</w:t>
      </w: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English</w:t>
      </w:r>
    </w:p>
    <w:p w:rsidR="00663D4D" w:rsidRPr="0031669C" w:rsidRDefault="00663D4D" w:rsidP="00663D4D">
      <w:pPr>
        <w:widowControl/>
        <w:jc w:val="left"/>
        <w:rPr>
          <w:rFonts w:ascii="Garamond" w:eastAsia="Microsoft JhengHei Light" w:hAnsi="Garamond" w:cs="Microsoft JhengHei Light"/>
          <w:b/>
          <w:sz w:val="52"/>
          <w:szCs w:val="52"/>
        </w:rPr>
      </w:pPr>
    </w:p>
    <w:p w:rsidR="00663D4D" w:rsidRPr="0031669C" w:rsidRDefault="00663D4D" w:rsidP="00663D4D">
      <w:pPr>
        <w:spacing w:line="14" w:lineRule="auto"/>
        <w:jc w:val="center"/>
        <w:rPr>
          <w:rFonts w:ascii="Garamond" w:eastAsia="Microsoft JhengHei Light" w:hAnsi="Garamond" w:cs="Microsoft JhengHei Light"/>
          <w:b/>
          <w:sz w:val="52"/>
          <w:szCs w:val="52"/>
        </w:rPr>
      </w:pPr>
    </w:p>
    <w:p w:rsidR="00663D4D" w:rsidRPr="0031669C" w:rsidRDefault="00663D4D" w:rsidP="00663D4D">
      <w:pPr>
        <w:spacing w:line="14" w:lineRule="auto"/>
        <w:jc w:val="center"/>
        <w:rPr>
          <w:rFonts w:ascii="Garamond" w:eastAsia="Microsoft JhengHei Light" w:hAnsi="Garamond" w:cs="Microsoft JhengHei Light"/>
          <w:b/>
          <w:sz w:val="52"/>
          <w:szCs w:val="52"/>
        </w:rPr>
      </w:pPr>
    </w:p>
    <w:p w:rsidR="00663D4D" w:rsidRPr="0031669C" w:rsidRDefault="00663D4D" w:rsidP="00663D4D">
      <w:pPr>
        <w:spacing w:line="14" w:lineRule="auto"/>
        <w:jc w:val="center"/>
        <w:rPr>
          <w:rFonts w:ascii="Garamond" w:eastAsia="Microsoft JhengHei Light" w:hAnsi="Garamond" w:cs="Microsoft JhengHei Light"/>
          <w:b/>
          <w:sz w:val="52"/>
          <w:szCs w:val="52"/>
        </w:rPr>
      </w:pPr>
    </w:p>
    <w:p w:rsidR="00663D4D" w:rsidRPr="0031669C" w:rsidRDefault="00663D4D" w:rsidP="00663D4D">
      <w:pPr>
        <w:jc w:val="center"/>
        <w:rPr>
          <w:rFonts w:ascii="Garamond" w:eastAsia="Microsoft JhengHei Light" w:hAnsi="Garamond" w:cs="Microsoft JhengHei Light"/>
          <w:b/>
          <w:sz w:val="52"/>
          <w:szCs w:val="52"/>
        </w:rPr>
      </w:pPr>
      <w:r w:rsidRPr="0031669C">
        <w:rPr>
          <w:rFonts w:ascii="Garamond" w:eastAsia="Microsoft JhengHei Light" w:hAnsi="Garamond" w:cs="Microsoft JhengHei Light"/>
          <w:b/>
          <w:sz w:val="52"/>
          <w:szCs w:val="52"/>
        </w:rPr>
        <w:t>Revision History</w:t>
      </w:r>
    </w:p>
    <w:p w:rsidR="00663D4D" w:rsidRPr="0031669C" w:rsidRDefault="00663D4D" w:rsidP="00663D4D">
      <w:pPr>
        <w:spacing w:line="14" w:lineRule="auto"/>
        <w:rPr>
          <w:rFonts w:ascii="Garamond" w:eastAsia="Microsoft JhengHei Light" w:hAnsi="Garamond" w:cs="Microsoft JhengHei Light"/>
          <w:b/>
          <w:sz w:val="15"/>
          <w:szCs w:val="15"/>
        </w:rPr>
      </w:pPr>
    </w:p>
    <w:tbl>
      <w:tblPr>
        <w:tblStyle w:val="1"/>
        <w:tblW w:w="9500" w:type="dxa"/>
        <w:tblLook w:val="04A0" w:firstRow="1" w:lastRow="0" w:firstColumn="1" w:lastColumn="0" w:noHBand="0" w:noVBand="1"/>
      </w:tblPr>
      <w:tblGrid>
        <w:gridCol w:w="2334"/>
        <w:gridCol w:w="1422"/>
        <w:gridCol w:w="3369"/>
        <w:gridCol w:w="2375"/>
      </w:tblGrid>
      <w:tr w:rsidR="00663D4D" w:rsidRPr="0031669C" w:rsidTr="00685264">
        <w:trPr>
          <w:trHeight w:hRule="exact" w:val="525"/>
        </w:trPr>
        <w:tc>
          <w:tcPr>
            <w:tcW w:w="2334"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Date</w:t>
            </w:r>
          </w:p>
        </w:tc>
        <w:tc>
          <w:tcPr>
            <w:tcW w:w="1422"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Version</w:t>
            </w:r>
          </w:p>
        </w:tc>
        <w:tc>
          <w:tcPr>
            <w:tcW w:w="3369"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Description</w:t>
            </w:r>
          </w:p>
        </w:tc>
        <w:tc>
          <w:tcPr>
            <w:tcW w:w="2375"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Author</w:t>
            </w:r>
          </w:p>
        </w:tc>
      </w:tr>
      <w:tr w:rsidR="00663D4D" w:rsidRPr="0031669C" w:rsidTr="00685264">
        <w:trPr>
          <w:trHeight w:hRule="exact" w:val="292"/>
        </w:trPr>
        <w:tc>
          <w:tcPr>
            <w:tcW w:w="2334"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2015.4.10</w:t>
            </w:r>
          </w:p>
        </w:tc>
        <w:tc>
          <w:tcPr>
            <w:tcW w:w="1422"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1.0</w:t>
            </w:r>
          </w:p>
        </w:tc>
        <w:tc>
          <w:tcPr>
            <w:tcW w:w="3369"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Use case specification of Ban Group</w:t>
            </w:r>
          </w:p>
        </w:tc>
        <w:tc>
          <w:tcPr>
            <w:tcW w:w="2375" w:type="dxa"/>
            <w:tcBorders>
              <w:right w:val="single" w:sz="4" w:space="0" w:color="auto"/>
            </w:tcBorders>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Birdy</w:t>
            </w:r>
          </w:p>
        </w:tc>
      </w:tr>
      <w:tr w:rsidR="00663D4D" w:rsidRPr="0031669C" w:rsidTr="00685264">
        <w:trPr>
          <w:trHeight w:hRule="exact" w:val="431"/>
        </w:trPr>
        <w:tc>
          <w:tcPr>
            <w:tcW w:w="2334"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 xml:space="preserve">  </w:t>
            </w:r>
          </w:p>
        </w:tc>
        <w:tc>
          <w:tcPr>
            <w:tcW w:w="1422"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3369"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663D4D" w:rsidRPr="0031669C" w:rsidRDefault="00663D4D" w:rsidP="00663D4D">
            <w:pPr>
              <w:spacing w:line="14" w:lineRule="auto"/>
              <w:jc w:val="center"/>
              <w:rPr>
                <w:rFonts w:ascii="Garamond" w:eastAsia="Microsoft JhengHei Light" w:hAnsi="Garamond" w:cs="Microsoft JhengHei Light"/>
                <w:szCs w:val="21"/>
              </w:rPr>
            </w:pPr>
          </w:p>
        </w:tc>
      </w:tr>
      <w:tr w:rsidR="00663D4D" w:rsidRPr="0031669C" w:rsidTr="00685264">
        <w:trPr>
          <w:trHeight w:hRule="exact" w:val="454"/>
        </w:trPr>
        <w:tc>
          <w:tcPr>
            <w:tcW w:w="2334"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Final Date</w:t>
            </w:r>
          </w:p>
        </w:tc>
        <w:tc>
          <w:tcPr>
            <w:tcW w:w="1422"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3369"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2375" w:type="dxa"/>
          </w:tcPr>
          <w:p w:rsidR="00663D4D" w:rsidRPr="0031669C" w:rsidRDefault="00663D4D" w:rsidP="00663D4D">
            <w:pPr>
              <w:spacing w:line="14" w:lineRule="auto"/>
              <w:jc w:val="center"/>
              <w:rPr>
                <w:rFonts w:ascii="Garamond" w:eastAsia="Microsoft JhengHei Light" w:hAnsi="Garamond" w:cs="Microsoft JhengHei Light"/>
                <w:szCs w:val="21"/>
              </w:rPr>
            </w:pPr>
          </w:p>
        </w:tc>
      </w:tr>
    </w:tbl>
    <w:p w:rsidR="00663D4D" w:rsidRPr="0031669C" w:rsidRDefault="00663D4D" w:rsidP="00663D4D">
      <w:pPr>
        <w:widowControl/>
        <w:jc w:val="center"/>
        <w:rPr>
          <w:rFonts w:ascii="Garamond" w:eastAsia="Microsoft JhengHei Light" w:hAnsi="Garamond" w:cs="Microsoft JhengHei Light"/>
          <w:b/>
          <w:sz w:val="52"/>
          <w:szCs w:val="52"/>
        </w:rPr>
      </w:pPr>
    </w:p>
    <w:p w:rsidR="00663D4D" w:rsidRPr="0031669C" w:rsidRDefault="00663D4D" w:rsidP="00663D4D">
      <w:pPr>
        <w:widowControl/>
        <w:jc w:val="center"/>
        <w:rPr>
          <w:rFonts w:ascii="Garamond" w:eastAsia="Microsoft JhengHei Light" w:hAnsi="Garamond" w:cs="Microsoft JhengHei Light"/>
          <w:b/>
          <w:sz w:val="52"/>
          <w:szCs w:val="52"/>
        </w:rPr>
      </w:pPr>
    </w:p>
    <w:p w:rsidR="00663D4D" w:rsidRPr="0031669C" w:rsidRDefault="00663D4D" w:rsidP="00663D4D">
      <w:pPr>
        <w:widowControl/>
        <w:jc w:val="center"/>
        <w:rPr>
          <w:rFonts w:ascii="Garamond" w:eastAsia="Microsoft JhengHei Light" w:hAnsi="Garamond" w:cs="Microsoft JhengHei Light"/>
          <w:b/>
          <w:sz w:val="52"/>
          <w:szCs w:val="52"/>
        </w:rPr>
      </w:pPr>
    </w:p>
    <w:p w:rsidR="00663D4D" w:rsidRPr="0031669C" w:rsidRDefault="00663D4D" w:rsidP="00663D4D">
      <w:pPr>
        <w:widowControl/>
        <w:rPr>
          <w:rFonts w:ascii="Garamond" w:eastAsia="Microsoft JhengHei Light" w:hAnsi="Garamond" w:cs="Microsoft JhengHei Light"/>
          <w:b/>
          <w:sz w:val="52"/>
          <w:szCs w:val="52"/>
        </w:rPr>
      </w:pPr>
    </w:p>
    <w:sdt>
      <w:sdtPr>
        <w:rPr>
          <w:rFonts w:ascii="Garamond" w:eastAsia="宋体" w:hAnsi="Garamond" w:cs="Times New Roman"/>
          <w:lang w:val="zh-CN"/>
        </w:rPr>
        <w:id w:val="1236950756"/>
        <w:docPartObj>
          <w:docPartGallery w:val="Table of Contents"/>
          <w:docPartUnique/>
        </w:docPartObj>
      </w:sdtPr>
      <w:sdtEndPr>
        <w:rPr>
          <w:lang w:val="en-US"/>
        </w:rPr>
      </w:sdtEndPr>
      <w:sdtContent>
        <w:p w:rsidR="00663D4D" w:rsidRPr="0031669C" w:rsidRDefault="00663D4D" w:rsidP="00663D4D">
          <w:pPr>
            <w:keepNext/>
            <w:keepLines/>
            <w:widowControl/>
            <w:spacing w:before="480" w:line="276" w:lineRule="auto"/>
            <w:jc w:val="center"/>
            <w:rPr>
              <w:rFonts w:ascii="Garamond" w:eastAsia="宋体" w:hAnsi="Garamond" w:cs="Times New Roman"/>
              <w:b/>
              <w:bCs/>
              <w:color w:val="365F91"/>
              <w:kern w:val="0"/>
              <w:sz w:val="28"/>
              <w:szCs w:val="28"/>
            </w:rPr>
          </w:pPr>
          <w:r w:rsidRPr="0031669C">
            <w:rPr>
              <w:rFonts w:ascii="Garamond" w:eastAsia="宋体" w:hAnsi="Garamond" w:cs="Times New Roman"/>
              <w:b/>
              <w:bCs/>
              <w:color w:val="365F91"/>
              <w:kern w:val="0"/>
              <w:sz w:val="48"/>
              <w:szCs w:val="48"/>
              <w:lang w:val="zh-CN"/>
            </w:rPr>
            <w:t>Content</w:t>
          </w:r>
        </w:p>
        <w:p w:rsidR="0031669C" w:rsidRPr="0031669C" w:rsidRDefault="00663D4D">
          <w:pPr>
            <w:pStyle w:val="10"/>
            <w:tabs>
              <w:tab w:val="left" w:pos="420"/>
              <w:tab w:val="right" w:leader="dot" w:pos="9174"/>
            </w:tabs>
            <w:rPr>
              <w:rFonts w:ascii="Garamond" w:hAnsi="Garamond"/>
              <w:noProof/>
            </w:rPr>
          </w:pPr>
          <w:r w:rsidRPr="0031669C">
            <w:rPr>
              <w:rFonts w:ascii="Garamond" w:eastAsia="宋体" w:hAnsi="Garamond" w:cs="Times New Roman"/>
            </w:rPr>
            <w:fldChar w:fldCharType="begin"/>
          </w:r>
          <w:r w:rsidRPr="0031669C">
            <w:rPr>
              <w:rFonts w:ascii="Garamond" w:eastAsia="宋体" w:hAnsi="Garamond" w:cs="Times New Roman"/>
            </w:rPr>
            <w:instrText xml:space="preserve"> TOC \o "1-3" \h \z \u </w:instrText>
          </w:r>
          <w:r w:rsidRPr="0031669C">
            <w:rPr>
              <w:rFonts w:ascii="Garamond" w:eastAsia="宋体" w:hAnsi="Garamond" w:cs="Times New Roman"/>
            </w:rPr>
            <w:fldChar w:fldCharType="separate"/>
          </w:r>
          <w:hyperlink w:anchor="_Toc416468170" w:history="1">
            <w:r w:rsidR="0031669C" w:rsidRPr="0031669C">
              <w:rPr>
                <w:rStyle w:val="a8"/>
                <w:rFonts w:ascii="Garamond" w:eastAsia="Microsoft JhengHei Light" w:hAnsi="Garamond" w:cs="Microsoft JhengHei Light"/>
                <w:b/>
                <w:noProof/>
              </w:rPr>
              <w:t>1.</w:t>
            </w:r>
            <w:r w:rsidR="0031669C" w:rsidRPr="0031669C">
              <w:rPr>
                <w:rFonts w:ascii="Garamond" w:hAnsi="Garamond"/>
                <w:noProof/>
              </w:rPr>
              <w:tab/>
            </w:r>
            <w:r w:rsidR="0031669C" w:rsidRPr="0031669C">
              <w:rPr>
                <w:rStyle w:val="a8"/>
                <w:rFonts w:ascii="Garamond" w:eastAsia="宋体" w:hAnsi="Garamond" w:cs="Times New Roman"/>
                <w:b/>
                <w:noProof/>
              </w:rPr>
              <w:t>Ban Group</w:t>
            </w:r>
            <w:r w:rsidR="0031669C" w:rsidRPr="0031669C">
              <w:rPr>
                <w:rFonts w:ascii="Garamond" w:hAnsi="Garamond"/>
                <w:noProof/>
                <w:webHidden/>
              </w:rPr>
              <w:tab/>
            </w:r>
            <w:r w:rsidR="0031669C" w:rsidRPr="0031669C">
              <w:rPr>
                <w:rFonts w:ascii="Garamond" w:hAnsi="Garamond"/>
                <w:noProof/>
                <w:webHidden/>
              </w:rPr>
              <w:fldChar w:fldCharType="begin"/>
            </w:r>
            <w:r w:rsidR="0031669C" w:rsidRPr="0031669C">
              <w:rPr>
                <w:rFonts w:ascii="Garamond" w:hAnsi="Garamond"/>
                <w:noProof/>
                <w:webHidden/>
              </w:rPr>
              <w:instrText xml:space="preserve"> PAGEREF _Toc416468170 \h </w:instrText>
            </w:r>
            <w:r w:rsidR="0031669C" w:rsidRPr="0031669C">
              <w:rPr>
                <w:rFonts w:ascii="Garamond" w:hAnsi="Garamond"/>
                <w:noProof/>
                <w:webHidden/>
              </w:rPr>
            </w:r>
            <w:r w:rsidR="0031669C" w:rsidRPr="0031669C">
              <w:rPr>
                <w:rFonts w:ascii="Garamond" w:hAnsi="Garamond"/>
                <w:noProof/>
                <w:webHidden/>
              </w:rPr>
              <w:fldChar w:fldCharType="separate"/>
            </w:r>
            <w:r w:rsidR="0031669C" w:rsidRPr="0031669C">
              <w:rPr>
                <w:rFonts w:ascii="Garamond" w:hAnsi="Garamond"/>
                <w:noProof/>
                <w:webHidden/>
              </w:rPr>
              <w:t>3</w:t>
            </w:r>
            <w:r w:rsidR="0031669C"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1" w:history="1">
            <w:r w:rsidRPr="0031669C">
              <w:rPr>
                <w:rStyle w:val="a8"/>
                <w:rFonts w:ascii="Garamond" w:eastAsia="宋体" w:hAnsi="Garamond" w:cs="Times New Roman"/>
                <w:b/>
                <w:noProof/>
              </w:rPr>
              <w:t>1.1.</w:t>
            </w:r>
            <w:r w:rsidRPr="0031669C">
              <w:rPr>
                <w:rFonts w:ascii="Garamond" w:hAnsi="Garamond"/>
                <w:noProof/>
              </w:rPr>
              <w:tab/>
            </w:r>
            <w:r w:rsidRPr="0031669C">
              <w:rPr>
                <w:rStyle w:val="a8"/>
                <w:rFonts w:ascii="Garamond" w:eastAsia="宋体" w:hAnsi="Garamond" w:cs="Times New Roman"/>
                <w:b/>
                <w:noProof/>
              </w:rPr>
              <w:t>Definition</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_Toc416468171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3</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2" w:history="1">
            <w:r w:rsidRPr="0031669C">
              <w:rPr>
                <w:rStyle w:val="a8"/>
                <w:rFonts w:ascii="Garamond" w:eastAsia="宋体" w:hAnsi="Garamond" w:cs="Times New Roman"/>
                <w:b/>
                <w:noProof/>
              </w:rPr>
              <w:t>1.2.</w:t>
            </w:r>
            <w:r w:rsidRPr="0031669C">
              <w:rPr>
                <w:rFonts w:ascii="Garamond" w:hAnsi="Garamond"/>
                <w:noProof/>
              </w:rPr>
              <w:tab/>
            </w:r>
            <w:r w:rsidRPr="0031669C">
              <w:rPr>
                <w:rStyle w:val="a8"/>
                <w:rFonts w:ascii="Garamond" w:eastAsia="宋体" w:hAnsi="Garamond" w:cs="Times New Roman"/>
                <w:b/>
                <w:noProof/>
              </w:rPr>
              <w:t>Pre-condition</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_Toc416468172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3</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3" w:history="1">
            <w:r w:rsidRPr="0031669C">
              <w:rPr>
                <w:rStyle w:val="a8"/>
                <w:rFonts w:ascii="Garamond" w:eastAsia="宋体" w:hAnsi="Garamond" w:cs="Times New Roman"/>
                <w:b/>
                <w:noProof/>
              </w:rPr>
              <w:t>1.3.</w:t>
            </w:r>
            <w:r w:rsidRPr="0031669C">
              <w:rPr>
                <w:rFonts w:ascii="Garamond" w:hAnsi="Garamond"/>
                <w:noProof/>
              </w:rPr>
              <w:tab/>
            </w:r>
            <w:r w:rsidRPr="0031669C">
              <w:rPr>
                <w:rStyle w:val="a8"/>
                <w:rFonts w:ascii="Garamond" w:eastAsia="宋体" w:hAnsi="Garamond" w:cs="Times New Roman"/>
                <w:b/>
                <w:noProof/>
              </w:rPr>
              <w:t>Post-condition</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_Toc416468173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3</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4" w:history="1">
            <w:r w:rsidRPr="0031669C">
              <w:rPr>
                <w:rStyle w:val="a8"/>
                <w:rFonts w:ascii="Garamond" w:eastAsia="宋体" w:hAnsi="Garamond" w:cs="Times New Roman"/>
                <w:b/>
                <w:noProof/>
              </w:rPr>
              <w:t>1.4.</w:t>
            </w:r>
            <w:r w:rsidRPr="0031669C">
              <w:rPr>
                <w:rFonts w:ascii="Garamond" w:hAnsi="Garamond"/>
                <w:noProof/>
              </w:rPr>
              <w:tab/>
            </w:r>
            <w:r w:rsidRPr="0031669C">
              <w:rPr>
                <w:rStyle w:val="a8"/>
                <w:rFonts w:ascii="Garamond" w:eastAsia="宋体" w:hAnsi="Garamond" w:cs="Times New Roman"/>
                <w:b/>
                <w:noProof/>
              </w:rPr>
              <w:t>Basic Scenarios</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_Toc416468174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3</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5" w:history="1">
            <w:r w:rsidRPr="0031669C">
              <w:rPr>
                <w:rStyle w:val="a8"/>
                <w:rFonts w:ascii="Garamond" w:eastAsia="宋体" w:hAnsi="Garamond" w:cs="Times New Roman"/>
                <w:b/>
                <w:noProof/>
              </w:rPr>
              <w:t>1.5.</w:t>
            </w:r>
            <w:r w:rsidRPr="0031669C">
              <w:rPr>
                <w:rFonts w:ascii="Garamond" w:hAnsi="Garamond"/>
                <w:noProof/>
              </w:rPr>
              <w:tab/>
            </w:r>
            <w:r w:rsidRPr="0031669C">
              <w:rPr>
                <w:rStyle w:val="a8"/>
                <w:rFonts w:ascii="Garamond" w:eastAsia="宋体" w:hAnsi="Garamond" w:cs="Times New Roman"/>
                <w:b/>
                <w:noProof/>
              </w:rPr>
              <w:t>Exceptions and Branches</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_Toc416468175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3</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6" w:history="1">
            <w:r w:rsidRPr="0031669C">
              <w:rPr>
                <w:rStyle w:val="a8"/>
                <w:rFonts w:ascii="Garamond" w:eastAsia="宋体" w:hAnsi="Garamond" w:cs="Times New Roman"/>
                <w:b/>
                <w:noProof/>
              </w:rPr>
              <w:t>1.6.</w:t>
            </w:r>
            <w:r w:rsidRPr="0031669C">
              <w:rPr>
                <w:rFonts w:ascii="Garamond" w:hAnsi="Garamond"/>
                <w:noProof/>
              </w:rPr>
              <w:tab/>
            </w:r>
            <w:r w:rsidRPr="0031669C">
              <w:rPr>
                <w:rStyle w:val="a8"/>
                <w:rFonts w:ascii="Garamond" w:eastAsia="宋体" w:hAnsi="Garamond" w:cs="Times New Roman"/>
                <w:b/>
                <w:noProof/>
              </w:rPr>
              <w:t>Note</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_Toc416468176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10"/>
            <w:tabs>
              <w:tab w:val="left" w:pos="420"/>
              <w:tab w:val="right" w:leader="dot" w:pos="9174"/>
            </w:tabs>
            <w:rPr>
              <w:rFonts w:ascii="Garamond" w:hAnsi="Garamond"/>
              <w:noProof/>
            </w:rPr>
          </w:pPr>
          <w:hyperlink w:anchor="_Toc416468177" w:history="1">
            <w:r w:rsidRPr="0031669C">
              <w:rPr>
                <w:rStyle w:val="a8"/>
                <w:rFonts w:ascii="Garamond" w:eastAsia="Microsoft JhengHei Light" w:hAnsi="Garamond" w:cs="Microsoft JhengHei Light"/>
                <w:b/>
                <w:noProof/>
              </w:rPr>
              <w:t>2.</w:t>
            </w:r>
            <w:r w:rsidRPr="0031669C">
              <w:rPr>
                <w:rFonts w:ascii="Garamond" w:hAnsi="Garamond"/>
                <w:noProof/>
              </w:rPr>
              <w:tab/>
            </w:r>
            <w:r w:rsidRPr="0031669C">
              <w:rPr>
                <w:rStyle w:val="a8"/>
                <w:rFonts w:ascii="Garamond" w:eastAsia="宋体" w:hAnsi="Garamond" w:cs="Times New Roman"/>
                <w:b/>
                <w:noProof/>
              </w:rPr>
              <w:t>Ban User</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_Toc416468177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8" w:history="1">
            <w:r w:rsidRPr="0031669C">
              <w:rPr>
                <w:rStyle w:val="a8"/>
                <w:rFonts w:ascii="Garamond" w:eastAsia="宋体" w:hAnsi="Garamond" w:cs="Times New Roman"/>
                <w:b/>
                <w:noProof/>
              </w:rPr>
              <w:t>2.1.</w:t>
            </w:r>
            <w:r w:rsidRPr="0031669C">
              <w:rPr>
                <w:rFonts w:ascii="Garamond" w:hAnsi="Garamond"/>
                <w:noProof/>
              </w:rPr>
              <w:tab/>
            </w:r>
            <w:r w:rsidRPr="0031669C">
              <w:rPr>
                <w:rStyle w:val="a8"/>
                <w:rFonts w:ascii="Garamond" w:eastAsia="宋体" w:hAnsi="Garamond" w:cs="Times New Roman"/>
                <w:b/>
                <w:noProof/>
              </w:rPr>
              <w:t>Definition</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_Toc416468178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79" w:history="1">
            <w:r w:rsidRPr="0031669C">
              <w:rPr>
                <w:rStyle w:val="a8"/>
                <w:rFonts w:ascii="Garamond" w:eastAsia="宋体" w:hAnsi="Garamond" w:cs="Times New Roman"/>
                <w:b/>
                <w:noProof/>
              </w:rPr>
              <w:t>2.2.</w:t>
            </w:r>
            <w:r w:rsidRPr="0031669C">
              <w:rPr>
                <w:rFonts w:ascii="Garamond" w:hAnsi="Garamond"/>
                <w:noProof/>
              </w:rPr>
              <w:tab/>
            </w:r>
            <w:r w:rsidRPr="0031669C">
              <w:rPr>
                <w:rStyle w:val="a8"/>
                <w:rFonts w:ascii="Garamond" w:eastAsia="宋体" w:hAnsi="Garamond" w:cs="Times New Roman"/>
                <w:b/>
                <w:noProof/>
              </w:rPr>
              <w:t>Pre-condition</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_Toc416468179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80" w:history="1">
            <w:r w:rsidRPr="0031669C">
              <w:rPr>
                <w:rStyle w:val="a8"/>
                <w:rFonts w:ascii="Garamond" w:eastAsia="宋体" w:hAnsi="Garamond" w:cs="Times New Roman"/>
                <w:b/>
                <w:noProof/>
              </w:rPr>
              <w:t>2.3.</w:t>
            </w:r>
            <w:r w:rsidRPr="0031669C">
              <w:rPr>
                <w:rFonts w:ascii="Garamond" w:hAnsi="Garamond"/>
                <w:noProof/>
              </w:rPr>
              <w:tab/>
            </w:r>
            <w:r w:rsidRPr="0031669C">
              <w:rPr>
                <w:rStyle w:val="a8"/>
                <w:rFonts w:ascii="Garamond" w:eastAsia="宋体" w:hAnsi="Garamond" w:cs="Times New Roman"/>
                <w:b/>
                <w:noProof/>
              </w:rPr>
              <w:t>Post-condition</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_Toc416468180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81" w:history="1">
            <w:r w:rsidRPr="0031669C">
              <w:rPr>
                <w:rStyle w:val="a8"/>
                <w:rFonts w:ascii="Garamond" w:eastAsia="宋体" w:hAnsi="Garamond" w:cs="Times New Roman"/>
                <w:b/>
                <w:noProof/>
              </w:rPr>
              <w:t>2.4.</w:t>
            </w:r>
            <w:r w:rsidRPr="0031669C">
              <w:rPr>
                <w:rFonts w:ascii="Garamond" w:hAnsi="Garamond"/>
                <w:noProof/>
              </w:rPr>
              <w:tab/>
            </w:r>
            <w:r w:rsidRPr="0031669C">
              <w:rPr>
                <w:rStyle w:val="a8"/>
                <w:rFonts w:ascii="Garamond" w:eastAsia="宋体" w:hAnsi="Garamond" w:cs="Times New Roman"/>
                <w:b/>
                <w:noProof/>
              </w:rPr>
              <w:t>Basic Scenarios</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_Toc416468181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82" w:history="1">
            <w:r w:rsidRPr="0031669C">
              <w:rPr>
                <w:rStyle w:val="a8"/>
                <w:rFonts w:ascii="Garamond" w:eastAsia="宋体" w:hAnsi="Garamond" w:cs="Times New Roman"/>
                <w:b/>
                <w:noProof/>
              </w:rPr>
              <w:t>2.5.</w:t>
            </w:r>
            <w:r w:rsidRPr="0031669C">
              <w:rPr>
                <w:rFonts w:ascii="Garamond" w:hAnsi="Garamond"/>
                <w:noProof/>
              </w:rPr>
              <w:tab/>
            </w:r>
            <w:r w:rsidRPr="0031669C">
              <w:rPr>
                <w:rStyle w:val="a8"/>
                <w:rFonts w:ascii="Garamond" w:eastAsia="宋体" w:hAnsi="Garamond" w:cs="Times New Roman"/>
                <w:b/>
                <w:noProof/>
              </w:rPr>
              <w:t>Exceptions and Branches</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_Toc416468182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4</w:t>
            </w:r>
            <w:r w:rsidRPr="0031669C">
              <w:rPr>
                <w:rFonts w:ascii="Garamond" w:hAnsi="Garamond"/>
                <w:noProof/>
                <w:webHidden/>
              </w:rPr>
              <w:fldChar w:fldCharType="end"/>
            </w:r>
          </w:hyperlink>
        </w:p>
        <w:p w:rsidR="0031669C" w:rsidRPr="0031669C" w:rsidRDefault="0031669C">
          <w:pPr>
            <w:pStyle w:val="2"/>
            <w:tabs>
              <w:tab w:val="left" w:pos="1050"/>
              <w:tab w:val="right" w:leader="dot" w:pos="9174"/>
            </w:tabs>
            <w:rPr>
              <w:rFonts w:ascii="Garamond" w:hAnsi="Garamond"/>
              <w:noProof/>
            </w:rPr>
          </w:pPr>
          <w:hyperlink w:anchor="_Toc416468183" w:history="1">
            <w:r w:rsidRPr="0031669C">
              <w:rPr>
                <w:rStyle w:val="a8"/>
                <w:rFonts w:ascii="Garamond" w:eastAsia="宋体" w:hAnsi="Garamond" w:cs="Times New Roman"/>
                <w:b/>
                <w:noProof/>
              </w:rPr>
              <w:t>2.6.</w:t>
            </w:r>
            <w:r w:rsidRPr="0031669C">
              <w:rPr>
                <w:rFonts w:ascii="Garamond" w:hAnsi="Garamond"/>
                <w:noProof/>
              </w:rPr>
              <w:tab/>
            </w:r>
            <w:r w:rsidRPr="0031669C">
              <w:rPr>
                <w:rStyle w:val="a8"/>
                <w:rFonts w:ascii="Garamond" w:eastAsia="宋体" w:hAnsi="Garamond" w:cs="Times New Roman"/>
                <w:b/>
                <w:noProof/>
              </w:rPr>
              <w:t>Note</w:t>
            </w:r>
            <w:r w:rsidRPr="0031669C">
              <w:rPr>
                <w:rFonts w:ascii="Garamond" w:hAnsi="Garamond"/>
                <w:noProof/>
                <w:webHidden/>
              </w:rPr>
              <w:tab/>
            </w:r>
            <w:r w:rsidRPr="0031669C">
              <w:rPr>
                <w:rFonts w:ascii="Garamond" w:hAnsi="Garamond"/>
                <w:noProof/>
                <w:webHidden/>
              </w:rPr>
              <w:fldChar w:fldCharType="begin"/>
            </w:r>
            <w:r w:rsidRPr="0031669C">
              <w:rPr>
                <w:rFonts w:ascii="Garamond" w:hAnsi="Garamond"/>
                <w:noProof/>
                <w:webHidden/>
              </w:rPr>
              <w:instrText xml:space="preserve"> PAGEREF _Toc416468183 \h </w:instrText>
            </w:r>
            <w:r w:rsidRPr="0031669C">
              <w:rPr>
                <w:rFonts w:ascii="Garamond" w:hAnsi="Garamond"/>
                <w:noProof/>
                <w:webHidden/>
              </w:rPr>
            </w:r>
            <w:r w:rsidRPr="0031669C">
              <w:rPr>
                <w:rFonts w:ascii="Garamond" w:hAnsi="Garamond"/>
                <w:noProof/>
                <w:webHidden/>
              </w:rPr>
              <w:fldChar w:fldCharType="separate"/>
            </w:r>
            <w:r w:rsidRPr="0031669C">
              <w:rPr>
                <w:rFonts w:ascii="Garamond" w:hAnsi="Garamond"/>
                <w:noProof/>
                <w:webHidden/>
              </w:rPr>
              <w:t>5</w:t>
            </w:r>
            <w:r w:rsidRPr="0031669C">
              <w:rPr>
                <w:rFonts w:ascii="Garamond" w:hAnsi="Garamond"/>
                <w:noProof/>
                <w:webHidden/>
              </w:rPr>
              <w:fldChar w:fldCharType="end"/>
            </w:r>
          </w:hyperlink>
        </w:p>
        <w:p w:rsidR="00663D4D" w:rsidRPr="0031669C" w:rsidRDefault="00663D4D" w:rsidP="00663D4D">
          <w:pPr>
            <w:rPr>
              <w:rFonts w:ascii="Garamond" w:eastAsia="宋体" w:hAnsi="Garamond" w:cs="Times New Roman"/>
            </w:rPr>
            <w:sectPr w:rsidR="00663D4D" w:rsidRPr="0031669C" w:rsidSect="00EE3B44">
              <w:headerReference w:type="default" r:id="rId8"/>
              <w:footerReference w:type="default" r:id="rId9"/>
              <w:pgSz w:w="11906" w:h="16838"/>
              <w:pgMar w:top="720" w:right="1361" w:bottom="720" w:left="1361" w:header="851" w:footer="992" w:gutter="0"/>
              <w:cols w:space="425"/>
              <w:docGrid w:type="lines" w:linePitch="312"/>
            </w:sectPr>
          </w:pPr>
          <w:r w:rsidRPr="0031669C">
            <w:rPr>
              <w:rFonts w:ascii="Garamond" w:eastAsia="宋体" w:hAnsi="Garamond" w:cs="Times New Roman"/>
            </w:rPr>
            <w:fldChar w:fldCharType="end"/>
          </w:r>
        </w:p>
      </w:sdtContent>
    </w:sdt>
    <w:p w:rsidR="00663D4D" w:rsidRPr="0031669C" w:rsidRDefault="00663D4D" w:rsidP="00663D4D">
      <w:pPr>
        <w:numPr>
          <w:ilvl w:val="0"/>
          <w:numId w:val="2"/>
        </w:numPr>
        <w:spacing w:line="276" w:lineRule="auto"/>
        <w:outlineLvl w:val="0"/>
        <w:rPr>
          <w:rFonts w:ascii="Garamond" w:eastAsia="宋体" w:hAnsi="Garamond" w:cs="Times New Roman"/>
          <w:b/>
          <w:sz w:val="44"/>
          <w:szCs w:val="44"/>
        </w:rPr>
      </w:pPr>
      <w:bookmarkStart w:id="0" w:name="_Toc416468170"/>
      <w:r w:rsidRPr="0031669C">
        <w:rPr>
          <w:rFonts w:ascii="Garamond" w:eastAsia="宋体" w:hAnsi="Garamond" w:cs="Times New Roman"/>
          <w:b/>
          <w:sz w:val="44"/>
          <w:szCs w:val="44"/>
        </w:rPr>
        <w:lastRenderedPageBreak/>
        <w:t>Ban Group</w:t>
      </w:r>
      <w:bookmarkEnd w:id="0"/>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1" w:name="_Toc416386051"/>
      <w:bookmarkStart w:id="2" w:name="_Toc416468171"/>
      <w:r w:rsidRPr="0031669C">
        <w:rPr>
          <w:rFonts w:ascii="Garamond" w:eastAsia="宋体" w:hAnsi="Garamond" w:cs="Times New Roman"/>
          <w:b/>
          <w:sz w:val="36"/>
          <w:szCs w:val="36"/>
        </w:rPr>
        <w:t>Definition</w:t>
      </w:r>
      <w:bookmarkEnd w:id="1"/>
      <w:bookmarkEnd w:id="2"/>
    </w:p>
    <w:p w:rsidR="00663D4D" w:rsidRPr="0031669C" w:rsidRDefault="00663D4D" w:rsidP="00663D4D">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If the group is accused of having broken laws or rules, the Admin has the duty to check out the truth and take measures, like ban, to deal with those invalid group.</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3" w:name="_Toc416386052"/>
      <w:bookmarkStart w:id="4" w:name="_Toc416468172"/>
      <w:r w:rsidRPr="0031669C">
        <w:rPr>
          <w:rFonts w:ascii="Garamond" w:eastAsia="宋体" w:hAnsi="Garamond" w:cs="Times New Roman"/>
          <w:b/>
          <w:sz w:val="36"/>
          <w:szCs w:val="36"/>
        </w:rPr>
        <w:t>Pre-condition</w:t>
      </w:r>
      <w:bookmarkEnd w:id="3"/>
      <w:bookmarkEnd w:id="4"/>
    </w:p>
    <w:p w:rsidR="00663D4D" w:rsidRPr="0031669C" w:rsidRDefault="00663D4D" w:rsidP="00663D4D">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has logged into the system. Otherwise the user is forbidden to see any details in the group.</w:t>
      </w:r>
    </w:p>
    <w:p w:rsidR="00663D4D"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must be authorized by the system as admin</w:t>
      </w:r>
      <w:r w:rsidR="00663D4D" w:rsidRPr="0031669C">
        <w:rPr>
          <w:rFonts w:ascii="Garamond" w:eastAsia="宋体" w:hAnsi="Garamond" w:cs="Times New Roman"/>
          <w:sz w:val="24"/>
          <w:szCs w:val="24"/>
        </w:rPr>
        <w:t>.</w:t>
      </w:r>
      <w:r w:rsidRPr="0031669C">
        <w:rPr>
          <w:rFonts w:ascii="Garamond" w:eastAsia="宋体" w:hAnsi="Garamond" w:cs="Times New Roman"/>
          <w:sz w:val="24"/>
          <w:szCs w:val="24"/>
        </w:rPr>
        <w:t xml:space="preserve"> Only admin can operate the ban function.</w:t>
      </w:r>
    </w:p>
    <w:p w:rsidR="00663D4D" w:rsidRPr="0031669C" w:rsidRDefault="00663D4D" w:rsidP="00663D4D">
      <w:pPr>
        <w:spacing w:line="276" w:lineRule="auto"/>
        <w:ind w:left="420"/>
        <w:rPr>
          <w:rFonts w:ascii="Garamond" w:eastAsia="宋体" w:hAnsi="Garamond" w:cs="Times New Roman"/>
          <w:sz w:val="24"/>
          <w:szCs w:val="24"/>
        </w:rPr>
      </w:pPr>
      <w:r w:rsidRPr="0031669C">
        <w:rPr>
          <w:rFonts w:ascii="Garamond" w:eastAsia="宋体" w:hAnsi="Garamond" w:cs="Times New Roman"/>
          <w:sz w:val="24"/>
          <w:szCs w:val="24"/>
        </w:rPr>
        <w:t>Th</w:t>
      </w:r>
      <w:r w:rsidR="003425E3" w:rsidRPr="0031669C">
        <w:rPr>
          <w:rFonts w:ascii="Garamond" w:eastAsia="宋体" w:hAnsi="Garamond" w:cs="Times New Roman"/>
          <w:sz w:val="24"/>
          <w:szCs w:val="24"/>
        </w:rPr>
        <w:t xml:space="preserve">e user should also in the manage </w:t>
      </w:r>
      <w:r w:rsidRPr="0031669C">
        <w:rPr>
          <w:rFonts w:ascii="Garamond" w:eastAsia="宋体" w:hAnsi="Garamond" w:cs="Times New Roman"/>
          <w:sz w:val="24"/>
          <w:szCs w:val="24"/>
        </w:rPr>
        <w:t xml:space="preserve">interface at the beginning of the use case. </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5" w:name="_Toc416386053"/>
      <w:bookmarkStart w:id="6" w:name="_Toc416468173"/>
      <w:r w:rsidRPr="0031669C">
        <w:rPr>
          <w:rFonts w:ascii="Garamond" w:eastAsia="宋体" w:hAnsi="Garamond" w:cs="Times New Roman"/>
          <w:b/>
          <w:sz w:val="36"/>
          <w:szCs w:val="36"/>
        </w:rPr>
        <w:t>Post-condition</w:t>
      </w:r>
      <w:bookmarkEnd w:id="5"/>
      <w:bookmarkEnd w:id="6"/>
    </w:p>
    <w:p w:rsidR="00663D4D" w:rsidRPr="0031669C" w:rsidRDefault="003425E3" w:rsidP="00663D4D">
      <w:pPr>
        <w:spacing w:line="276" w:lineRule="auto"/>
        <w:ind w:firstLine="420"/>
        <w:rPr>
          <w:rFonts w:ascii="Garamond" w:eastAsia="宋体" w:hAnsi="Garamond" w:cs="Times New Roman"/>
          <w:b/>
          <w:sz w:val="36"/>
          <w:szCs w:val="36"/>
        </w:rPr>
      </w:pPr>
      <w:r w:rsidRPr="0031669C">
        <w:rPr>
          <w:rFonts w:ascii="Garamond" w:eastAsia="宋体" w:hAnsi="Garamond" w:cs="Times New Roman"/>
          <w:sz w:val="24"/>
          <w:szCs w:val="24"/>
        </w:rPr>
        <w:t>The system is still in the manage interface and the group chosen has been banned.</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7" w:name="_Toc416386054"/>
      <w:bookmarkStart w:id="8" w:name="_Toc416468174"/>
      <w:r w:rsidRPr="0031669C">
        <w:rPr>
          <w:rFonts w:ascii="Garamond" w:eastAsia="宋体" w:hAnsi="Garamond" w:cs="Times New Roman"/>
          <w:b/>
          <w:sz w:val="36"/>
          <w:szCs w:val="36"/>
        </w:rPr>
        <w:t>Basic Scenarios</w:t>
      </w:r>
      <w:bookmarkEnd w:id="7"/>
      <w:bookmarkEnd w:id="8"/>
    </w:p>
    <w:tbl>
      <w:tblPr>
        <w:tblStyle w:val="-51"/>
        <w:tblW w:w="0" w:type="auto"/>
        <w:tblInd w:w="392" w:type="dxa"/>
        <w:tblLook w:val="04A0" w:firstRow="1" w:lastRow="0" w:firstColumn="1" w:lastColumn="0" w:noHBand="0" w:noVBand="1"/>
      </w:tblPr>
      <w:tblGrid>
        <w:gridCol w:w="2334"/>
        <w:gridCol w:w="5796"/>
      </w:tblGrid>
      <w:tr w:rsidR="004656FD" w:rsidRPr="0031669C" w:rsidTr="00465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User case name</w:t>
            </w:r>
          </w:p>
        </w:tc>
        <w:tc>
          <w:tcPr>
            <w:tcW w:w="5796" w:type="dxa"/>
          </w:tcPr>
          <w:p w:rsidR="004656FD" w:rsidRPr="0031669C" w:rsidRDefault="004656FD" w:rsidP="004656FD">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val="0"/>
                <w:color w:val="auto"/>
                <w:sz w:val="24"/>
                <w:szCs w:val="24"/>
              </w:rPr>
            </w:pPr>
            <w:proofErr w:type="spellStart"/>
            <w:r w:rsidRPr="0031669C">
              <w:rPr>
                <w:rFonts w:ascii="Garamond" w:hAnsi="Garamond"/>
                <w:b w:val="0"/>
                <w:color w:val="auto"/>
                <w:sz w:val="24"/>
                <w:szCs w:val="24"/>
              </w:rPr>
              <w:t>BanGroup</w:t>
            </w:r>
            <w:proofErr w:type="spellEnd"/>
          </w:p>
        </w:tc>
      </w:tr>
      <w:tr w:rsidR="004656FD" w:rsidRPr="0031669C" w:rsidTr="00465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Actor</w:t>
            </w:r>
          </w:p>
        </w:tc>
        <w:tc>
          <w:tcPr>
            <w:tcW w:w="5796" w:type="dxa"/>
          </w:tcPr>
          <w:p w:rsidR="004656FD" w:rsidRPr="0031669C" w:rsidRDefault="004656FD" w:rsidP="004656F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Initiated by Admin</w:t>
            </w:r>
          </w:p>
          <w:p w:rsidR="004656FD" w:rsidRPr="0031669C" w:rsidRDefault="004656FD" w:rsidP="004656F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Communicated with User, Leader</w:t>
            </w:r>
          </w:p>
        </w:tc>
      </w:tr>
      <w:tr w:rsidR="004656FD" w:rsidRPr="0031669C" w:rsidTr="004656FD">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Entry Condition</w:t>
            </w:r>
          </w:p>
        </w:tc>
        <w:tc>
          <w:tcPr>
            <w:tcW w:w="5796" w:type="dxa"/>
          </w:tcPr>
          <w:p w:rsidR="004656FD" w:rsidRPr="0031669C" w:rsidRDefault="004656FD" w:rsidP="004656F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 xml:space="preserve">•The </w:t>
            </w:r>
            <w:r w:rsidRPr="0031669C">
              <w:rPr>
                <w:rFonts w:ascii="Garamond" w:hAnsi="Garamond"/>
                <w:color w:val="auto"/>
                <w:sz w:val="24"/>
                <w:szCs w:val="24"/>
              </w:rPr>
              <w:t>Admin finds the user suspicious.</w:t>
            </w:r>
          </w:p>
          <w:p w:rsidR="004656FD" w:rsidRPr="0031669C" w:rsidRDefault="004656FD" w:rsidP="004656F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user is accused by many users. (limit = 10)</w:t>
            </w:r>
            <w:r w:rsidRPr="0031669C">
              <w:rPr>
                <w:rFonts w:ascii="Garamond" w:hAnsi="Garamond"/>
                <w:color w:val="auto"/>
                <w:sz w:val="24"/>
                <w:szCs w:val="24"/>
              </w:rPr>
              <w:t>he user has logged in and in one of the group interface</w:t>
            </w:r>
          </w:p>
        </w:tc>
      </w:tr>
      <w:tr w:rsidR="004656FD" w:rsidRPr="0031669C" w:rsidTr="00465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Flow of events</w:t>
            </w:r>
          </w:p>
        </w:tc>
        <w:tc>
          <w:tcPr>
            <w:tcW w:w="5796" w:type="dxa"/>
          </w:tcPr>
          <w:p w:rsidR="004656FD" w:rsidRPr="0031669C" w:rsidRDefault="004656FD" w:rsidP="004656FD">
            <w:pPr>
              <w:pStyle w:val="a7"/>
              <w:numPr>
                <w:ilvl w:val="0"/>
                <w:numId w:val="1"/>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Admin look through the group’s whole history to inspect whether there is action that break the rule between users or the law.</w:t>
            </w:r>
          </w:p>
          <w:p w:rsidR="004656FD" w:rsidRPr="0031669C" w:rsidRDefault="004656FD" w:rsidP="004656FD">
            <w:pPr>
              <w:pStyle w:val="a7"/>
              <w:numPr>
                <w:ilvl w:val="0"/>
                <w:numId w:val="1"/>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If there is, the Admin will send the Leader a warning to let him correct the mistake.</w:t>
            </w:r>
          </w:p>
          <w:p w:rsidR="004656FD" w:rsidRPr="0031669C" w:rsidRDefault="004656FD" w:rsidP="004656FD">
            <w:pPr>
              <w:pStyle w:val="a7"/>
              <w:numPr>
                <w:ilvl w:val="0"/>
                <w:numId w:val="1"/>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If the group still has the same problem after some time. The Admin will dismiss the group and send the Leader a letter to elaborate the situation.</w:t>
            </w:r>
          </w:p>
        </w:tc>
      </w:tr>
      <w:tr w:rsidR="004656FD" w:rsidRPr="0031669C" w:rsidTr="004656FD">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Exit Condition</w:t>
            </w:r>
          </w:p>
        </w:tc>
        <w:tc>
          <w:tcPr>
            <w:tcW w:w="5796" w:type="dxa"/>
          </w:tcPr>
          <w:p w:rsidR="004656FD" w:rsidRPr="0031669C" w:rsidRDefault="004656FD" w:rsidP="004656F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group was dismissed.</w:t>
            </w:r>
          </w:p>
          <w:p w:rsidR="004656FD" w:rsidRPr="0031669C" w:rsidRDefault="004656FD" w:rsidP="004656F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•There is some misunderstanding.</w:t>
            </w:r>
          </w:p>
          <w:p w:rsidR="004656FD" w:rsidRPr="0031669C" w:rsidRDefault="004656FD" w:rsidP="004656F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group is correct and improved after warning.</w:t>
            </w:r>
          </w:p>
        </w:tc>
      </w:tr>
      <w:tr w:rsidR="004656FD" w:rsidRPr="0031669C" w:rsidTr="00465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Special Requirements</w:t>
            </w:r>
          </w:p>
        </w:tc>
        <w:tc>
          <w:tcPr>
            <w:tcW w:w="5796" w:type="dxa"/>
          </w:tcPr>
          <w:p w:rsidR="004656FD" w:rsidRPr="0031669C" w:rsidRDefault="004656FD" w:rsidP="004656F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None</w:t>
            </w:r>
          </w:p>
        </w:tc>
      </w:tr>
    </w:tbl>
    <w:p w:rsidR="003425E3" w:rsidRPr="0031669C" w:rsidRDefault="003425E3" w:rsidP="003425E3">
      <w:pPr>
        <w:numPr>
          <w:ilvl w:val="1"/>
          <w:numId w:val="2"/>
        </w:numPr>
        <w:spacing w:line="276" w:lineRule="auto"/>
        <w:outlineLvl w:val="1"/>
        <w:rPr>
          <w:rFonts w:ascii="Garamond" w:eastAsia="宋体" w:hAnsi="Garamond" w:cs="Times New Roman"/>
          <w:b/>
          <w:sz w:val="36"/>
          <w:szCs w:val="36"/>
        </w:rPr>
      </w:pPr>
      <w:bookmarkStart w:id="9" w:name="_Toc416386056"/>
      <w:bookmarkStart w:id="10" w:name="_Toc416468175"/>
      <w:r w:rsidRPr="0031669C">
        <w:rPr>
          <w:rFonts w:ascii="Garamond" w:eastAsia="宋体" w:hAnsi="Garamond" w:cs="Times New Roman"/>
          <w:b/>
          <w:sz w:val="36"/>
          <w:szCs w:val="36"/>
        </w:rPr>
        <w:t>Exceptions and Branches</w:t>
      </w:r>
      <w:bookmarkEnd w:id="10"/>
    </w:p>
    <w:p w:rsidR="003425E3"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group</w:t>
      </w:r>
      <w:r w:rsidRPr="0031669C">
        <w:rPr>
          <w:rFonts w:ascii="Garamond" w:eastAsia="宋体" w:hAnsi="Garamond" w:cs="Times New Roman"/>
          <w:sz w:val="24"/>
          <w:szCs w:val="24"/>
        </w:rPr>
        <w:t xml:space="preserve"> has corrected his behaviors. The admin should be able to</w:t>
      </w:r>
      <w:r w:rsidRPr="0031669C">
        <w:rPr>
          <w:rFonts w:ascii="Garamond" w:eastAsia="宋体" w:hAnsi="Garamond" w:cs="Times New Roman"/>
          <w:sz w:val="24"/>
          <w:szCs w:val="24"/>
        </w:rPr>
        <w:t xml:space="preserve"> remove the ban on the group</w:t>
      </w:r>
      <w:r w:rsidRPr="0031669C">
        <w:rPr>
          <w:rFonts w:ascii="Garamond" w:eastAsia="宋体" w:hAnsi="Garamond" w:cs="Times New Roman"/>
          <w:sz w:val="24"/>
          <w:szCs w:val="24"/>
        </w:rPr>
        <w:t>.</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11" w:name="_Toc416468176"/>
      <w:r w:rsidRPr="0031669C">
        <w:rPr>
          <w:rFonts w:ascii="Garamond" w:eastAsia="宋体" w:hAnsi="Garamond" w:cs="Times New Roman"/>
          <w:b/>
          <w:sz w:val="36"/>
          <w:szCs w:val="36"/>
        </w:rPr>
        <w:lastRenderedPageBreak/>
        <w:t>Note</w:t>
      </w:r>
      <w:bookmarkEnd w:id="9"/>
      <w:bookmarkEnd w:id="11"/>
    </w:p>
    <w:p w:rsidR="00663D4D" w:rsidRPr="0031669C" w:rsidRDefault="00663D4D" w:rsidP="00663D4D">
      <w:pPr>
        <w:spacing w:line="276" w:lineRule="auto"/>
        <w:outlineLvl w:val="1"/>
        <w:rPr>
          <w:rFonts w:ascii="Garamond" w:eastAsia="宋体" w:hAnsi="Garamond" w:cs="Times New Roman"/>
          <w:b/>
          <w:sz w:val="36"/>
          <w:szCs w:val="36"/>
        </w:rPr>
      </w:pPr>
    </w:p>
    <w:p w:rsidR="004656FD" w:rsidRPr="0031669C" w:rsidRDefault="004656FD" w:rsidP="004656FD">
      <w:pPr>
        <w:numPr>
          <w:ilvl w:val="0"/>
          <w:numId w:val="2"/>
        </w:numPr>
        <w:spacing w:line="276" w:lineRule="auto"/>
        <w:outlineLvl w:val="0"/>
        <w:rPr>
          <w:rFonts w:ascii="Garamond" w:eastAsia="宋体" w:hAnsi="Garamond" w:cs="Times New Roman"/>
          <w:b/>
          <w:sz w:val="44"/>
          <w:szCs w:val="44"/>
        </w:rPr>
      </w:pPr>
      <w:bookmarkStart w:id="12" w:name="_Toc416468177"/>
      <w:r w:rsidRPr="0031669C">
        <w:rPr>
          <w:rFonts w:ascii="Garamond" w:eastAsia="宋体" w:hAnsi="Garamond" w:cs="Times New Roman"/>
          <w:b/>
          <w:sz w:val="44"/>
          <w:szCs w:val="44"/>
        </w:rPr>
        <w:t xml:space="preserve">Ban </w:t>
      </w:r>
      <w:r w:rsidRPr="0031669C">
        <w:rPr>
          <w:rFonts w:ascii="Garamond" w:eastAsia="宋体" w:hAnsi="Garamond" w:cs="Times New Roman"/>
          <w:b/>
          <w:sz w:val="44"/>
          <w:szCs w:val="44"/>
        </w:rPr>
        <w:t>User</w:t>
      </w:r>
      <w:bookmarkEnd w:id="12"/>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3" w:name="_Toc416468178"/>
      <w:r w:rsidRPr="0031669C">
        <w:rPr>
          <w:rFonts w:ascii="Garamond" w:eastAsia="宋体" w:hAnsi="Garamond" w:cs="Times New Roman"/>
          <w:b/>
          <w:sz w:val="36"/>
          <w:szCs w:val="36"/>
        </w:rPr>
        <w:t>Definition</w:t>
      </w:r>
      <w:bookmarkEnd w:id="13"/>
    </w:p>
    <w:p w:rsidR="004656FD" w:rsidRPr="0031669C" w:rsidRDefault="004656FD" w:rsidP="004656FD">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I</w:t>
      </w:r>
      <w:r w:rsidRPr="0031669C">
        <w:rPr>
          <w:rFonts w:ascii="Garamond" w:eastAsia="宋体" w:hAnsi="Garamond" w:cs="Times New Roman"/>
          <w:sz w:val="24"/>
          <w:szCs w:val="24"/>
        </w:rPr>
        <w:t>f the user is accused of having broken laws or rules, the Admin has the duty to check out the truth and take measures, like ban, to deal with those invalid user.</w:t>
      </w:r>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4" w:name="_Toc416468179"/>
      <w:r w:rsidRPr="0031669C">
        <w:rPr>
          <w:rFonts w:ascii="Garamond" w:eastAsia="宋体" w:hAnsi="Garamond" w:cs="Times New Roman"/>
          <w:b/>
          <w:sz w:val="36"/>
          <w:szCs w:val="36"/>
        </w:rPr>
        <w:t>Pre-condition</w:t>
      </w:r>
      <w:bookmarkEnd w:id="14"/>
    </w:p>
    <w:p w:rsidR="003425E3"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has logged into the system. Otherwise the user is forbidden to see any details in the group.</w:t>
      </w:r>
    </w:p>
    <w:p w:rsidR="003425E3"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must be authorized by the system as admin. Only admin can operate the ban function.</w:t>
      </w:r>
    </w:p>
    <w:p w:rsidR="004656FD" w:rsidRPr="0031669C" w:rsidRDefault="003425E3" w:rsidP="003425E3">
      <w:pPr>
        <w:spacing w:line="276" w:lineRule="auto"/>
        <w:ind w:left="420"/>
        <w:rPr>
          <w:rFonts w:ascii="Garamond" w:eastAsia="宋体" w:hAnsi="Garamond" w:cs="Times New Roman"/>
          <w:sz w:val="24"/>
          <w:szCs w:val="24"/>
        </w:rPr>
      </w:pPr>
      <w:r w:rsidRPr="0031669C">
        <w:rPr>
          <w:rFonts w:ascii="Garamond" w:eastAsia="宋体" w:hAnsi="Garamond" w:cs="Times New Roman"/>
          <w:sz w:val="24"/>
          <w:szCs w:val="24"/>
        </w:rPr>
        <w:t>The user should also in the manage interface a</w:t>
      </w:r>
      <w:r w:rsidRPr="0031669C">
        <w:rPr>
          <w:rFonts w:ascii="Garamond" w:eastAsia="宋体" w:hAnsi="Garamond" w:cs="Times New Roman"/>
          <w:sz w:val="24"/>
          <w:szCs w:val="24"/>
        </w:rPr>
        <w:t>t the beginning of the use case</w:t>
      </w:r>
      <w:r w:rsidR="004656FD" w:rsidRPr="0031669C">
        <w:rPr>
          <w:rFonts w:ascii="Garamond" w:eastAsia="宋体" w:hAnsi="Garamond" w:cs="Times New Roman"/>
          <w:sz w:val="24"/>
          <w:szCs w:val="24"/>
        </w:rPr>
        <w:t xml:space="preserve">. </w:t>
      </w:r>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5" w:name="_Toc416468180"/>
      <w:r w:rsidRPr="0031669C">
        <w:rPr>
          <w:rFonts w:ascii="Garamond" w:eastAsia="宋体" w:hAnsi="Garamond" w:cs="Times New Roman"/>
          <w:b/>
          <w:sz w:val="36"/>
          <w:szCs w:val="36"/>
        </w:rPr>
        <w:t>Post-condition</w:t>
      </w:r>
      <w:bookmarkEnd w:id="15"/>
    </w:p>
    <w:p w:rsidR="004656FD" w:rsidRPr="0031669C" w:rsidRDefault="003425E3" w:rsidP="004656FD">
      <w:pPr>
        <w:spacing w:line="276" w:lineRule="auto"/>
        <w:ind w:firstLine="420"/>
        <w:rPr>
          <w:rFonts w:ascii="Garamond" w:eastAsia="宋体" w:hAnsi="Garamond" w:cs="Times New Roman"/>
          <w:b/>
          <w:sz w:val="36"/>
          <w:szCs w:val="36"/>
        </w:rPr>
      </w:pPr>
      <w:r w:rsidRPr="0031669C">
        <w:rPr>
          <w:rFonts w:ascii="Garamond" w:eastAsia="宋体" w:hAnsi="Garamond" w:cs="Times New Roman"/>
          <w:sz w:val="24"/>
          <w:szCs w:val="24"/>
        </w:rPr>
        <w:t>The system is still in the manage</w:t>
      </w:r>
      <w:r w:rsidR="004656FD" w:rsidRPr="0031669C">
        <w:rPr>
          <w:rFonts w:ascii="Garamond" w:eastAsia="宋体" w:hAnsi="Garamond" w:cs="Times New Roman"/>
          <w:sz w:val="24"/>
          <w:szCs w:val="24"/>
        </w:rPr>
        <w:t xml:space="preserve"> interface</w:t>
      </w:r>
      <w:r w:rsidRPr="0031669C">
        <w:rPr>
          <w:rFonts w:ascii="Garamond" w:eastAsia="宋体" w:hAnsi="Garamond" w:cs="Times New Roman"/>
          <w:sz w:val="24"/>
          <w:szCs w:val="24"/>
        </w:rPr>
        <w:t xml:space="preserve"> and the user chosen has been banned</w:t>
      </w:r>
      <w:proofErr w:type="gramStart"/>
      <w:r w:rsidRPr="0031669C">
        <w:rPr>
          <w:rFonts w:ascii="Garamond" w:eastAsia="宋体" w:hAnsi="Garamond" w:cs="Times New Roman"/>
          <w:sz w:val="24"/>
          <w:szCs w:val="24"/>
        </w:rPr>
        <w:t>.</w:t>
      </w:r>
      <w:r w:rsidR="004656FD" w:rsidRPr="0031669C">
        <w:rPr>
          <w:rFonts w:ascii="Garamond" w:eastAsia="宋体" w:hAnsi="Garamond" w:cs="Times New Roman"/>
          <w:sz w:val="24"/>
          <w:szCs w:val="24"/>
        </w:rPr>
        <w:t>.</w:t>
      </w:r>
      <w:proofErr w:type="gramEnd"/>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6" w:name="_Toc416468181"/>
      <w:r w:rsidRPr="0031669C">
        <w:rPr>
          <w:rFonts w:ascii="Garamond" w:eastAsia="宋体" w:hAnsi="Garamond" w:cs="Times New Roman"/>
          <w:b/>
          <w:sz w:val="36"/>
          <w:szCs w:val="36"/>
        </w:rPr>
        <w:t>Basic Scenarios</w:t>
      </w:r>
      <w:bookmarkEnd w:id="16"/>
    </w:p>
    <w:tbl>
      <w:tblPr>
        <w:tblStyle w:val="-51"/>
        <w:tblW w:w="0" w:type="auto"/>
        <w:tblInd w:w="392" w:type="dxa"/>
        <w:tblLook w:val="04A0" w:firstRow="1" w:lastRow="0" w:firstColumn="1" w:lastColumn="0" w:noHBand="0" w:noVBand="1"/>
      </w:tblPr>
      <w:tblGrid>
        <w:gridCol w:w="2334"/>
        <w:gridCol w:w="5796"/>
      </w:tblGrid>
      <w:tr w:rsidR="004656FD" w:rsidRPr="0031669C" w:rsidTr="0068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User case name</w:t>
            </w:r>
          </w:p>
        </w:tc>
        <w:tc>
          <w:tcPr>
            <w:tcW w:w="5796" w:type="dxa"/>
          </w:tcPr>
          <w:p w:rsidR="004656FD" w:rsidRPr="0031669C" w:rsidRDefault="004656FD" w:rsidP="00685264">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val="0"/>
                <w:color w:val="auto"/>
                <w:sz w:val="24"/>
                <w:szCs w:val="24"/>
              </w:rPr>
            </w:pPr>
            <w:proofErr w:type="spellStart"/>
            <w:r w:rsidRPr="0031669C">
              <w:rPr>
                <w:rFonts w:ascii="Garamond" w:hAnsi="Garamond"/>
                <w:b w:val="0"/>
                <w:color w:val="auto"/>
                <w:sz w:val="24"/>
                <w:szCs w:val="24"/>
              </w:rPr>
              <w:t>BanUser</w:t>
            </w:r>
            <w:proofErr w:type="spellEnd"/>
          </w:p>
        </w:tc>
      </w:tr>
      <w:tr w:rsidR="004656FD" w:rsidRPr="0031669C" w:rsidTr="0068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Actor</w:t>
            </w:r>
          </w:p>
        </w:tc>
        <w:tc>
          <w:tcPr>
            <w:tcW w:w="5796" w:type="dxa"/>
          </w:tcPr>
          <w:p w:rsidR="0042542B" w:rsidRPr="0031669C" w:rsidRDefault="0042542B" w:rsidP="0042542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Initiated by Admin</w:t>
            </w:r>
          </w:p>
          <w:p w:rsidR="004656FD" w:rsidRPr="0031669C" w:rsidRDefault="0042542B" w:rsidP="0042542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Communicated with User</w:t>
            </w:r>
          </w:p>
        </w:tc>
      </w:tr>
      <w:tr w:rsidR="004656FD" w:rsidRPr="0031669C" w:rsidTr="00685264">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Entry Condition</w:t>
            </w:r>
          </w:p>
        </w:tc>
        <w:tc>
          <w:tcPr>
            <w:tcW w:w="5796" w:type="dxa"/>
          </w:tcPr>
          <w:p w:rsidR="004656FD" w:rsidRPr="0031669C" w:rsidRDefault="004656FD" w:rsidP="00685264">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Admin finds the user suspicious.</w:t>
            </w:r>
          </w:p>
          <w:p w:rsidR="004656FD" w:rsidRPr="0031669C" w:rsidRDefault="004656FD" w:rsidP="00685264">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user is accused by many users. (limit = 10)he user has logged in and in one of the group interface</w:t>
            </w:r>
          </w:p>
        </w:tc>
      </w:tr>
      <w:tr w:rsidR="004656FD" w:rsidRPr="0031669C" w:rsidTr="0068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Flow of events</w:t>
            </w:r>
          </w:p>
        </w:tc>
        <w:tc>
          <w:tcPr>
            <w:tcW w:w="5796" w:type="dxa"/>
          </w:tcPr>
          <w:p w:rsidR="0042542B" w:rsidRPr="0031669C" w:rsidRDefault="0042542B" w:rsidP="0042542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1. The Admin look through the user’s whole history to inspect whether there is action that break the rule between users or the law.</w:t>
            </w:r>
          </w:p>
          <w:p w:rsidR="0042542B" w:rsidRPr="0031669C" w:rsidRDefault="0042542B" w:rsidP="0042542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2. If there is, the Admin will send the User a warning to let him correct the mistake.</w:t>
            </w:r>
          </w:p>
          <w:p w:rsidR="004656FD" w:rsidRPr="0031669C" w:rsidRDefault="0042542B" w:rsidP="0042542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1669C">
              <w:rPr>
                <w:rFonts w:ascii="Garamond" w:hAnsi="Garamond"/>
                <w:color w:val="auto"/>
                <w:sz w:val="24"/>
                <w:szCs w:val="24"/>
              </w:rPr>
              <w:t>3. If the user still has the same problem after some time. The Admin will ban the user’s account and send him a letter to elaborate the situation.</w:t>
            </w:r>
          </w:p>
        </w:tc>
      </w:tr>
      <w:tr w:rsidR="004656FD" w:rsidRPr="0031669C" w:rsidTr="00685264">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Exit Condition</w:t>
            </w:r>
          </w:p>
        </w:tc>
        <w:tc>
          <w:tcPr>
            <w:tcW w:w="5796" w:type="dxa"/>
          </w:tcPr>
          <w:p w:rsidR="0042542B" w:rsidRPr="0031669C" w:rsidRDefault="0042542B" w:rsidP="0042542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Admin finds the user suspicious.</w:t>
            </w:r>
          </w:p>
          <w:p w:rsidR="004656FD" w:rsidRPr="0031669C" w:rsidRDefault="0042542B" w:rsidP="0042542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·The user is accused by many users. (limit = 10)</w:t>
            </w:r>
          </w:p>
        </w:tc>
      </w:tr>
      <w:tr w:rsidR="004656FD" w:rsidRPr="0031669C" w:rsidTr="0068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Special Requirements</w:t>
            </w:r>
          </w:p>
        </w:tc>
        <w:tc>
          <w:tcPr>
            <w:tcW w:w="5796" w:type="dxa"/>
          </w:tcPr>
          <w:p w:rsidR="004656FD" w:rsidRPr="0031669C" w:rsidRDefault="004656FD" w:rsidP="00685264">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31669C">
              <w:rPr>
                <w:rFonts w:ascii="Garamond" w:hAnsi="Garamond"/>
                <w:color w:val="auto"/>
                <w:sz w:val="24"/>
                <w:szCs w:val="24"/>
              </w:rPr>
              <w:t>None</w:t>
            </w:r>
          </w:p>
        </w:tc>
      </w:tr>
    </w:tbl>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7" w:name="_Toc416468182"/>
      <w:r w:rsidRPr="0031669C">
        <w:rPr>
          <w:rFonts w:ascii="Garamond" w:eastAsia="宋体" w:hAnsi="Garamond" w:cs="Times New Roman"/>
          <w:b/>
          <w:sz w:val="36"/>
          <w:szCs w:val="36"/>
        </w:rPr>
        <w:t>Exceptions and Branches</w:t>
      </w:r>
      <w:bookmarkEnd w:id="17"/>
    </w:p>
    <w:p w:rsidR="003425E3" w:rsidRPr="0031669C" w:rsidRDefault="004656FD"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lastRenderedPageBreak/>
        <w:t xml:space="preserve">The user </w:t>
      </w:r>
      <w:r w:rsidR="003425E3" w:rsidRPr="0031669C">
        <w:rPr>
          <w:rFonts w:ascii="Garamond" w:eastAsia="宋体" w:hAnsi="Garamond" w:cs="Times New Roman"/>
          <w:sz w:val="24"/>
          <w:szCs w:val="24"/>
        </w:rPr>
        <w:t>has corrected his behaviors. The admin should be able to remove the ban on the user.</w:t>
      </w:r>
    </w:p>
    <w:p w:rsidR="003425E3" w:rsidRPr="0031669C" w:rsidRDefault="003425E3" w:rsidP="003425E3">
      <w:pPr>
        <w:numPr>
          <w:ilvl w:val="1"/>
          <w:numId w:val="2"/>
        </w:numPr>
        <w:spacing w:line="276" w:lineRule="auto"/>
        <w:outlineLvl w:val="1"/>
        <w:rPr>
          <w:rFonts w:ascii="Garamond" w:eastAsia="宋体" w:hAnsi="Garamond" w:cs="Times New Roman"/>
          <w:b/>
          <w:sz w:val="36"/>
          <w:szCs w:val="36"/>
        </w:rPr>
      </w:pPr>
      <w:bookmarkStart w:id="18" w:name="_Toc416468183"/>
      <w:r w:rsidRPr="0031669C">
        <w:rPr>
          <w:rFonts w:ascii="Garamond" w:eastAsia="宋体" w:hAnsi="Garamond" w:cs="Times New Roman"/>
          <w:b/>
          <w:sz w:val="36"/>
          <w:szCs w:val="36"/>
        </w:rPr>
        <w:t>Note</w:t>
      </w:r>
      <w:bookmarkEnd w:id="18"/>
    </w:p>
    <w:p w:rsidR="003425E3" w:rsidRPr="0031669C" w:rsidRDefault="003425E3" w:rsidP="003425E3">
      <w:pPr>
        <w:spacing w:line="276" w:lineRule="auto"/>
        <w:rPr>
          <w:rFonts w:ascii="Garamond" w:eastAsia="宋体" w:hAnsi="Garamond" w:cs="Times New Roman"/>
          <w:sz w:val="24"/>
          <w:szCs w:val="24"/>
        </w:rPr>
      </w:pPr>
      <w:bookmarkStart w:id="19" w:name="_GoBack"/>
      <w:bookmarkEnd w:id="19"/>
    </w:p>
    <w:sectPr w:rsidR="003425E3" w:rsidRPr="00316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E68" w:rsidRDefault="00BF5E68">
      <w:r>
        <w:separator/>
      </w:r>
    </w:p>
  </w:endnote>
  <w:endnote w:type="continuationSeparator" w:id="0">
    <w:p w:rsidR="00BF5E68" w:rsidRDefault="00BF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JhengHei Light">
    <w:altName w:val="Arial Unicode MS"/>
    <w:charset w:val="86"/>
    <w:family w:val="swiss"/>
    <w:pitch w:val="variable"/>
    <w:sig w:usb0="00000000" w:usb1="29CFFCFB" w:usb2="00000016" w:usb3="00000000" w:csb0="003E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D4D" w:rsidRDefault="00663D4D">
    <w:pPr>
      <w:pStyle w:val="a6"/>
      <w:jc w:val="center"/>
    </w:pPr>
  </w:p>
  <w:p w:rsidR="00663D4D" w:rsidRDefault="00663D4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E68" w:rsidRDefault="00BF5E68">
      <w:r>
        <w:separator/>
      </w:r>
    </w:p>
  </w:footnote>
  <w:footnote w:type="continuationSeparator" w:id="0">
    <w:p w:rsidR="00BF5E68" w:rsidRDefault="00BF5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D4D" w:rsidRDefault="00663D4D">
    <w:pPr>
      <w:pStyle w:val="a5"/>
    </w:pPr>
    <w: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C25AE"/>
    <w:multiLevelType w:val="hybridMultilevel"/>
    <w:tmpl w:val="C83AD088"/>
    <w:lvl w:ilvl="0" w:tplc="D80CD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EB213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CD"/>
    <w:rsid w:val="001C70AA"/>
    <w:rsid w:val="0031669C"/>
    <w:rsid w:val="003425E3"/>
    <w:rsid w:val="0042542B"/>
    <w:rsid w:val="004656FD"/>
    <w:rsid w:val="004F1C9E"/>
    <w:rsid w:val="005A40CD"/>
    <w:rsid w:val="00663D4D"/>
    <w:rsid w:val="007D4BA9"/>
    <w:rsid w:val="00854BFA"/>
    <w:rsid w:val="00B03E77"/>
    <w:rsid w:val="00BF5E68"/>
    <w:rsid w:val="00D9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02A632-621B-4BB6-BCB3-4ECE1617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5A40CD"/>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5A40CD"/>
    <w:rPr>
      <w:rFonts w:ascii="Arial" w:eastAsia="宋体" w:hAnsi="Arial" w:cs="Arial"/>
      <w:b/>
      <w:bCs/>
      <w:kern w:val="0"/>
      <w:sz w:val="36"/>
      <w:szCs w:val="36"/>
    </w:rPr>
  </w:style>
  <w:style w:type="paragraph" w:customStyle="1" w:styleId="tabletext">
    <w:name w:val="tabletext"/>
    <w:basedOn w:val="a"/>
    <w:rsid w:val="005A40CD"/>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4">
    <w:name w:val="Table Grid"/>
    <w:basedOn w:val="a1"/>
    <w:uiPriority w:val="59"/>
    <w:rsid w:val="005A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63D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63D4D"/>
    <w:rPr>
      <w:sz w:val="18"/>
      <w:szCs w:val="18"/>
    </w:rPr>
  </w:style>
  <w:style w:type="paragraph" w:styleId="a6">
    <w:name w:val="footer"/>
    <w:basedOn w:val="a"/>
    <w:link w:val="Char1"/>
    <w:uiPriority w:val="99"/>
    <w:unhideWhenUsed/>
    <w:rsid w:val="00663D4D"/>
    <w:pPr>
      <w:tabs>
        <w:tab w:val="center" w:pos="4153"/>
        <w:tab w:val="right" w:pos="8306"/>
      </w:tabs>
      <w:snapToGrid w:val="0"/>
      <w:jc w:val="left"/>
    </w:pPr>
    <w:rPr>
      <w:sz w:val="18"/>
      <w:szCs w:val="18"/>
    </w:rPr>
  </w:style>
  <w:style w:type="character" w:customStyle="1" w:styleId="Char1">
    <w:name w:val="页脚 Char"/>
    <w:basedOn w:val="a0"/>
    <w:link w:val="a6"/>
    <w:uiPriority w:val="99"/>
    <w:rsid w:val="00663D4D"/>
    <w:rPr>
      <w:sz w:val="18"/>
      <w:szCs w:val="18"/>
    </w:rPr>
  </w:style>
  <w:style w:type="table" w:customStyle="1" w:styleId="1">
    <w:name w:val="网格型1"/>
    <w:basedOn w:val="a1"/>
    <w:next w:val="a4"/>
    <w:uiPriority w:val="59"/>
    <w:rsid w:val="00663D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浅色底纹 - 着色 51"/>
    <w:basedOn w:val="a1"/>
    <w:next w:val="-5"/>
    <w:uiPriority w:val="60"/>
    <w:rsid w:val="00663D4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5">
    <w:name w:val="Light Shading Accent 5"/>
    <w:basedOn w:val="a1"/>
    <w:uiPriority w:val="60"/>
    <w:semiHidden/>
    <w:unhideWhenUsed/>
    <w:rsid w:val="00663D4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7">
    <w:name w:val="List Paragraph"/>
    <w:basedOn w:val="a"/>
    <w:uiPriority w:val="34"/>
    <w:qFormat/>
    <w:rsid w:val="004656FD"/>
    <w:pPr>
      <w:ind w:firstLineChars="200" w:firstLine="420"/>
    </w:pPr>
  </w:style>
  <w:style w:type="paragraph" w:styleId="10">
    <w:name w:val="toc 1"/>
    <w:basedOn w:val="a"/>
    <w:next w:val="a"/>
    <w:autoRedefine/>
    <w:uiPriority w:val="39"/>
    <w:unhideWhenUsed/>
    <w:rsid w:val="0031669C"/>
  </w:style>
  <w:style w:type="paragraph" w:styleId="2">
    <w:name w:val="toc 2"/>
    <w:basedOn w:val="a"/>
    <w:next w:val="a"/>
    <w:autoRedefine/>
    <w:uiPriority w:val="39"/>
    <w:unhideWhenUsed/>
    <w:rsid w:val="0031669C"/>
    <w:pPr>
      <w:ind w:leftChars="200" w:left="420"/>
    </w:pPr>
  </w:style>
  <w:style w:type="character" w:styleId="a8">
    <w:name w:val="Hyperlink"/>
    <w:basedOn w:val="a0"/>
    <w:uiPriority w:val="99"/>
    <w:unhideWhenUsed/>
    <w:rsid w:val="003166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0269-AE89-4DB0-9602-AB70AEDD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NListen</cp:lastModifiedBy>
  <cp:revision>10</cp:revision>
  <dcterms:created xsi:type="dcterms:W3CDTF">2015-04-09T17:25:00Z</dcterms:created>
  <dcterms:modified xsi:type="dcterms:W3CDTF">2015-04-10T14:27:00Z</dcterms:modified>
</cp:coreProperties>
</file>