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58" w:rsidRPr="00961A53" w:rsidRDefault="00EA4658" w:rsidP="00EA4658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>
        <w:rPr>
          <w:rFonts w:ascii="Microsoft JhengHei Light" w:eastAsia="Microsoft JhengHei Light" w:hAnsi="Microsoft JhengHei Light" w:cs="Microsoft JhengHei Light"/>
          <w:sz w:val="24"/>
          <w:szCs w:val="24"/>
        </w:rPr>
        <w:t>E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.1.1</w:t>
      </w:r>
    </w:p>
    <w:p w:rsidR="00EA4658" w:rsidRPr="00961A53" w:rsidRDefault="00EA4658" w:rsidP="00EA4658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EA4658" w:rsidRPr="004D5808" w:rsidRDefault="00EA4658" w:rsidP="00EA4658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EA4658" w:rsidRDefault="00EA4658" w:rsidP="00EA4658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EA4658">
        <w:rPr>
          <w:rFonts w:ascii="Garamond" w:eastAsia="Microsoft JhengHei Light" w:hAnsi="Garamond" w:cs="Microsoft JhengHei Light"/>
          <w:b/>
          <w:sz w:val="72"/>
          <w:szCs w:val="72"/>
        </w:rPr>
        <w:t>Software Architecture</w:t>
      </w:r>
    </w:p>
    <w:p w:rsidR="00EA4658" w:rsidRPr="00EA4658" w:rsidRDefault="00EA4658" w:rsidP="00EA4658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EA4658">
        <w:rPr>
          <w:rFonts w:ascii="Garamond" w:eastAsia="Microsoft JhengHei Light" w:hAnsi="Garamond" w:cs="Microsoft JhengHei Light"/>
          <w:b/>
          <w:sz w:val="72"/>
          <w:szCs w:val="72"/>
        </w:rPr>
        <w:t>Document</w:t>
      </w:r>
    </w:p>
    <w:p w:rsidR="00EA4658" w:rsidRPr="004D5808" w:rsidRDefault="00EA4658" w:rsidP="00EA4658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1</w:t>
      </w: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.0</w:t>
      </w:r>
    </w:p>
    <w:p w:rsidR="00EA4658" w:rsidRDefault="00EA4658" w:rsidP="00EA4658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A4658" w:rsidRPr="004D5808" w:rsidRDefault="00EA4658" w:rsidP="00EA465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EA4658" w:rsidRPr="004D5808" w:rsidRDefault="00EA4658" w:rsidP="00EA465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EA4658" w:rsidRPr="004D5808" w:rsidRDefault="00EA4658" w:rsidP="00EA465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EA4658" w:rsidRDefault="00EA4658" w:rsidP="00EA465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EA4658" w:rsidRPr="00F063E5" w:rsidRDefault="00EA4658" w:rsidP="00EA465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EA4658" w:rsidRPr="004D5808" w:rsidRDefault="00EA4658" w:rsidP="00EA4658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EA4658" w:rsidRPr="004D5808" w:rsidRDefault="00EA4658" w:rsidP="00EA465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EA4658" w:rsidRDefault="00EA4658" w:rsidP="00EA4658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A4658" w:rsidRDefault="00EA4658" w:rsidP="00EA465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A4658" w:rsidRDefault="00EA4658" w:rsidP="00EA465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A4658" w:rsidRDefault="00EA4658" w:rsidP="00EA4658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EA4658" w:rsidRPr="004D5808" w:rsidRDefault="00EA4658" w:rsidP="00EA465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4D580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EA4658" w:rsidRPr="004D5808" w:rsidRDefault="00EA4658" w:rsidP="00EA465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EA4658" w:rsidRPr="004D5808" w:rsidRDefault="00EA4658" w:rsidP="00EA465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EA4658" w:rsidRPr="004D5808" w:rsidRDefault="00EA4658" w:rsidP="00EA4658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EA4658" w:rsidRPr="004D5808" w:rsidTr="00A938E5">
        <w:trPr>
          <w:trHeight w:hRule="exact" w:val="525"/>
        </w:trPr>
        <w:tc>
          <w:tcPr>
            <w:tcW w:w="2334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EA4658" w:rsidRPr="004D5808" w:rsidTr="00A938E5">
        <w:trPr>
          <w:trHeight w:hRule="exact" w:val="292"/>
        </w:trPr>
        <w:tc>
          <w:tcPr>
            <w:tcW w:w="2334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</w:t>
            </w:r>
            <w:r>
              <w:rPr>
                <w:rFonts w:ascii="Garamond" w:eastAsia="Microsoft JhengHei Light" w:hAnsi="Garamond" w:cs="Microsoft JhengHei Light"/>
                <w:szCs w:val="21"/>
              </w:rPr>
              <w:t>12</w:t>
            </w:r>
          </w:p>
        </w:tc>
        <w:tc>
          <w:tcPr>
            <w:tcW w:w="1422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EA4658" w:rsidRPr="004D5808" w:rsidTr="00A938E5">
        <w:trPr>
          <w:trHeight w:hRule="exact" w:val="454"/>
        </w:trPr>
        <w:tc>
          <w:tcPr>
            <w:tcW w:w="2334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2.0</w:t>
            </w:r>
          </w:p>
        </w:tc>
        <w:tc>
          <w:tcPr>
            <w:tcW w:w="3369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EA4658" w:rsidRPr="004D5808" w:rsidRDefault="00EA4658" w:rsidP="00A938E5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EA4658" w:rsidRPr="004D5808" w:rsidRDefault="00EA4658" w:rsidP="00EA465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EA4658" w:rsidRDefault="00EA4658" w:rsidP="00EA465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EA4658" w:rsidRDefault="00EA4658" w:rsidP="00EA465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EA4658" w:rsidRPr="006E6269" w:rsidRDefault="00EA4658" w:rsidP="00EA4658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2F3B7A" w:rsidRDefault="002F3B7A"/>
    <w:sectPr w:rsidR="002F3B7A" w:rsidSect="007476D7">
      <w:headerReference w:type="default" r:id="rId6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7A" w:rsidRDefault="002F3B7A" w:rsidP="00EA4658">
      <w:r>
        <w:separator/>
      </w:r>
    </w:p>
  </w:endnote>
  <w:endnote w:type="continuationSeparator" w:id="1">
    <w:p w:rsidR="002F3B7A" w:rsidRDefault="002F3B7A" w:rsidP="00EA4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7A" w:rsidRDefault="002F3B7A" w:rsidP="00EA4658">
      <w:r>
        <w:separator/>
      </w:r>
    </w:p>
  </w:footnote>
  <w:footnote w:type="continuationSeparator" w:id="1">
    <w:p w:rsidR="002F3B7A" w:rsidRDefault="002F3B7A" w:rsidP="00EA4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727" w:rsidRDefault="002F3B7A">
    <w:pPr>
      <w:pStyle w:val="a3"/>
    </w:pPr>
    <w:r>
      <w:rPr>
        <w:rFonts w:hint="eastAsia"/>
      </w:rPr>
      <w:t>Group Undefined 2015-4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658"/>
    <w:rsid w:val="002F3B7A"/>
    <w:rsid w:val="00EA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658"/>
    <w:rPr>
      <w:sz w:val="18"/>
      <w:szCs w:val="18"/>
    </w:rPr>
  </w:style>
  <w:style w:type="table" w:styleId="a5">
    <w:name w:val="Table Grid"/>
    <w:basedOn w:val="a1"/>
    <w:uiPriority w:val="39"/>
    <w:rsid w:val="00EA46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2015-04-12T14:20:00Z</dcterms:created>
  <dcterms:modified xsi:type="dcterms:W3CDTF">2015-04-12T14:21:00Z</dcterms:modified>
</cp:coreProperties>
</file>